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321500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715B97"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2F3A3D8" w:rsidR="00E27C53" w:rsidRPr="00CA4D35" w:rsidRDefault="00E27C53" w:rsidP="00E27C53">
      <w:pPr>
        <w:pStyle w:val="Footer"/>
        <w:tabs>
          <w:tab w:val="left" w:pos="720"/>
        </w:tabs>
        <w:rPr>
          <w:b/>
          <w:noProof/>
          <w:lang w:val="sr-Cyrl-RS"/>
        </w:rPr>
      </w:pPr>
      <w:r w:rsidRPr="00CA4D35">
        <w:rPr>
          <w:b/>
          <w:noProof/>
          <w:lang w:val="sr-Cyrl-RS"/>
        </w:rPr>
        <w:t xml:space="preserve">Број: </w:t>
      </w:r>
      <w:r w:rsidR="00EB59B9">
        <w:rPr>
          <w:b/>
          <w:noProof/>
          <w:lang w:val="sr-Cyrl-RS"/>
        </w:rPr>
        <w:t>14</w:t>
      </w:r>
      <w:r w:rsidR="00EB59B9">
        <w:rPr>
          <w:b/>
          <w:noProof/>
          <w:lang w:val="sr-Latn-RS"/>
        </w:rPr>
        <w:t>8</w:t>
      </w:r>
      <w:r w:rsidR="00BA1DFA" w:rsidRPr="00CA4D35">
        <w:rPr>
          <w:b/>
          <w:noProof/>
          <w:lang w:val="sr-Cyrl-RS"/>
        </w:rPr>
        <w:t>-20-</w:t>
      </w:r>
      <w:r w:rsidR="00BA1DFA" w:rsidRPr="00CA4D35">
        <w:rPr>
          <w:b/>
          <w:noProof/>
          <w:lang w:val="sr-Latn-RS"/>
        </w:rPr>
        <w:t>M</w:t>
      </w:r>
      <w:r w:rsidRPr="00CA4D35">
        <w:rPr>
          <w:b/>
          <w:noProof/>
          <w:lang w:val="sr-Cyrl-RS"/>
        </w:rPr>
        <w:t>/1</w:t>
      </w:r>
    </w:p>
    <w:p w14:paraId="2B96A50E" w14:textId="2B759AE3" w:rsidR="00E27C53" w:rsidRPr="00CA4D35" w:rsidRDefault="00E27C53" w:rsidP="00E27C53">
      <w:pPr>
        <w:pStyle w:val="Footer"/>
        <w:tabs>
          <w:tab w:val="left" w:pos="720"/>
        </w:tabs>
        <w:rPr>
          <w:b/>
          <w:noProof/>
          <w:lang w:val="sr-Latn-RS"/>
        </w:rPr>
      </w:pPr>
      <w:r w:rsidRPr="00CA4D35">
        <w:rPr>
          <w:b/>
          <w:noProof/>
          <w:lang w:val="sr-Cyrl-RS"/>
        </w:rPr>
        <w:t xml:space="preserve">Дана: </w:t>
      </w:r>
      <w:r w:rsidR="00CA4D35" w:rsidRPr="00CA4D35">
        <w:rPr>
          <w:b/>
          <w:noProof/>
          <w:lang w:val="sr-Latn-RS"/>
        </w:rPr>
        <w:t>09.06.2020.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470A23" w:rsidRDefault="00E27C53" w:rsidP="00E27C53">
      <w:pPr>
        <w:pStyle w:val="Footer"/>
        <w:jc w:val="center"/>
        <w:rPr>
          <w:b/>
          <w:noProof/>
          <w:sz w:val="36"/>
          <w:szCs w:val="36"/>
        </w:rPr>
      </w:pPr>
      <w:r w:rsidRPr="00470A23">
        <w:rPr>
          <w:b/>
          <w:noProof/>
          <w:sz w:val="36"/>
          <w:szCs w:val="36"/>
        </w:rPr>
        <w:t>КОНКУРСНА ДОКУМЕНТАЦИЈА</w:t>
      </w:r>
    </w:p>
    <w:p w14:paraId="2B69DABD" w14:textId="77777777" w:rsidR="00E27C53" w:rsidRPr="00470A23" w:rsidRDefault="00E27C53" w:rsidP="00E27C53">
      <w:pPr>
        <w:pStyle w:val="Footer"/>
        <w:jc w:val="center"/>
        <w:rPr>
          <w:b/>
          <w:noProof/>
        </w:rPr>
      </w:pPr>
    </w:p>
    <w:p w14:paraId="16F95463" w14:textId="1BC08401" w:rsidR="00E27C53" w:rsidRPr="002A474D" w:rsidRDefault="00470A23" w:rsidP="00E27C53">
      <w:pPr>
        <w:pStyle w:val="Footer"/>
        <w:jc w:val="center"/>
        <w:rPr>
          <w:b/>
          <w:sz w:val="28"/>
          <w:szCs w:val="28"/>
          <w:lang w:val="sr-Cyrl-RS"/>
        </w:rPr>
      </w:pPr>
      <w:r w:rsidRPr="002A474D">
        <w:rPr>
          <w:b/>
          <w:noProof/>
          <w:sz w:val="28"/>
          <w:szCs w:val="28"/>
          <w:lang w:val="sr-Cyrl-RS"/>
        </w:rPr>
        <w:t>Набавка ХТЗ опреме – немедицински део</w:t>
      </w:r>
    </w:p>
    <w:p w14:paraId="762717A1" w14:textId="77777777" w:rsidR="00E27C53" w:rsidRPr="002A474D" w:rsidRDefault="00E27C53" w:rsidP="00E27C53">
      <w:pPr>
        <w:pStyle w:val="Footer"/>
        <w:jc w:val="center"/>
        <w:rPr>
          <w:b/>
          <w:noProof/>
          <w:sz w:val="28"/>
          <w:szCs w:val="28"/>
        </w:rPr>
      </w:pPr>
    </w:p>
    <w:p w14:paraId="54C26822" w14:textId="2F1CECEF" w:rsidR="00E27C53" w:rsidRPr="002A474D" w:rsidRDefault="00715B97"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A1DFA" w:rsidRPr="002A474D">
            <w:rPr>
              <w:b/>
              <w:sz w:val="28"/>
              <w:szCs w:val="28"/>
            </w:rPr>
            <w:t>Поступак јавне набавке мале вредности</w:t>
          </w:r>
        </w:sdtContent>
      </w:sdt>
      <w:r w:rsidR="00E27C53" w:rsidRPr="002A474D">
        <w:rPr>
          <w:b/>
          <w:noProof/>
          <w:sz w:val="28"/>
          <w:szCs w:val="28"/>
        </w:rPr>
        <w:t xml:space="preserve"> </w:t>
      </w:r>
    </w:p>
    <w:p w14:paraId="4121C8E0" w14:textId="77777777" w:rsidR="00E27C53" w:rsidRPr="002A474D" w:rsidRDefault="00E27C53" w:rsidP="00E27C53">
      <w:pPr>
        <w:pStyle w:val="Footer"/>
        <w:tabs>
          <w:tab w:val="left" w:pos="720"/>
        </w:tabs>
        <w:jc w:val="center"/>
        <w:rPr>
          <w:b/>
          <w:noProof/>
          <w:sz w:val="28"/>
          <w:szCs w:val="28"/>
        </w:rPr>
      </w:pPr>
    </w:p>
    <w:p w14:paraId="48242220" w14:textId="0753E344" w:rsidR="00E27C53" w:rsidRPr="002A474D" w:rsidRDefault="00EB59B9" w:rsidP="00E27C53">
      <w:pPr>
        <w:pStyle w:val="Footer"/>
        <w:tabs>
          <w:tab w:val="left" w:pos="720"/>
        </w:tabs>
        <w:jc w:val="center"/>
        <w:rPr>
          <w:b/>
          <w:noProof/>
          <w:sz w:val="28"/>
          <w:szCs w:val="28"/>
          <w:lang w:val="sr-Latn-RS"/>
        </w:rPr>
      </w:pPr>
      <w:r>
        <w:rPr>
          <w:b/>
          <w:noProof/>
          <w:sz w:val="28"/>
          <w:szCs w:val="28"/>
          <w:lang w:val="sr-Cyrl-RS"/>
        </w:rPr>
        <w:t>14</w:t>
      </w:r>
      <w:r>
        <w:rPr>
          <w:b/>
          <w:noProof/>
          <w:sz w:val="28"/>
          <w:szCs w:val="28"/>
          <w:lang w:val="sr-Latn-RS"/>
        </w:rPr>
        <w:t>8</w:t>
      </w:r>
      <w:r w:rsidR="00BA1DFA" w:rsidRPr="002A474D">
        <w:rPr>
          <w:b/>
          <w:noProof/>
          <w:sz w:val="28"/>
          <w:szCs w:val="28"/>
          <w:lang w:val="sr-Cyrl-RS"/>
        </w:rPr>
        <w:t>-20-</w:t>
      </w:r>
      <w:r w:rsidR="00BA1DFA" w:rsidRPr="002A474D">
        <w:rPr>
          <w:b/>
          <w:noProof/>
          <w:sz w:val="28"/>
          <w:szCs w:val="28"/>
          <w:lang w:val="sr-Latn-RS"/>
        </w:rPr>
        <w:t>M</w:t>
      </w:r>
    </w:p>
    <w:p w14:paraId="2D3DFCEB" w14:textId="77777777" w:rsidR="00E27C53" w:rsidRPr="002A474D" w:rsidRDefault="00E27C53" w:rsidP="00E27C53">
      <w:pPr>
        <w:pStyle w:val="Footer"/>
        <w:tabs>
          <w:tab w:val="left" w:pos="720"/>
        </w:tabs>
        <w:rPr>
          <w:b/>
          <w:noProof/>
          <w:sz w:val="28"/>
          <w:szCs w:val="28"/>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2BEB8BBC" w:rsidR="00E27C53" w:rsidRPr="00AE1407" w:rsidRDefault="00E27C53" w:rsidP="00E27C53">
      <w:pPr>
        <w:pStyle w:val="Footer"/>
        <w:tabs>
          <w:tab w:val="left" w:pos="720"/>
        </w:tabs>
        <w:jc w:val="center"/>
        <w:rPr>
          <w:b/>
          <w:noProof/>
          <w:lang w:val="sr-Cyrl-CS"/>
        </w:rPr>
      </w:pPr>
      <w:r w:rsidRPr="00594225">
        <w:rPr>
          <w:b/>
          <w:noProof/>
          <w:lang w:val="sr-Cyrl-CS"/>
        </w:rPr>
        <w:t>Нови Сад,</w:t>
      </w:r>
      <w:r w:rsidR="00561A6E">
        <w:rPr>
          <w:b/>
          <w:noProof/>
          <w:lang w:val="sr-Cyrl-CS"/>
        </w:rPr>
        <w:t xml:space="preserve"> </w:t>
      </w:r>
      <w:r w:rsidR="00AB0FBE">
        <w:rPr>
          <w:b/>
          <w:noProof/>
          <w:lang w:val="sr-Cyrl-RS"/>
        </w:rPr>
        <w:t>јун</w:t>
      </w:r>
      <w:r w:rsidR="002408E2">
        <w:rPr>
          <w:b/>
          <w:noProof/>
          <w:lang w:val="sr-Cyrl-RS"/>
        </w:rPr>
        <w:t xml:space="preserve"> </w:t>
      </w:r>
      <w:r w:rsidRPr="00594225">
        <w:rPr>
          <w:b/>
          <w:noProof/>
          <w:lang w:val="sr-Cyrl-CS"/>
        </w:rPr>
        <w:t>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10194"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w:t>
      </w:r>
      <w:r w:rsidRPr="00A10194">
        <w:t>Решења о образовању комисије за предметну јавну набавку, припремљена је:</w:t>
      </w:r>
    </w:p>
    <w:p w14:paraId="7915DE52" w14:textId="77777777" w:rsidR="00E27C53" w:rsidRPr="00A10194" w:rsidRDefault="00E27C53" w:rsidP="00E27C53">
      <w:pPr>
        <w:ind w:firstLine="720"/>
        <w:jc w:val="both"/>
        <w:rPr>
          <w:rFonts w:eastAsia="TimesNewRomanPSMT"/>
        </w:rPr>
      </w:pPr>
    </w:p>
    <w:p w14:paraId="56FEF2D6" w14:textId="77777777" w:rsidR="00E27C53" w:rsidRPr="00A10194" w:rsidRDefault="00E27C53" w:rsidP="00E27C53">
      <w:pPr>
        <w:jc w:val="center"/>
        <w:rPr>
          <w:b/>
          <w:noProof/>
        </w:rPr>
      </w:pPr>
      <w:r w:rsidRPr="00A10194">
        <w:rPr>
          <w:b/>
          <w:noProof/>
        </w:rPr>
        <w:t>КОНКУРСНА ДОКУМЕНТАЦИЈА</w:t>
      </w:r>
    </w:p>
    <w:p w14:paraId="0DB6F01C" w14:textId="77777777" w:rsidR="00E27C53" w:rsidRPr="00A10194" w:rsidRDefault="00E27C53" w:rsidP="00E27C53">
      <w:pPr>
        <w:jc w:val="center"/>
        <w:rPr>
          <w:b/>
          <w:noProof/>
        </w:rPr>
      </w:pPr>
    </w:p>
    <w:p w14:paraId="3E261905" w14:textId="242134D0" w:rsidR="00E27C53" w:rsidRPr="00A10194" w:rsidRDefault="00715B97"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03181">
            <w:rPr>
              <w:b/>
              <w:noProof/>
            </w:rPr>
            <w:t>у поступку јавне набавке мале вредности</w:t>
          </w:r>
        </w:sdtContent>
      </w:sdt>
      <w:r w:rsidR="00E27C53" w:rsidRPr="00A10194">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A10194">
            <w:rPr>
              <w:b/>
              <w:noProof/>
            </w:rPr>
            <w:t>добара</w:t>
          </w:r>
        </w:sdtContent>
      </w:sdt>
      <w:r w:rsidR="00E27C53" w:rsidRPr="00A10194">
        <w:rPr>
          <w:b/>
          <w:noProof/>
        </w:rPr>
        <w:t xml:space="preserve"> </w:t>
      </w:r>
      <w:r w:rsidR="00ED2523" w:rsidRPr="00A10194">
        <w:rPr>
          <w:b/>
          <w:noProof/>
        </w:rPr>
        <w:t xml:space="preserve">бр. </w:t>
      </w:r>
      <w:r w:rsidR="00EB59B9">
        <w:rPr>
          <w:b/>
          <w:noProof/>
        </w:rPr>
        <w:t>148</w:t>
      </w:r>
      <w:r w:rsidR="00BA1DFA">
        <w:rPr>
          <w:b/>
          <w:noProof/>
        </w:rPr>
        <w:t>-20-M</w:t>
      </w:r>
      <w:r w:rsidR="00E27C53" w:rsidRPr="00A10194">
        <w:rPr>
          <w:b/>
          <w:noProof/>
        </w:rPr>
        <w:t xml:space="preserve"> </w:t>
      </w:r>
      <w:r w:rsidR="00ED2523" w:rsidRPr="00A10194">
        <w:rPr>
          <w:b/>
          <w:noProof/>
        </w:rPr>
        <w:t>- Набавка ХТЗ опреме – немедицински део</w:t>
      </w:r>
    </w:p>
    <w:p w14:paraId="569AAD28" w14:textId="77777777" w:rsidR="00E27C53" w:rsidRPr="00A10194" w:rsidRDefault="00E27C53" w:rsidP="00E27C53">
      <w:pPr>
        <w:jc w:val="center"/>
      </w:pPr>
    </w:p>
    <w:bookmarkEnd w:id="4"/>
    <w:bookmarkEnd w:id="5"/>
    <w:bookmarkEnd w:id="6"/>
    <w:bookmarkEnd w:id="7"/>
    <w:p w14:paraId="06F1B74B" w14:textId="77777777" w:rsidR="00E27C53" w:rsidRDefault="00E27C53" w:rsidP="00E27C53">
      <w:pPr>
        <w:jc w:val="both"/>
      </w:pPr>
      <w:r w:rsidRPr="00A10194">
        <w:rPr>
          <w:rFonts w:eastAsia="TimesNewRomanPSMT"/>
        </w:rPr>
        <w:t>Конкурсна документација</w:t>
      </w:r>
      <w:r w:rsidRPr="00AE1407">
        <w:rPr>
          <w:rFonts w:eastAsia="TimesNewRomanPSMT"/>
        </w:rPr>
        <w:t xml:space="preserve">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1D24404" w14:textId="77777777" w:rsidR="00DC6471"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DC6471">
        <w:t>1.</w:t>
      </w:r>
      <w:r w:rsidR="00DC6471">
        <w:rPr>
          <w:rFonts w:asciiTheme="minorHAnsi" w:eastAsiaTheme="minorEastAsia" w:hAnsiTheme="minorHAnsi" w:cstheme="minorBidi"/>
          <w:sz w:val="22"/>
          <w:szCs w:val="22"/>
          <w:lang w:val="sr-Latn-RS" w:eastAsia="sr-Latn-RS"/>
        </w:rPr>
        <w:tab/>
      </w:r>
      <w:r w:rsidR="00DC6471">
        <w:t>ОПШТИ ПОДАЦИ О НАБАВЦИ</w:t>
      </w:r>
      <w:r w:rsidR="00DC6471">
        <w:tab/>
      </w:r>
      <w:r w:rsidR="00DC6471">
        <w:fldChar w:fldCharType="begin"/>
      </w:r>
      <w:r w:rsidR="00DC6471">
        <w:instrText xml:space="preserve"> PAGEREF _Toc42249457 \h </w:instrText>
      </w:r>
      <w:r w:rsidR="00DC6471">
        <w:fldChar w:fldCharType="separate"/>
      </w:r>
      <w:r w:rsidR="00A97030">
        <w:t>3</w:t>
      </w:r>
      <w:r w:rsidR="00DC6471">
        <w:fldChar w:fldCharType="end"/>
      </w:r>
    </w:p>
    <w:p w14:paraId="3A881982"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_Toc42249458 \h </w:instrText>
      </w:r>
      <w:r>
        <w:fldChar w:fldCharType="separate"/>
      </w:r>
      <w:r w:rsidR="00A97030">
        <w:t>4</w:t>
      </w:r>
      <w:r>
        <w:fldChar w:fldCharType="end"/>
      </w:r>
    </w:p>
    <w:p w14:paraId="124751B8"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_Toc42249459 \h </w:instrText>
      </w:r>
      <w:r>
        <w:fldChar w:fldCharType="separate"/>
      </w:r>
      <w:r w:rsidR="00A97030">
        <w:t>9</w:t>
      </w:r>
      <w:r>
        <w:fldChar w:fldCharType="end"/>
      </w:r>
    </w:p>
    <w:p w14:paraId="5516A9E1"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_Toc42249460 \h </w:instrText>
      </w:r>
      <w:r>
        <w:fldChar w:fldCharType="separate"/>
      </w:r>
      <w:r w:rsidR="00A97030">
        <w:t>14</w:t>
      </w:r>
      <w:r>
        <w:fldChar w:fldCharType="end"/>
      </w:r>
    </w:p>
    <w:p w14:paraId="617FF2C1"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_Toc42249461 \h </w:instrText>
      </w:r>
      <w:r>
        <w:fldChar w:fldCharType="separate"/>
      </w:r>
      <w:r w:rsidR="00A97030">
        <w:t>25</w:t>
      </w:r>
      <w:r>
        <w:fldChar w:fldCharType="end"/>
      </w:r>
    </w:p>
    <w:p w14:paraId="47162B2A"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_Toc42249482 \h </w:instrText>
      </w:r>
      <w:r>
        <w:fldChar w:fldCharType="separate"/>
      </w:r>
      <w:r w:rsidR="00A97030">
        <w:t>30</w:t>
      </w:r>
      <w:r>
        <w:fldChar w:fldCharType="end"/>
      </w:r>
    </w:p>
    <w:p w14:paraId="3882C0BA"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_Toc42249483 \h </w:instrText>
      </w:r>
      <w:r>
        <w:fldChar w:fldCharType="separate"/>
      </w:r>
      <w:r w:rsidR="00A97030">
        <w:t>31</w:t>
      </w:r>
      <w:r>
        <w:fldChar w:fldCharType="end"/>
      </w:r>
    </w:p>
    <w:p w14:paraId="0B286A94"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_Toc42249484 \h </w:instrText>
      </w:r>
      <w:r>
        <w:fldChar w:fldCharType="separate"/>
      </w:r>
      <w:r w:rsidR="00A97030">
        <w:t>32</w:t>
      </w:r>
      <w:r>
        <w:fldChar w:fldCharType="end"/>
      </w:r>
    </w:p>
    <w:p w14:paraId="288D5C6D" w14:textId="77777777" w:rsidR="00DC6471" w:rsidRDefault="00DC6471">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_Toc42249485 \h </w:instrText>
      </w:r>
      <w:r>
        <w:fldChar w:fldCharType="separate"/>
      </w:r>
      <w:r w:rsidR="00A97030">
        <w:t>33</w:t>
      </w:r>
      <w:r>
        <w:fldChar w:fldCharType="end"/>
      </w:r>
    </w:p>
    <w:p w14:paraId="521F7EF7" w14:textId="77777777" w:rsidR="00DC6471" w:rsidRDefault="00DC6471">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_Toc42249486 \h </w:instrText>
      </w:r>
      <w:r>
        <w:fldChar w:fldCharType="separate"/>
      </w:r>
      <w:r w:rsidR="00A97030">
        <w:t>34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2249457"/>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ED2523" w14:paraId="02DDF303" w14:textId="77777777" w:rsidTr="005B3304">
        <w:tc>
          <w:tcPr>
            <w:tcW w:w="4643" w:type="dxa"/>
          </w:tcPr>
          <w:p w14:paraId="1EDCCEFF" w14:textId="77777777" w:rsidR="00E27C53" w:rsidRPr="00ED2523" w:rsidRDefault="00E27C53" w:rsidP="005B3304">
            <w:pPr>
              <w:rPr>
                <w:b/>
                <w:noProof/>
              </w:rPr>
            </w:pPr>
            <w:r w:rsidRPr="00ED2523">
              <w:rPr>
                <w:b/>
                <w:noProof/>
              </w:rPr>
              <w:t>Наручилац</w:t>
            </w:r>
          </w:p>
        </w:tc>
        <w:tc>
          <w:tcPr>
            <w:tcW w:w="4643" w:type="dxa"/>
          </w:tcPr>
          <w:p w14:paraId="17FDCAD4" w14:textId="77777777" w:rsidR="00E27C53" w:rsidRPr="00ED2523" w:rsidRDefault="00E27C53" w:rsidP="005B3304">
            <w:pPr>
              <w:rPr>
                <w:noProof/>
              </w:rPr>
            </w:pPr>
            <w:r w:rsidRPr="00ED2523">
              <w:rPr>
                <w:noProof/>
              </w:rPr>
              <w:t xml:space="preserve">КЛИНИЧКИ ЦЕНТАР ВОЈВОДИНЕ, </w:t>
            </w:r>
          </w:p>
          <w:p w14:paraId="7E5AF7B6" w14:textId="77777777" w:rsidR="00E27C53" w:rsidRPr="00ED2523" w:rsidRDefault="00E27C53" w:rsidP="005B3304">
            <w:pPr>
              <w:rPr>
                <w:noProof/>
              </w:rPr>
            </w:pPr>
            <w:r w:rsidRPr="00ED2523">
              <w:rPr>
                <w:noProof/>
              </w:rPr>
              <w:t>ул. Хајдук Вељкова бр.1, Нови Сад, (www.kcv.rs)</w:t>
            </w:r>
          </w:p>
        </w:tc>
      </w:tr>
      <w:tr w:rsidR="00E27C53" w:rsidRPr="00ED2523" w14:paraId="4E31927A" w14:textId="77777777" w:rsidTr="005B3304">
        <w:tc>
          <w:tcPr>
            <w:tcW w:w="4643" w:type="dxa"/>
          </w:tcPr>
          <w:p w14:paraId="17C0712A" w14:textId="77777777" w:rsidR="00E27C53" w:rsidRPr="00ED2523" w:rsidRDefault="00E27C53" w:rsidP="005B3304">
            <w:pPr>
              <w:rPr>
                <w:b/>
                <w:noProof/>
              </w:rPr>
            </w:pPr>
            <w:r w:rsidRPr="00ED2523">
              <w:rPr>
                <w:b/>
                <w:noProof/>
              </w:rPr>
              <w:t>Предмет јавне набавке</w:t>
            </w:r>
          </w:p>
        </w:tc>
        <w:tc>
          <w:tcPr>
            <w:tcW w:w="4643" w:type="dxa"/>
          </w:tcPr>
          <w:p w14:paraId="4CC21F24" w14:textId="2256D2D5" w:rsidR="00E27C53" w:rsidRPr="00ED2523" w:rsidRDefault="00715B97"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ED2523">
                  <w:rPr>
                    <w:noProof/>
                  </w:rPr>
                  <w:t>Добра</w:t>
                </w:r>
              </w:sdtContent>
            </w:sdt>
            <w:r w:rsidR="00E27C53" w:rsidRPr="00ED2523">
              <w:t xml:space="preserve"> </w:t>
            </w:r>
            <w:proofErr w:type="gramStart"/>
            <w:r w:rsidR="00E27C53" w:rsidRPr="00ED2523">
              <w:t>бр</w:t>
            </w:r>
            <w:proofErr w:type="gramEnd"/>
            <w:r w:rsidR="00E27C53" w:rsidRPr="00ED2523">
              <w:rPr>
                <w:lang w:val="ru-RU"/>
              </w:rPr>
              <w:t>.</w:t>
            </w:r>
            <w:r w:rsidR="00EB59B9">
              <w:t xml:space="preserve"> 148</w:t>
            </w:r>
            <w:r w:rsidR="00ED2523" w:rsidRPr="00ED2523">
              <w:t>-20</w:t>
            </w:r>
            <w:r w:rsidR="00BA1DFA">
              <w:t>-M</w:t>
            </w:r>
            <w:r w:rsidR="00E27C53" w:rsidRPr="00ED2523">
              <w:rPr>
                <w:i/>
                <w:iCs/>
              </w:rPr>
              <w:t xml:space="preserve"> </w:t>
            </w:r>
            <w:r w:rsidR="00E27C53" w:rsidRPr="00ED2523">
              <w:t xml:space="preserve">- </w:t>
            </w:r>
            <w:r w:rsidR="00ED2523" w:rsidRPr="00ED2523">
              <w:t>Набавка ХТЗ опреме – немедицински део</w:t>
            </w:r>
          </w:p>
        </w:tc>
      </w:tr>
      <w:tr w:rsidR="00E27C53" w:rsidRPr="00ED2523" w14:paraId="7C3699FF" w14:textId="77777777" w:rsidTr="005B3304">
        <w:tc>
          <w:tcPr>
            <w:tcW w:w="4643" w:type="dxa"/>
          </w:tcPr>
          <w:p w14:paraId="5ECD2976" w14:textId="77777777" w:rsidR="00E27C53" w:rsidRPr="00ED2523" w:rsidRDefault="00E27C53" w:rsidP="005B3304">
            <w:pPr>
              <w:rPr>
                <w:b/>
                <w:noProof/>
              </w:rPr>
            </w:pPr>
            <w:r w:rsidRPr="00ED2523">
              <w:rPr>
                <w:b/>
                <w:noProof/>
              </w:rPr>
              <w:t>Врста поступка</w:t>
            </w:r>
          </w:p>
        </w:tc>
        <w:tc>
          <w:tcPr>
            <w:tcW w:w="4643" w:type="dxa"/>
          </w:tcPr>
          <w:p w14:paraId="7FBC7738" w14:textId="3C92CF04" w:rsidR="00E27C53" w:rsidRPr="00ED2523" w:rsidRDefault="00715B97"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A1DFA">
                  <w:t>Поступак јавне набавке мале вредности</w:t>
                </w:r>
              </w:sdtContent>
            </w:sdt>
            <w:r w:rsidR="00E27C53" w:rsidRPr="00ED2523">
              <w:rPr>
                <w:noProof/>
              </w:rPr>
              <w:t xml:space="preserve"> </w:t>
            </w:r>
          </w:p>
        </w:tc>
      </w:tr>
      <w:tr w:rsidR="00E27C53" w:rsidRPr="00ED2523" w14:paraId="7A81D416" w14:textId="77777777" w:rsidTr="005B3304">
        <w:tc>
          <w:tcPr>
            <w:tcW w:w="4643" w:type="dxa"/>
          </w:tcPr>
          <w:p w14:paraId="55BED92D" w14:textId="77777777" w:rsidR="00E27C53" w:rsidRPr="00ED2523" w:rsidRDefault="00E27C53" w:rsidP="005B3304">
            <w:pPr>
              <w:rPr>
                <w:noProof/>
              </w:rPr>
            </w:pPr>
            <w:r w:rsidRPr="00ED2523">
              <w:rPr>
                <w:b/>
                <w:bCs/>
                <w:lang w:val="sr-Cyrl-CS"/>
              </w:rPr>
              <w:t>Циљ поступка</w:t>
            </w:r>
          </w:p>
        </w:tc>
        <w:tc>
          <w:tcPr>
            <w:tcW w:w="4643" w:type="dxa"/>
          </w:tcPr>
          <w:p w14:paraId="159E71D6" w14:textId="77777777" w:rsidR="00E27C53" w:rsidRPr="00ED2523" w:rsidRDefault="00E27C53" w:rsidP="005B3304">
            <w:pPr>
              <w:jc w:val="both"/>
              <w:rPr>
                <w:i/>
                <w:iCs/>
              </w:rPr>
            </w:pPr>
            <w:r w:rsidRPr="00ED2523">
              <w:rPr>
                <w:lang w:val="sr-Cyrl-CS"/>
              </w:rPr>
              <w:t>Поступак јавне набавке се спроводи ради закључења</w:t>
            </w:r>
            <w:r w:rsidRPr="00ED252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D2523">
                  <w:t>уговора о јавној набавци</w:t>
                </w:r>
              </w:sdtContent>
            </w:sdt>
          </w:p>
        </w:tc>
      </w:tr>
      <w:tr w:rsidR="00E27C53" w:rsidRPr="00ED2523" w14:paraId="7DA7A595" w14:textId="77777777" w:rsidTr="005B3304">
        <w:tc>
          <w:tcPr>
            <w:tcW w:w="4643" w:type="dxa"/>
          </w:tcPr>
          <w:p w14:paraId="665A1657" w14:textId="77777777" w:rsidR="00E27C53" w:rsidRPr="00ED2523" w:rsidRDefault="00E27C53" w:rsidP="005B3304">
            <w:pPr>
              <w:rPr>
                <w:b/>
                <w:noProof/>
              </w:rPr>
            </w:pPr>
            <w:r w:rsidRPr="00ED2523">
              <w:rPr>
                <w:b/>
                <w:noProof/>
              </w:rPr>
              <w:t>Контакт</w:t>
            </w:r>
          </w:p>
        </w:tc>
        <w:tc>
          <w:tcPr>
            <w:tcW w:w="4643" w:type="dxa"/>
          </w:tcPr>
          <w:p w14:paraId="2917E56B" w14:textId="5B533E44" w:rsidR="00E27C53" w:rsidRPr="00ED2523" w:rsidRDefault="00B662A9" w:rsidP="005B3304">
            <w:pPr>
              <w:rPr>
                <w:noProof/>
              </w:rPr>
            </w:pPr>
            <w:r w:rsidRPr="00ED2523">
              <w:rPr>
                <w:noProof/>
                <w:lang w:val="sr-Cyrl-RS"/>
              </w:rPr>
              <w:t>Одсек</w:t>
            </w:r>
            <w:r w:rsidR="00E27C53" w:rsidRPr="00ED2523">
              <w:rPr>
                <w:noProof/>
              </w:rPr>
              <w:t xml:space="preserve"> за немедицинске јавне набавке, </w:t>
            </w:r>
          </w:p>
          <w:p w14:paraId="14C8FD3C" w14:textId="77777777" w:rsidR="00E27C53" w:rsidRPr="00ED2523" w:rsidRDefault="00E27C53" w:rsidP="005B3304">
            <w:pPr>
              <w:rPr>
                <w:noProof/>
              </w:rPr>
            </w:pPr>
            <w:r w:rsidRPr="00ED2523">
              <w:rPr>
                <w:noProof/>
              </w:rPr>
              <w:t>e-mail: nabavke@kcv.rs</w:t>
            </w:r>
          </w:p>
        </w:tc>
      </w:tr>
      <w:tr w:rsidR="00E27C53" w:rsidRPr="00ED2523" w14:paraId="1CB21D75" w14:textId="77777777" w:rsidTr="005B3304">
        <w:tc>
          <w:tcPr>
            <w:tcW w:w="4643" w:type="dxa"/>
          </w:tcPr>
          <w:p w14:paraId="23884D93" w14:textId="77777777" w:rsidR="00E27C53" w:rsidRPr="00ED2523" w:rsidRDefault="00E27C53" w:rsidP="005B3304">
            <w:pPr>
              <w:rPr>
                <w:b/>
                <w:noProof/>
              </w:rPr>
            </w:pPr>
            <w:r w:rsidRPr="00ED2523">
              <w:rPr>
                <w:b/>
                <w:noProof/>
              </w:rPr>
              <w:t>Радно време наручиоца</w:t>
            </w:r>
          </w:p>
        </w:tc>
        <w:tc>
          <w:tcPr>
            <w:tcW w:w="4643" w:type="dxa"/>
          </w:tcPr>
          <w:p w14:paraId="3F14D166" w14:textId="77777777" w:rsidR="00E27C53" w:rsidRPr="00ED2523" w:rsidRDefault="00E27C53" w:rsidP="005B3304">
            <w:pPr>
              <w:rPr>
                <w:noProof/>
              </w:rPr>
            </w:pPr>
            <w:r w:rsidRPr="00ED2523">
              <w:rPr>
                <w:noProof/>
              </w:rPr>
              <w:t>понедељак-петак, 07–15 часова</w:t>
            </w:r>
          </w:p>
        </w:tc>
      </w:tr>
    </w:tbl>
    <w:p w14:paraId="7820DE74" w14:textId="77777777" w:rsidR="00E27C53" w:rsidRPr="00ED2523" w:rsidRDefault="00E27C53" w:rsidP="00E27C53">
      <w:pPr>
        <w:rPr>
          <w:noProof/>
        </w:rPr>
      </w:pPr>
    </w:p>
    <w:p w14:paraId="2002F6E3" w14:textId="1BEC8344" w:rsidR="00E27C53" w:rsidRDefault="00E27C53" w:rsidP="00E27C53">
      <w:pPr>
        <w:rPr>
          <w:b/>
          <w:noProof/>
        </w:rPr>
      </w:pPr>
      <w:r w:rsidRPr="00ED2523">
        <w:rPr>
          <w:b/>
          <w:noProof/>
        </w:rPr>
        <w:t xml:space="preserve">Предмет јавне набавке </w:t>
      </w:r>
      <w:r w:rsidR="00E075A8" w:rsidRPr="00ED2523">
        <w:rPr>
          <w:b/>
          <w:noProof/>
          <w:lang w:val="sr-Cyrl-RS"/>
        </w:rPr>
        <w:t>ни</w:t>
      </w:r>
      <w:r w:rsidRPr="00ED252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42249458"/>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967C112" w14:textId="55592565" w:rsidR="00E27C53" w:rsidRPr="00A10194" w:rsidRDefault="00D057DC" w:rsidP="00E27C53">
      <w:pPr>
        <w:jc w:val="both"/>
        <w:rPr>
          <w:noProof/>
          <w:lang w:val="sr-Cyrl-RS"/>
        </w:rPr>
      </w:pPr>
      <w:r w:rsidRPr="00A10194">
        <w:rPr>
          <w:noProof/>
          <w:lang w:val="sr-Cyrl-RS"/>
        </w:rPr>
        <w:t xml:space="preserve">Предмет јавне набавке је набавка личне заштитне опреме – радних униформи </w:t>
      </w:r>
      <w:r w:rsidRPr="00A10194">
        <w:rPr>
          <w:noProof/>
          <w:lang w:val="en-US"/>
        </w:rPr>
        <w:t>(</w:t>
      </w:r>
      <w:r w:rsidRPr="00A10194">
        <w:rPr>
          <w:noProof/>
          <w:lang w:val="sr-Cyrl-RS"/>
        </w:rPr>
        <w:t>ципела, хтз опреме, одела и остало</w:t>
      </w:r>
      <w:r w:rsidRPr="00A10194">
        <w:rPr>
          <w:noProof/>
          <w:lang w:val="en-US"/>
        </w:rPr>
        <w:t>)</w:t>
      </w:r>
      <w:r w:rsidRPr="00A10194">
        <w:rPr>
          <w:noProof/>
          <w:lang w:val="sr-Cyrl-RS"/>
        </w:rPr>
        <w:t xml:space="preserve"> за потребе запослених који обављају немедицинске послове у оквиру Клиничког центра Војводине.</w:t>
      </w:r>
    </w:p>
    <w:p w14:paraId="1002C556" w14:textId="0AE8C1BC" w:rsidR="00D057DC" w:rsidRPr="00A10194" w:rsidRDefault="00D057DC" w:rsidP="00E27C53">
      <w:pPr>
        <w:jc w:val="both"/>
        <w:rPr>
          <w:noProof/>
          <w:lang w:val="sr-Cyrl-RS"/>
        </w:rPr>
      </w:pPr>
      <w:r w:rsidRPr="00A10194">
        <w:rPr>
          <w:noProof/>
          <w:lang w:val="sr-Cyrl-RS"/>
        </w:rPr>
        <w:t>Понуђач се обавезује да наручиоцу испоручи добра у свему према својој понуди која ће бити саставни део уговора.</w:t>
      </w:r>
    </w:p>
    <w:p w14:paraId="04626691" w14:textId="77777777" w:rsidR="00275F1F" w:rsidRPr="00DC0E30" w:rsidRDefault="00275F1F" w:rsidP="00275F1F">
      <w:pPr>
        <w:spacing w:line="276" w:lineRule="auto"/>
        <w:ind w:firstLine="720"/>
        <w:jc w:val="both"/>
        <w:rPr>
          <w:bCs/>
          <w:noProof/>
        </w:rPr>
      </w:pPr>
      <w:r w:rsidRPr="00A10194">
        <w:rPr>
          <w:bCs/>
          <w:noProof/>
        </w:rPr>
        <w:t>Уз испоруку понуђач ће доставити отпремницу коју ће овлашћено лице</w:t>
      </w:r>
      <w:r w:rsidRPr="00DC0E30">
        <w:rPr>
          <w:bCs/>
          <w:noProof/>
        </w:rPr>
        <w:t xml:space="preserve">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14:paraId="4E056872" w14:textId="77777777" w:rsidR="00275F1F" w:rsidRPr="00DC0E30" w:rsidRDefault="00275F1F" w:rsidP="00275F1F">
      <w:pPr>
        <w:spacing w:line="276" w:lineRule="auto"/>
        <w:ind w:firstLine="720"/>
        <w:jc w:val="both"/>
        <w:rPr>
          <w:bCs/>
          <w:noProof/>
        </w:rPr>
      </w:pPr>
      <w:r w:rsidRPr="00DC0E30">
        <w:rPr>
          <w:bCs/>
          <w:noProof/>
        </w:rPr>
        <w:t>Понуђач се обавезује да назив добара из рачуна и отпремнице буде идентичан називима из обрасца понуде.</w:t>
      </w:r>
    </w:p>
    <w:p w14:paraId="4084B7DA" w14:textId="77777777" w:rsidR="00275F1F" w:rsidRPr="00DC0E30" w:rsidRDefault="00275F1F" w:rsidP="00275F1F">
      <w:pPr>
        <w:spacing w:line="276" w:lineRule="auto"/>
        <w:ind w:firstLine="720"/>
        <w:jc w:val="both"/>
        <w:rPr>
          <w:noProof/>
        </w:rPr>
      </w:pPr>
      <w:r w:rsidRPr="00DC0E30">
        <w:rPr>
          <w:noProof/>
        </w:rPr>
        <w:t>У случају утврђених недостатака у квалитету и очигледних грешака, понуђач мора да изврши неопходну замену у најкраћем могућем року, а најкасније у року од 24 часа од пријема писаног дописа о рекламацији од стране наручиоца.</w:t>
      </w:r>
    </w:p>
    <w:p w14:paraId="3E8E0940" w14:textId="77777777" w:rsidR="00275F1F" w:rsidRPr="00DC0E30" w:rsidRDefault="00275F1F" w:rsidP="00275F1F">
      <w:pPr>
        <w:jc w:val="center"/>
        <w:rPr>
          <w:b/>
        </w:rPr>
      </w:pPr>
    </w:p>
    <w:p w14:paraId="6A05BB08" w14:textId="77777777" w:rsidR="00275F1F" w:rsidRPr="00DC0E30" w:rsidRDefault="00275F1F" w:rsidP="00275F1F">
      <w:pPr>
        <w:rPr>
          <w:b/>
        </w:rPr>
      </w:pPr>
      <w:r w:rsidRPr="00DC0E30">
        <w:rPr>
          <w:b/>
        </w:rPr>
        <w:t xml:space="preserve">ОПИС И </w:t>
      </w:r>
      <w:proofErr w:type="gramStart"/>
      <w:r w:rsidRPr="00DC0E30">
        <w:rPr>
          <w:b/>
        </w:rPr>
        <w:t>КАРАКТЕРИСТИКЕ  РАДНИХ</w:t>
      </w:r>
      <w:proofErr w:type="gramEnd"/>
      <w:r w:rsidRPr="00DC0E30">
        <w:rPr>
          <w:b/>
        </w:rPr>
        <w:t xml:space="preserve"> УНИФОРМИ </w:t>
      </w:r>
    </w:p>
    <w:p w14:paraId="78E5197D" w14:textId="77777777" w:rsidR="00275F1F" w:rsidRPr="00DC0E30" w:rsidRDefault="00275F1F" w:rsidP="00275F1F">
      <w:pPr>
        <w:rPr>
          <w:b/>
        </w:rPr>
      </w:pPr>
    </w:p>
    <w:p w14:paraId="612D6F81" w14:textId="6C12FBF6" w:rsidR="00275F1F" w:rsidRPr="00F842AF" w:rsidRDefault="00275F1F" w:rsidP="00F842AF">
      <w:pPr>
        <w:ind w:firstLine="720"/>
        <w:rPr>
          <w:noProof/>
          <w:lang w:val="sr-Cyrl-RS"/>
        </w:rPr>
      </w:pPr>
      <w:r w:rsidRPr="00DC0E30">
        <w:rPr>
          <w:noProof/>
        </w:rPr>
        <w:t>Наручилац захтева да ставке  наведене у обрасцу понуде испуњавају следеће карактеристике:</w:t>
      </w:r>
    </w:p>
    <w:tbl>
      <w:tblPr>
        <w:tblW w:w="9356"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9"/>
        <w:gridCol w:w="1822"/>
        <w:gridCol w:w="150"/>
        <w:gridCol w:w="18"/>
        <w:gridCol w:w="836"/>
        <w:gridCol w:w="15"/>
        <w:gridCol w:w="2111"/>
        <w:gridCol w:w="15"/>
        <w:gridCol w:w="1546"/>
        <w:gridCol w:w="112"/>
        <w:gridCol w:w="45"/>
        <w:gridCol w:w="850"/>
        <w:gridCol w:w="1137"/>
      </w:tblGrid>
      <w:tr w:rsidR="00275F1F" w:rsidRPr="00E00F3C" w14:paraId="73CA9A62" w14:textId="77777777" w:rsidTr="004D1F84">
        <w:trPr>
          <w:trHeight w:val="567"/>
        </w:trPr>
        <w:tc>
          <w:tcPr>
            <w:tcW w:w="699" w:type="dxa"/>
          </w:tcPr>
          <w:p w14:paraId="271B9EB4" w14:textId="77777777" w:rsidR="00275F1F" w:rsidRPr="00DC0E30" w:rsidRDefault="00275F1F" w:rsidP="00AA41E4">
            <w:pPr>
              <w:autoSpaceDE w:val="0"/>
              <w:autoSpaceDN w:val="0"/>
              <w:adjustRightInd w:val="0"/>
              <w:jc w:val="center"/>
              <w:rPr>
                <w:b/>
                <w:bCs/>
                <w:color w:val="000000"/>
                <w:sz w:val="18"/>
                <w:szCs w:val="18"/>
                <w:lang w:val="en-US"/>
              </w:rPr>
            </w:pPr>
            <w:r w:rsidRPr="00DC0E30">
              <w:rPr>
                <w:b/>
                <w:bCs/>
                <w:color w:val="000000"/>
                <w:sz w:val="18"/>
                <w:szCs w:val="18"/>
                <w:lang w:val="en-US"/>
              </w:rPr>
              <w:t>Р.бр</w:t>
            </w:r>
          </w:p>
        </w:tc>
        <w:tc>
          <w:tcPr>
            <w:tcW w:w="1823" w:type="dxa"/>
          </w:tcPr>
          <w:p w14:paraId="69A41603" w14:textId="77777777" w:rsidR="00275F1F" w:rsidRPr="00DC0E30" w:rsidRDefault="00275F1F" w:rsidP="00AA41E4">
            <w:pPr>
              <w:autoSpaceDE w:val="0"/>
              <w:autoSpaceDN w:val="0"/>
              <w:adjustRightInd w:val="0"/>
              <w:jc w:val="center"/>
              <w:rPr>
                <w:bCs/>
                <w:color w:val="000000"/>
                <w:sz w:val="18"/>
                <w:szCs w:val="18"/>
                <w:lang w:val="en-US"/>
              </w:rPr>
            </w:pPr>
            <w:r w:rsidRPr="00DC0E30">
              <w:rPr>
                <w:bCs/>
                <w:color w:val="000000"/>
                <w:sz w:val="18"/>
                <w:szCs w:val="18"/>
                <w:lang w:val="en-US"/>
              </w:rPr>
              <w:t>Назив производа</w:t>
            </w:r>
          </w:p>
        </w:tc>
        <w:tc>
          <w:tcPr>
            <w:tcW w:w="1004" w:type="dxa"/>
            <w:gridSpan w:val="3"/>
          </w:tcPr>
          <w:p w14:paraId="56ED5AE3" w14:textId="77777777" w:rsidR="00275F1F" w:rsidRPr="00DC0E30" w:rsidRDefault="00275F1F" w:rsidP="00AA41E4">
            <w:pPr>
              <w:autoSpaceDE w:val="0"/>
              <w:autoSpaceDN w:val="0"/>
              <w:adjustRightInd w:val="0"/>
              <w:jc w:val="center"/>
              <w:rPr>
                <w:bCs/>
                <w:color w:val="000000"/>
                <w:sz w:val="18"/>
                <w:szCs w:val="18"/>
                <w:lang w:val="en-US"/>
              </w:rPr>
            </w:pPr>
            <w:r w:rsidRPr="00DC0E30">
              <w:rPr>
                <w:bCs/>
                <w:color w:val="000000"/>
                <w:sz w:val="18"/>
                <w:szCs w:val="18"/>
                <w:lang w:val="en-US"/>
              </w:rPr>
              <w:t>Боја</w:t>
            </w:r>
          </w:p>
        </w:tc>
        <w:tc>
          <w:tcPr>
            <w:tcW w:w="2127" w:type="dxa"/>
            <w:gridSpan w:val="2"/>
          </w:tcPr>
          <w:p w14:paraId="6AC4A296" w14:textId="77777777" w:rsidR="00275F1F" w:rsidRPr="00DC0E30" w:rsidRDefault="00275F1F" w:rsidP="00AA41E4">
            <w:pPr>
              <w:autoSpaceDE w:val="0"/>
              <w:autoSpaceDN w:val="0"/>
              <w:adjustRightInd w:val="0"/>
              <w:jc w:val="center"/>
              <w:rPr>
                <w:bCs/>
                <w:color w:val="000000"/>
                <w:sz w:val="18"/>
                <w:szCs w:val="18"/>
                <w:lang w:val="en-US"/>
              </w:rPr>
            </w:pPr>
            <w:r w:rsidRPr="00DC0E30">
              <w:rPr>
                <w:bCs/>
                <w:color w:val="000000"/>
                <w:sz w:val="18"/>
                <w:szCs w:val="18"/>
                <w:lang w:val="en-US"/>
              </w:rPr>
              <w:t>Сировински састав</w:t>
            </w:r>
          </w:p>
        </w:tc>
        <w:tc>
          <w:tcPr>
            <w:tcW w:w="1562" w:type="dxa"/>
            <w:gridSpan w:val="2"/>
          </w:tcPr>
          <w:p w14:paraId="149E3275" w14:textId="77777777" w:rsidR="00275F1F" w:rsidRPr="00DC0E30" w:rsidRDefault="00275F1F" w:rsidP="00AA41E4">
            <w:pPr>
              <w:autoSpaceDE w:val="0"/>
              <w:autoSpaceDN w:val="0"/>
              <w:adjustRightInd w:val="0"/>
              <w:jc w:val="center"/>
              <w:rPr>
                <w:bCs/>
                <w:color w:val="000000"/>
                <w:sz w:val="20"/>
                <w:szCs w:val="20"/>
                <w:lang w:val="en-US"/>
              </w:rPr>
            </w:pPr>
            <w:r w:rsidRPr="00DC0E30">
              <w:rPr>
                <w:bCs/>
                <w:color w:val="000000"/>
                <w:sz w:val="20"/>
                <w:szCs w:val="20"/>
                <w:lang w:val="en-US"/>
              </w:rPr>
              <w:t>Тежина материјала/м²</w:t>
            </w:r>
          </w:p>
        </w:tc>
        <w:tc>
          <w:tcPr>
            <w:tcW w:w="1004" w:type="dxa"/>
            <w:gridSpan w:val="3"/>
          </w:tcPr>
          <w:p w14:paraId="14025D71" w14:textId="77777777" w:rsidR="00275F1F" w:rsidRPr="00DC0E30" w:rsidRDefault="00275F1F" w:rsidP="00AA41E4">
            <w:pPr>
              <w:autoSpaceDE w:val="0"/>
              <w:autoSpaceDN w:val="0"/>
              <w:adjustRightInd w:val="0"/>
              <w:jc w:val="center"/>
              <w:rPr>
                <w:bCs/>
                <w:color w:val="000000"/>
                <w:sz w:val="18"/>
                <w:szCs w:val="18"/>
                <w:lang w:val="sr-Cyrl-RS"/>
              </w:rPr>
            </w:pPr>
            <w:r w:rsidRPr="00DC0E30">
              <w:rPr>
                <w:bCs/>
                <w:color w:val="000000"/>
                <w:sz w:val="18"/>
                <w:szCs w:val="18"/>
                <w:lang w:val="sr-Cyrl-RS"/>
              </w:rPr>
              <w:t>Скупљање приликом прања:</w:t>
            </w:r>
          </w:p>
          <w:p w14:paraId="39C76E99" w14:textId="77777777" w:rsidR="00275F1F" w:rsidRPr="00DC0E30" w:rsidRDefault="00275F1F" w:rsidP="00AA41E4">
            <w:pPr>
              <w:autoSpaceDE w:val="0"/>
              <w:autoSpaceDN w:val="0"/>
              <w:adjustRightInd w:val="0"/>
              <w:jc w:val="center"/>
              <w:rPr>
                <w:bCs/>
                <w:color w:val="000000"/>
                <w:sz w:val="18"/>
                <w:szCs w:val="18"/>
                <w:lang w:val="sr-Cyrl-RS"/>
              </w:rPr>
            </w:pPr>
          </w:p>
        </w:tc>
        <w:tc>
          <w:tcPr>
            <w:tcW w:w="1137" w:type="dxa"/>
          </w:tcPr>
          <w:p w14:paraId="32EAC66A" w14:textId="77777777" w:rsidR="00275F1F" w:rsidRPr="00E00F3C" w:rsidRDefault="00275F1F" w:rsidP="00AA41E4">
            <w:pPr>
              <w:autoSpaceDE w:val="0"/>
              <w:autoSpaceDN w:val="0"/>
              <w:adjustRightInd w:val="0"/>
              <w:jc w:val="center"/>
              <w:rPr>
                <w:bCs/>
                <w:color w:val="000000"/>
                <w:sz w:val="18"/>
                <w:szCs w:val="18"/>
              </w:rPr>
            </w:pPr>
            <w:r w:rsidRPr="00DC0E30">
              <w:rPr>
                <w:bCs/>
                <w:color w:val="000000"/>
                <w:sz w:val="18"/>
                <w:szCs w:val="18"/>
              </w:rPr>
              <w:t>Узорак</w:t>
            </w:r>
          </w:p>
        </w:tc>
      </w:tr>
      <w:tr w:rsidR="00275F1F" w:rsidRPr="00E00F3C" w14:paraId="75F58B9C" w14:textId="77777777" w:rsidTr="004D1F84">
        <w:trPr>
          <w:trHeight w:val="170"/>
        </w:trPr>
        <w:tc>
          <w:tcPr>
            <w:tcW w:w="699" w:type="dxa"/>
            <w:shd w:val="clear" w:color="auto" w:fill="DBE5F1" w:themeFill="accent1" w:themeFillTint="33"/>
          </w:tcPr>
          <w:p w14:paraId="3E91A58D" w14:textId="77777777" w:rsidR="00275F1F" w:rsidRPr="00E00F3C" w:rsidRDefault="00275F1F" w:rsidP="00AA41E4">
            <w:pPr>
              <w:autoSpaceDE w:val="0"/>
              <w:autoSpaceDN w:val="0"/>
              <w:adjustRightInd w:val="0"/>
              <w:jc w:val="center"/>
              <w:rPr>
                <w:color w:val="000000"/>
                <w:sz w:val="20"/>
                <w:szCs w:val="20"/>
                <w:lang w:val="en-US"/>
              </w:rPr>
            </w:pPr>
            <w:r w:rsidRPr="00E00F3C">
              <w:rPr>
                <w:color w:val="000000"/>
                <w:sz w:val="20"/>
                <w:szCs w:val="20"/>
                <w:lang w:val="en-US"/>
              </w:rPr>
              <w:t>1.</w:t>
            </w:r>
          </w:p>
        </w:tc>
        <w:tc>
          <w:tcPr>
            <w:tcW w:w="1823" w:type="dxa"/>
            <w:shd w:val="clear" w:color="auto" w:fill="DBE5F1" w:themeFill="accent1" w:themeFillTint="33"/>
          </w:tcPr>
          <w:p w14:paraId="7488E71D" w14:textId="784F3C67" w:rsidR="00275F1F" w:rsidRPr="00E00F3C" w:rsidRDefault="00275F1F" w:rsidP="00AA41E4">
            <w:pPr>
              <w:autoSpaceDE w:val="0"/>
              <w:autoSpaceDN w:val="0"/>
              <w:adjustRightInd w:val="0"/>
              <w:jc w:val="center"/>
              <w:rPr>
                <w:color w:val="000000"/>
                <w:sz w:val="20"/>
                <w:szCs w:val="20"/>
                <w:lang w:val="en-US"/>
              </w:rPr>
            </w:pPr>
            <w:r w:rsidRPr="00E00F3C">
              <w:rPr>
                <w:color w:val="000000"/>
                <w:sz w:val="20"/>
                <w:szCs w:val="20"/>
              </w:rPr>
              <w:t>Радно пилот одело</w:t>
            </w:r>
          </w:p>
        </w:tc>
        <w:tc>
          <w:tcPr>
            <w:tcW w:w="1004" w:type="dxa"/>
            <w:gridSpan w:val="3"/>
            <w:shd w:val="clear" w:color="auto" w:fill="DBE5F1" w:themeFill="accent1" w:themeFillTint="33"/>
          </w:tcPr>
          <w:p w14:paraId="43173C05" w14:textId="77777777" w:rsidR="00275F1F" w:rsidRPr="00E00F3C" w:rsidRDefault="00275F1F" w:rsidP="00AA41E4">
            <w:pPr>
              <w:autoSpaceDE w:val="0"/>
              <w:autoSpaceDN w:val="0"/>
              <w:adjustRightInd w:val="0"/>
              <w:jc w:val="center"/>
              <w:rPr>
                <w:color w:val="000000"/>
                <w:sz w:val="20"/>
                <w:szCs w:val="20"/>
                <w:lang w:val="sr-Cyrl-RS"/>
              </w:rPr>
            </w:pPr>
            <w:r w:rsidRPr="00E00F3C">
              <w:rPr>
                <w:color w:val="000000"/>
                <w:sz w:val="20"/>
                <w:szCs w:val="20"/>
              </w:rPr>
              <w:t>П</w:t>
            </w:r>
            <w:r w:rsidRPr="00E00F3C">
              <w:rPr>
                <w:color w:val="000000"/>
                <w:sz w:val="20"/>
                <w:szCs w:val="20"/>
                <w:lang w:val="en-US"/>
              </w:rPr>
              <w:t>лав</w:t>
            </w:r>
            <w:r w:rsidRPr="00E00F3C">
              <w:rPr>
                <w:color w:val="000000"/>
                <w:sz w:val="20"/>
                <w:szCs w:val="20"/>
              </w:rPr>
              <w:t>а</w:t>
            </w:r>
            <w:r w:rsidRPr="00E00F3C">
              <w:rPr>
                <w:color w:val="000000"/>
                <w:sz w:val="20"/>
                <w:szCs w:val="20"/>
                <w:lang w:val="sr-Cyrl-RS"/>
              </w:rPr>
              <w:t>- тегет боја</w:t>
            </w:r>
          </w:p>
        </w:tc>
        <w:tc>
          <w:tcPr>
            <w:tcW w:w="2127" w:type="dxa"/>
            <w:gridSpan w:val="2"/>
            <w:shd w:val="clear" w:color="auto" w:fill="DBE5F1" w:themeFill="accent1" w:themeFillTint="33"/>
          </w:tcPr>
          <w:p w14:paraId="6D6668A6" w14:textId="77777777" w:rsidR="00275F1F" w:rsidRPr="00E00F3C" w:rsidRDefault="00275F1F" w:rsidP="00AA41E4">
            <w:pPr>
              <w:autoSpaceDE w:val="0"/>
              <w:autoSpaceDN w:val="0"/>
              <w:adjustRightInd w:val="0"/>
              <w:jc w:val="center"/>
              <w:rPr>
                <w:color w:val="000000"/>
                <w:sz w:val="20"/>
                <w:szCs w:val="20"/>
              </w:rPr>
            </w:pPr>
            <w:r w:rsidRPr="00E00F3C">
              <w:rPr>
                <w:color w:val="000000"/>
                <w:sz w:val="20"/>
                <w:szCs w:val="20"/>
                <w:lang w:val="en-US"/>
              </w:rPr>
              <w:t>50% памук</w:t>
            </w:r>
            <w:r w:rsidRPr="00E00F3C">
              <w:rPr>
                <w:color w:val="000000"/>
                <w:sz w:val="20"/>
                <w:szCs w:val="20"/>
              </w:rPr>
              <w:t>,</w:t>
            </w:r>
            <w:r w:rsidRPr="00E00F3C">
              <w:rPr>
                <w:color w:val="000000"/>
                <w:sz w:val="20"/>
                <w:szCs w:val="20"/>
                <w:lang w:val="en-US"/>
              </w:rPr>
              <w:t xml:space="preserve"> 50%</w:t>
            </w:r>
            <w:r w:rsidRPr="00E00F3C">
              <w:rPr>
                <w:color w:val="000000"/>
                <w:sz w:val="20"/>
                <w:szCs w:val="20"/>
              </w:rPr>
              <w:t xml:space="preserve"> </w:t>
            </w:r>
            <w:r w:rsidRPr="00E00F3C">
              <w:rPr>
                <w:color w:val="000000"/>
                <w:sz w:val="20"/>
                <w:szCs w:val="20"/>
                <w:lang w:val="en-US"/>
              </w:rPr>
              <w:t>PES</w:t>
            </w:r>
            <w:r w:rsidRPr="00E00F3C">
              <w:rPr>
                <w:color w:val="000000"/>
                <w:sz w:val="20"/>
                <w:szCs w:val="20"/>
              </w:rPr>
              <w:t>- толеранција +/-5%</w:t>
            </w:r>
          </w:p>
        </w:tc>
        <w:tc>
          <w:tcPr>
            <w:tcW w:w="1562" w:type="dxa"/>
            <w:gridSpan w:val="2"/>
            <w:shd w:val="clear" w:color="auto" w:fill="DBE5F1" w:themeFill="accent1" w:themeFillTint="33"/>
          </w:tcPr>
          <w:p w14:paraId="0CC9AA89" w14:textId="77777777" w:rsidR="00275F1F" w:rsidRPr="00E00F3C" w:rsidRDefault="00275F1F" w:rsidP="00AA41E4">
            <w:pPr>
              <w:autoSpaceDE w:val="0"/>
              <w:autoSpaceDN w:val="0"/>
              <w:adjustRightInd w:val="0"/>
              <w:jc w:val="center"/>
              <w:rPr>
                <w:color w:val="000000"/>
                <w:sz w:val="20"/>
                <w:szCs w:val="20"/>
                <w:lang w:val="en-US"/>
              </w:rPr>
            </w:pPr>
            <w:r w:rsidRPr="00E00F3C">
              <w:rPr>
                <w:color w:val="000000"/>
                <w:sz w:val="20"/>
                <w:szCs w:val="20"/>
              </w:rPr>
              <w:t>230-250</w:t>
            </w:r>
            <w:r w:rsidRPr="00E00F3C">
              <w:rPr>
                <w:color w:val="000000"/>
                <w:sz w:val="20"/>
                <w:szCs w:val="20"/>
                <w:lang w:val="en-US"/>
              </w:rPr>
              <w:t>gr/m²</w:t>
            </w:r>
          </w:p>
        </w:tc>
        <w:tc>
          <w:tcPr>
            <w:tcW w:w="1004" w:type="dxa"/>
            <w:gridSpan w:val="3"/>
            <w:shd w:val="clear" w:color="auto" w:fill="DBE5F1" w:themeFill="accent1" w:themeFillTint="33"/>
          </w:tcPr>
          <w:p w14:paraId="2F9FF168" w14:textId="77777777" w:rsidR="00275F1F" w:rsidRPr="00E00F3C" w:rsidRDefault="00275F1F" w:rsidP="00AA41E4">
            <w:pPr>
              <w:autoSpaceDE w:val="0"/>
              <w:autoSpaceDN w:val="0"/>
              <w:adjustRightInd w:val="0"/>
              <w:jc w:val="center"/>
              <w:rPr>
                <w:color w:val="000000"/>
                <w:sz w:val="20"/>
                <w:szCs w:val="20"/>
                <w:lang w:val="en-US"/>
              </w:rPr>
            </w:pPr>
            <w:r w:rsidRPr="00E00F3C">
              <w:rPr>
                <w:bCs/>
                <w:color w:val="000000"/>
                <w:sz w:val="18"/>
                <w:szCs w:val="18"/>
                <w:lang w:val="sr-Cyrl-RS"/>
              </w:rPr>
              <w:t>Мин на  40°</w:t>
            </w:r>
            <w:r w:rsidRPr="00E00F3C">
              <w:rPr>
                <w:bCs/>
                <w:color w:val="000000"/>
                <w:sz w:val="18"/>
                <w:szCs w:val="18"/>
                <w:lang w:val="sr-Latn-RS"/>
              </w:rPr>
              <w:t xml:space="preserve">C – </w:t>
            </w:r>
            <w:r w:rsidRPr="00E00F3C">
              <w:rPr>
                <w:bCs/>
                <w:color w:val="000000"/>
                <w:sz w:val="18"/>
                <w:szCs w:val="18"/>
                <w:lang w:val="sr-Cyrl-RS"/>
              </w:rPr>
              <w:t>мах до 3%</w:t>
            </w:r>
          </w:p>
        </w:tc>
        <w:tc>
          <w:tcPr>
            <w:tcW w:w="1137" w:type="dxa"/>
            <w:shd w:val="clear" w:color="auto" w:fill="DBE5F1" w:themeFill="accent1" w:themeFillTint="33"/>
          </w:tcPr>
          <w:p w14:paraId="25FCFFFE" w14:textId="12CD4537" w:rsidR="00275F1F" w:rsidRPr="00E00F3C" w:rsidRDefault="00275F1F" w:rsidP="00AA41E4">
            <w:pPr>
              <w:autoSpaceDE w:val="0"/>
              <w:autoSpaceDN w:val="0"/>
              <w:adjustRightInd w:val="0"/>
              <w:jc w:val="center"/>
              <w:rPr>
                <w:color w:val="000000"/>
                <w:sz w:val="20"/>
                <w:szCs w:val="20"/>
              </w:rPr>
            </w:pPr>
            <w:r w:rsidRPr="00E00F3C">
              <w:rPr>
                <w:color w:val="000000"/>
                <w:sz w:val="20"/>
                <w:szCs w:val="20"/>
                <w:lang w:val="en-US"/>
              </w:rPr>
              <w:t>ДА</w:t>
            </w:r>
          </w:p>
        </w:tc>
      </w:tr>
      <w:tr w:rsidR="00275F1F" w:rsidRPr="00E00F3C" w14:paraId="78F17BD4" w14:textId="77777777" w:rsidTr="00AA41E4">
        <w:trPr>
          <w:trHeight w:val="170"/>
        </w:trPr>
        <w:tc>
          <w:tcPr>
            <w:tcW w:w="9356" w:type="dxa"/>
            <w:gridSpan w:val="13"/>
          </w:tcPr>
          <w:p w14:paraId="67F9E5CB" w14:textId="77777777" w:rsidR="00275F1F" w:rsidRPr="00E00F3C" w:rsidRDefault="00275F1F" w:rsidP="00275F1F">
            <w:pPr>
              <w:autoSpaceDE w:val="0"/>
              <w:autoSpaceDN w:val="0"/>
              <w:adjustRightInd w:val="0"/>
              <w:rPr>
                <w:color w:val="000000"/>
                <w:sz w:val="20"/>
                <w:szCs w:val="20"/>
              </w:rPr>
            </w:pPr>
            <w:r w:rsidRPr="00E00F3C">
              <w:rPr>
                <w:color w:val="000000"/>
                <w:sz w:val="20"/>
                <w:szCs w:val="20"/>
              </w:rPr>
              <w:t xml:space="preserve">Опис: </w:t>
            </w:r>
          </w:p>
        </w:tc>
      </w:tr>
      <w:tr w:rsidR="00275F1F" w:rsidRPr="00E00F3C" w14:paraId="1F225AFF" w14:textId="77777777" w:rsidTr="00AA41E4">
        <w:trPr>
          <w:trHeight w:val="170"/>
        </w:trPr>
        <w:tc>
          <w:tcPr>
            <w:tcW w:w="9356" w:type="dxa"/>
            <w:gridSpan w:val="13"/>
            <w:tcBorders>
              <w:bottom w:val="single" w:sz="4" w:space="0" w:color="auto"/>
            </w:tcBorders>
          </w:tcPr>
          <w:p w14:paraId="6328611C" w14:textId="77777777" w:rsidR="00275F1F" w:rsidRPr="00E00F3C" w:rsidRDefault="00275F1F" w:rsidP="00275F1F">
            <w:pPr>
              <w:jc w:val="both"/>
              <w:rPr>
                <w:color w:val="000000"/>
                <w:sz w:val="20"/>
                <w:szCs w:val="20"/>
                <w:lang w:val="en-US"/>
              </w:rPr>
            </w:pPr>
            <w:r w:rsidRPr="00E00F3C">
              <w:rPr>
                <w:b/>
                <w:bCs/>
                <w:noProof/>
                <w:u w:val="single"/>
              </w:rPr>
              <w:t>Радно одело</w:t>
            </w:r>
            <w:r w:rsidRPr="00E00F3C">
              <w:rPr>
                <w:noProof/>
              </w:rPr>
              <w:t xml:space="preserve"> </w:t>
            </w:r>
            <w:r w:rsidRPr="00E00F3C">
              <w:rPr>
                <w:b/>
                <w:bCs/>
                <w:noProof/>
              </w:rPr>
              <w:t>– пилот</w:t>
            </w:r>
            <w:r w:rsidRPr="00E00F3C">
              <w:rPr>
                <w:noProof/>
              </w:rPr>
              <w:t xml:space="preserve"> састоји се од два дела и то: панталоне (трегеруше - полукомбинезон) и блузе.  Блуза,  са предње стране има четири (4) џепа од којих су два (2) горе и два (2) доле. Копчање је помоћу рајсфершлуса преко којег се налази преклоп лајсна са чичком. Панталоне са трегерима треба да имају 5 (пет) џепова. Два  џепа са стране, један на грудима са рајсфершлусом и два  са предње стране.</w:t>
            </w:r>
            <w:r w:rsidRPr="00E00F3C">
              <w:rPr>
                <w:noProof/>
                <w:lang w:val="sr-Cyrl-RS"/>
              </w:rPr>
              <w:t xml:space="preserve"> </w:t>
            </w:r>
            <w:r w:rsidRPr="00E00F3C">
              <w:rPr>
                <w:noProof/>
              </w:rPr>
              <w:t>Треба да има шлиц на панталонама са рајсфершлусом. Панталоне треба да имају ојачање на коленима и између ногу. Радно одело –пилот плаве боје треба да има црвени паспул.</w:t>
            </w:r>
            <w:r w:rsidRPr="00E00F3C">
              <w:rPr>
                <w:noProof/>
                <w:lang w:val="sr-Cyrl-RS"/>
              </w:rPr>
              <w:t xml:space="preserve"> </w:t>
            </w:r>
            <w:r w:rsidRPr="00E00F3C">
              <w:rPr>
                <w:noProof/>
              </w:rPr>
              <w:t>Прекидна сила тканине по основи да буде минимум 140 daN а по потки минимално 50 daN. Блуза треба на предњој  и задњој страни (леђима) да буде обележена,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p>
        </w:tc>
      </w:tr>
      <w:tr w:rsidR="00275F1F" w:rsidRPr="00E00F3C" w14:paraId="69223EED" w14:textId="77777777" w:rsidTr="004D1F84">
        <w:trPr>
          <w:trHeight w:val="170"/>
        </w:trPr>
        <w:tc>
          <w:tcPr>
            <w:tcW w:w="699" w:type="dxa"/>
            <w:shd w:val="clear" w:color="auto" w:fill="DBE5F1" w:themeFill="accent1" w:themeFillTint="33"/>
          </w:tcPr>
          <w:p w14:paraId="0409AABA" w14:textId="039758C4" w:rsidR="00275F1F" w:rsidRPr="00E00F3C" w:rsidRDefault="00275F1F" w:rsidP="00F842AF">
            <w:pPr>
              <w:autoSpaceDE w:val="0"/>
              <w:autoSpaceDN w:val="0"/>
              <w:adjustRightInd w:val="0"/>
              <w:jc w:val="center"/>
              <w:rPr>
                <w:color w:val="000000"/>
                <w:sz w:val="20"/>
                <w:szCs w:val="20"/>
              </w:rPr>
            </w:pPr>
            <w:r>
              <w:rPr>
                <w:color w:val="000000"/>
                <w:sz w:val="20"/>
                <w:szCs w:val="20"/>
                <w:lang w:val="sr-Cyrl-RS"/>
              </w:rPr>
              <w:t>2</w:t>
            </w:r>
            <w:r w:rsidRPr="00E00F3C">
              <w:rPr>
                <w:color w:val="000000"/>
                <w:sz w:val="20"/>
                <w:szCs w:val="20"/>
              </w:rPr>
              <w:t>.</w:t>
            </w:r>
          </w:p>
        </w:tc>
        <w:tc>
          <w:tcPr>
            <w:tcW w:w="1823" w:type="dxa"/>
            <w:shd w:val="clear" w:color="auto" w:fill="DBE5F1" w:themeFill="accent1" w:themeFillTint="33"/>
          </w:tcPr>
          <w:p w14:paraId="01E75CFE" w14:textId="6034FE77" w:rsidR="00275F1F" w:rsidRPr="00E00F3C" w:rsidRDefault="00275F1F" w:rsidP="00F842AF">
            <w:pPr>
              <w:autoSpaceDE w:val="0"/>
              <w:autoSpaceDN w:val="0"/>
              <w:adjustRightInd w:val="0"/>
              <w:jc w:val="center"/>
              <w:rPr>
                <w:color w:val="000000"/>
                <w:sz w:val="20"/>
                <w:szCs w:val="20"/>
              </w:rPr>
            </w:pPr>
            <w:r w:rsidRPr="00E00F3C">
              <w:rPr>
                <w:color w:val="000000"/>
                <w:sz w:val="20"/>
                <w:szCs w:val="20"/>
              </w:rPr>
              <w:t>Комплет радно одело-лекарско (блуза + панталоне)</w:t>
            </w:r>
          </w:p>
        </w:tc>
        <w:tc>
          <w:tcPr>
            <w:tcW w:w="1004" w:type="dxa"/>
            <w:gridSpan w:val="3"/>
            <w:shd w:val="clear" w:color="auto" w:fill="DBE5F1" w:themeFill="accent1" w:themeFillTint="33"/>
          </w:tcPr>
          <w:p w14:paraId="23E73153" w14:textId="77777777" w:rsidR="00275F1F" w:rsidRPr="00E00F3C" w:rsidRDefault="00275F1F" w:rsidP="00F842AF">
            <w:pPr>
              <w:autoSpaceDE w:val="0"/>
              <w:autoSpaceDN w:val="0"/>
              <w:adjustRightInd w:val="0"/>
              <w:jc w:val="center"/>
              <w:rPr>
                <w:color w:val="000000"/>
                <w:sz w:val="20"/>
                <w:szCs w:val="20"/>
              </w:rPr>
            </w:pPr>
            <w:r w:rsidRPr="00E00F3C">
              <w:rPr>
                <w:color w:val="000000"/>
                <w:sz w:val="20"/>
                <w:szCs w:val="20"/>
              </w:rPr>
              <w:t>Бела</w:t>
            </w:r>
          </w:p>
        </w:tc>
        <w:tc>
          <w:tcPr>
            <w:tcW w:w="2127" w:type="dxa"/>
            <w:gridSpan w:val="2"/>
            <w:shd w:val="clear" w:color="auto" w:fill="DBE5F1" w:themeFill="accent1" w:themeFillTint="33"/>
          </w:tcPr>
          <w:p w14:paraId="775C07B5" w14:textId="77777777" w:rsidR="00275F1F" w:rsidRPr="00E00F3C" w:rsidRDefault="00275F1F" w:rsidP="00F842AF">
            <w:pPr>
              <w:autoSpaceDE w:val="0"/>
              <w:autoSpaceDN w:val="0"/>
              <w:adjustRightInd w:val="0"/>
              <w:jc w:val="center"/>
              <w:rPr>
                <w:color w:val="000000"/>
                <w:sz w:val="20"/>
                <w:szCs w:val="20"/>
              </w:rPr>
            </w:pPr>
            <w:r w:rsidRPr="00E00F3C">
              <w:rPr>
                <w:color w:val="000000"/>
                <w:sz w:val="20"/>
                <w:szCs w:val="20"/>
              </w:rPr>
              <w:t>10</w:t>
            </w:r>
            <w:r w:rsidRPr="00E00F3C">
              <w:rPr>
                <w:color w:val="000000"/>
                <w:sz w:val="20"/>
                <w:szCs w:val="20"/>
                <w:lang w:val="en-US"/>
              </w:rPr>
              <w:t>0% памук</w:t>
            </w:r>
            <w:r w:rsidRPr="00E00F3C">
              <w:rPr>
                <w:color w:val="000000"/>
                <w:sz w:val="20"/>
                <w:szCs w:val="20"/>
              </w:rPr>
              <w:t>,</w:t>
            </w:r>
            <w:r w:rsidRPr="00E00F3C">
              <w:rPr>
                <w:color w:val="000000"/>
                <w:sz w:val="20"/>
                <w:szCs w:val="20"/>
                <w:lang w:val="en-US"/>
              </w:rPr>
              <w:t xml:space="preserve"> </w:t>
            </w:r>
            <w:r w:rsidRPr="00E00F3C">
              <w:rPr>
                <w:color w:val="000000"/>
                <w:sz w:val="20"/>
                <w:szCs w:val="20"/>
              </w:rPr>
              <w:t>кепер</w:t>
            </w:r>
          </w:p>
        </w:tc>
        <w:tc>
          <w:tcPr>
            <w:tcW w:w="1562" w:type="dxa"/>
            <w:gridSpan w:val="2"/>
            <w:shd w:val="clear" w:color="auto" w:fill="DBE5F1" w:themeFill="accent1" w:themeFillTint="33"/>
          </w:tcPr>
          <w:p w14:paraId="20A09155" w14:textId="77777777" w:rsidR="00275F1F" w:rsidRPr="00E00F3C" w:rsidRDefault="00275F1F" w:rsidP="00F842AF">
            <w:pPr>
              <w:autoSpaceDE w:val="0"/>
              <w:autoSpaceDN w:val="0"/>
              <w:adjustRightInd w:val="0"/>
              <w:jc w:val="center"/>
              <w:rPr>
                <w:color w:val="000000"/>
                <w:sz w:val="20"/>
                <w:szCs w:val="20"/>
                <w:lang w:val="en-US"/>
              </w:rPr>
            </w:pPr>
            <w:r w:rsidRPr="00E00F3C">
              <w:rPr>
                <w:color w:val="000000"/>
                <w:sz w:val="20"/>
                <w:szCs w:val="20"/>
              </w:rPr>
              <w:t>190-210</w:t>
            </w:r>
            <w:r w:rsidRPr="00E00F3C">
              <w:rPr>
                <w:color w:val="000000"/>
                <w:sz w:val="20"/>
                <w:szCs w:val="20"/>
                <w:lang w:val="en-US"/>
              </w:rPr>
              <w:t>gr/m²</w:t>
            </w:r>
          </w:p>
        </w:tc>
        <w:tc>
          <w:tcPr>
            <w:tcW w:w="1004" w:type="dxa"/>
            <w:gridSpan w:val="3"/>
            <w:shd w:val="clear" w:color="auto" w:fill="DBE5F1" w:themeFill="accent1" w:themeFillTint="33"/>
          </w:tcPr>
          <w:p w14:paraId="4AF436FB" w14:textId="77777777" w:rsidR="00275F1F" w:rsidRPr="00E00F3C" w:rsidRDefault="00275F1F" w:rsidP="00F842AF">
            <w:pPr>
              <w:autoSpaceDE w:val="0"/>
              <w:autoSpaceDN w:val="0"/>
              <w:adjustRightInd w:val="0"/>
              <w:jc w:val="center"/>
              <w:rPr>
                <w:color w:val="000000"/>
                <w:sz w:val="20"/>
                <w:szCs w:val="20"/>
                <w:lang w:val="en-US"/>
              </w:rPr>
            </w:pPr>
            <w:r w:rsidRPr="00E00F3C">
              <w:rPr>
                <w:bCs/>
                <w:color w:val="000000"/>
                <w:sz w:val="18"/>
                <w:szCs w:val="18"/>
                <w:lang w:val="sr-Cyrl-RS"/>
              </w:rPr>
              <w:t>мин 90°</w:t>
            </w:r>
            <w:r w:rsidRPr="00E00F3C">
              <w:rPr>
                <w:bCs/>
                <w:color w:val="000000"/>
                <w:sz w:val="18"/>
                <w:szCs w:val="18"/>
                <w:lang w:val="sr-Latn-RS"/>
              </w:rPr>
              <w:t xml:space="preserve">C – </w:t>
            </w:r>
            <w:r w:rsidRPr="00E00F3C">
              <w:rPr>
                <w:bCs/>
                <w:color w:val="000000"/>
                <w:sz w:val="18"/>
                <w:szCs w:val="18"/>
                <w:lang w:val="sr-Cyrl-RS"/>
              </w:rPr>
              <w:t>мах до 3%</w:t>
            </w:r>
          </w:p>
        </w:tc>
        <w:tc>
          <w:tcPr>
            <w:tcW w:w="1137" w:type="dxa"/>
            <w:shd w:val="clear" w:color="auto" w:fill="DBE5F1" w:themeFill="accent1" w:themeFillTint="33"/>
          </w:tcPr>
          <w:p w14:paraId="15EE1181" w14:textId="77777777" w:rsidR="00275F1F" w:rsidRPr="00E00F3C" w:rsidRDefault="00275F1F" w:rsidP="00F842AF">
            <w:pPr>
              <w:autoSpaceDE w:val="0"/>
              <w:autoSpaceDN w:val="0"/>
              <w:adjustRightInd w:val="0"/>
              <w:jc w:val="center"/>
              <w:rPr>
                <w:color w:val="000000"/>
                <w:sz w:val="20"/>
                <w:szCs w:val="20"/>
                <w:lang w:val="en-US"/>
              </w:rPr>
            </w:pPr>
          </w:p>
        </w:tc>
      </w:tr>
      <w:tr w:rsidR="00275F1F" w:rsidRPr="00E00F3C" w14:paraId="452F9B30" w14:textId="77777777" w:rsidTr="00AA41E4">
        <w:trPr>
          <w:trHeight w:val="170"/>
        </w:trPr>
        <w:tc>
          <w:tcPr>
            <w:tcW w:w="9356" w:type="dxa"/>
            <w:gridSpan w:val="13"/>
          </w:tcPr>
          <w:p w14:paraId="61D50BB9" w14:textId="77777777" w:rsidR="00275F1F" w:rsidRPr="00E00F3C" w:rsidRDefault="00275F1F" w:rsidP="00275F1F">
            <w:pPr>
              <w:autoSpaceDE w:val="0"/>
              <w:autoSpaceDN w:val="0"/>
              <w:adjustRightInd w:val="0"/>
              <w:rPr>
                <w:color w:val="000000"/>
                <w:sz w:val="20"/>
                <w:szCs w:val="20"/>
                <w:lang w:val="en-US"/>
              </w:rPr>
            </w:pPr>
            <w:r w:rsidRPr="00E00F3C">
              <w:rPr>
                <w:color w:val="000000"/>
                <w:sz w:val="20"/>
                <w:szCs w:val="20"/>
              </w:rPr>
              <w:t>Опис:</w:t>
            </w:r>
          </w:p>
        </w:tc>
      </w:tr>
      <w:tr w:rsidR="00275F1F" w:rsidRPr="00E00F3C" w14:paraId="07838AF6" w14:textId="77777777" w:rsidTr="00AA41E4">
        <w:trPr>
          <w:trHeight w:val="170"/>
        </w:trPr>
        <w:tc>
          <w:tcPr>
            <w:tcW w:w="9356" w:type="dxa"/>
            <w:gridSpan w:val="13"/>
          </w:tcPr>
          <w:p w14:paraId="4E615841" w14:textId="77777777" w:rsidR="00275F1F" w:rsidRPr="00E00F3C" w:rsidRDefault="00275F1F" w:rsidP="00275F1F">
            <w:pPr>
              <w:autoSpaceDE w:val="0"/>
              <w:autoSpaceDN w:val="0"/>
              <w:adjustRightInd w:val="0"/>
              <w:rPr>
                <w:color w:val="000000"/>
                <w:sz w:val="20"/>
                <w:szCs w:val="20"/>
              </w:rPr>
            </w:pPr>
            <w:r w:rsidRPr="00E00F3C">
              <w:rPr>
                <w:b/>
                <w:bCs/>
                <w:noProof/>
                <w:u w:val="single"/>
              </w:rPr>
              <w:t>Комплет одело ( лекарско)</w:t>
            </w:r>
            <w:r w:rsidRPr="00E00F3C">
              <w:rPr>
                <w:noProof/>
              </w:rPr>
              <w:t xml:space="preserve"> састоји се од блузе и панталона, блуза је дугих рукава, копчање на дугмад, 3 (три) џепа -  од тога два са предње старне доле и један  горе, са руском крагном. Панталоне беле – кепер, два џепа, копчање шлица на дугмад.</w:t>
            </w:r>
          </w:p>
        </w:tc>
      </w:tr>
      <w:tr w:rsidR="00275F1F" w:rsidRPr="00FB547F" w14:paraId="5E62E060" w14:textId="77777777" w:rsidTr="004D1F84">
        <w:trPr>
          <w:trHeight w:val="170"/>
        </w:trPr>
        <w:tc>
          <w:tcPr>
            <w:tcW w:w="6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76AE92" w14:textId="77777777" w:rsidR="00275F1F" w:rsidRPr="00FB547F" w:rsidRDefault="00275F1F" w:rsidP="006D0DCA">
            <w:pPr>
              <w:autoSpaceDE w:val="0"/>
              <w:autoSpaceDN w:val="0"/>
              <w:adjustRightInd w:val="0"/>
              <w:jc w:val="center"/>
              <w:rPr>
                <w:color w:val="000000"/>
              </w:rPr>
            </w:pPr>
            <w:r w:rsidRPr="00FB547F">
              <w:rPr>
                <w:lang w:val="en-US"/>
              </w:rPr>
              <w:t>3.</w:t>
            </w:r>
          </w:p>
        </w:tc>
        <w:tc>
          <w:tcPr>
            <w:tcW w:w="18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140183" w14:textId="77777777" w:rsidR="00275F1F" w:rsidRPr="00FB547F" w:rsidRDefault="00275F1F" w:rsidP="00275F1F">
            <w:pPr>
              <w:autoSpaceDE w:val="0"/>
              <w:autoSpaceDN w:val="0"/>
              <w:adjustRightInd w:val="0"/>
              <w:rPr>
                <w:color w:val="000000"/>
              </w:rPr>
            </w:pPr>
            <w:r w:rsidRPr="00FB547F">
              <w:rPr>
                <w:color w:val="000000"/>
              </w:rPr>
              <w:t xml:space="preserve">Радни прслук </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ADCB4" w14:textId="77777777" w:rsidR="00275F1F" w:rsidRPr="00FB547F" w:rsidRDefault="00275F1F" w:rsidP="00275F1F">
            <w:pPr>
              <w:autoSpaceDE w:val="0"/>
              <w:autoSpaceDN w:val="0"/>
              <w:adjustRightInd w:val="0"/>
              <w:rPr>
                <w:color w:val="000000"/>
                <w:lang w:val="sr-Cyrl-RS"/>
              </w:rPr>
            </w:pPr>
            <w:r w:rsidRPr="00FB547F">
              <w:rPr>
                <w:color w:val="000000"/>
                <w:lang w:val="sr-Cyrl-RS"/>
              </w:rPr>
              <w:t xml:space="preserve">Плава- тегет </w:t>
            </w:r>
            <w:r w:rsidRPr="00FB547F">
              <w:rPr>
                <w:color w:val="000000"/>
                <w:lang w:val="sr-Cyrl-RS"/>
              </w:rPr>
              <w:lastRenderedPageBreak/>
              <w:t>боја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19E43" w14:textId="77777777" w:rsidR="00275F1F" w:rsidRPr="00FB547F" w:rsidRDefault="00275F1F" w:rsidP="00275F1F">
            <w:pPr>
              <w:autoSpaceDE w:val="0"/>
              <w:autoSpaceDN w:val="0"/>
              <w:adjustRightInd w:val="0"/>
              <w:rPr>
                <w:color w:val="000000"/>
              </w:rPr>
            </w:pPr>
            <w:r w:rsidRPr="00FB547F">
              <w:lastRenderedPageBreak/>
              <w:t>5</w:t>
            </w:r>
            <w:r w:rsidRPr="00FB547F">
              <w:rPr>
                <w:lang w:val="sr-Cyrl-RS"/>
              </w:rPr>
              <w:t>0</w:t>
            </w:r>
            <w:r w:rsidRPr="00FB547F">
              <w:t>% ПЕС,50%Памук,+</w:t>
            </w:r>
            <w:r w:rsidRPr="00FB547F">
              <w:rPr>
                <w:lang w:val="en-US"/>
              </w:rPr>
              <w:t>/</w:t>
            </w:r>
            <w:r w:rsidRPr="00FB547F">
              <w:t>-</w:t>
            </w:r>
            <w:r w:rsidRPr="00FB547F">
              <w:rPr>
                <w:lang w:val="sr-Cyrl-RS"/>
              </w:rPr>
              <w:lastRenderedPageBreak/>
              <w:t>5</w:t>
            </w:r>
            <w:r w:rsidRPr="00FB547F">
              <w:t>%</w:t>
            </w:r>
          </w:p>
        </w:tc>
        <w:tc>
          <w:tcPr>
            <w:tcW w:w="15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14502" w14:textId="77777777" w:rsidR="00275F1F" w:rsidRPr="00FB547F" w:rsidRDefault="00275F1F" w:rsidP="00275F1F">
            <w:pPr>
              <w:autoSpaceDE w:val="0"/>
              <w:autoSpaceDN w:val="0"/>
              <w:adjustRightInd w:val="0"/>
              <w:rPr>
                <w:color w:val="000000"/>
              </w:rPr>
            </w:pPr>
            <w:r w:rsidRPr="00FB547F">
              <w:rPr>
                <w:noProof/>
                <w:lang w:val="sr-Cyrl-CS"/>
              </w:rPr>
              <w:lastRenderedPageBreak/>
              <w:t>230-250 gr/m</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A1414E" w14:textId="77777777" w:rsidR="00275F1F" w:rsidRPr="001B736D" w:rsidRDefault="00275F1F" w:rsidP="00275F1F">
            <w:pPr>
              <w:autoSpaceDE w:val="0"/>
              <w:autoSpaceDN w:val="0"/>
              <w:adjustRightInd w:val="0"/>
              <w:rPr>
                <w:bCs/>
                <w:color w:val="000000"/>
                <w:lang w:val="sr-Cyrl-RS"/>
              </w:rPr>
            </w:pPr>
            <w:r w:rsidRPr="001B736D">
              <w:rPr>
                <w:noProof/>
                <w:lang w:val="sr-Cyrl-CS"/>
              </w:rPr>
              <w:t>(+/-3%)</w:t>
            </w:r>
          </w:p>
        </w:tc>
        <w:tc>
          <w:tcPr>
            <w:tcW w:w="11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53369C" w14:textId="77777777" w:rsidR="00275F1F" w:rsidRPr="00FB547F" w:rsidRDefault="00275F1F" w:rsidP="00275F1F">
            <w:pPr>
              <w:autoSpaceDE w:val="0"/>
              <w:autoSpaceDN w:val="0"/>
              <w:adjustRightInd w:val="0"/>
              <w:rPr>
                <w:color w:val="000000"/>
                <w:lang w:val="en-US"/>
              </w:rPr>
            </w:pPr>
          </w:p>
        </w:tc>
      </w:tr>
      <w:tr w:rsidR="00275F1F" w:rsidRPr="00FB547F" w14:paraId="5987B373" w14:textId="77777777" w:rsidTr="00980F9C">
        <w:trPr>
          <w:trHeight w:hRule="exact" w:val="1428"/>
        </w:trPr>
        <w:tc>
          <w:tcPr>
            <w:tcW w:w="9356" w:type="dxa"/>
            <w:gridSpan w:val="13"/>
            <w:tcBorders>
              <w:top w:val="single" w:sz="4" w:space="0" w:color="auto"/>
              <w:left w:val="single" w:sz="4" w:space="0" w:color="auto"/>
              <w:right w:val="single" w:sz="4" w:space="0" w:color="auto"/>
            </w:tcBorders>
          </w:tcPr>
          <w:p w14:paraId="3EE7B140" w14:textId="45B147E4" w:rsidR="00275F1F" w:rsidRPr="00980F9C" w:rsidRDefault="00275F1F" w:rsidP="00275F1F">
            <w:r w:rsidRPr="00FB547F">
              <w:lastRenderedPageBreak/>
              <w:t>Опис</w:t>
            </w:r>
            <w:r w:rsidR="00980F9C">
              <w:t xml:space="preserve">: </w:t>
            </w:r>
            <w:r w:rsidRPr="001B736D">
              <w:rPr>
                <w:noProof/>
              </w:rPr>
              <w:t>Прекидна сила тканине по основи да буде минимум 140 daN а по потки минимално 50 daN. Блуза треба на предњој  и задњој страни (леђима) да буде обележена</w:t>
            </w:r>
            <w:r w:rsidRPr="00FB547F">
              <w:rPr>
                <w:noProof/>
              </w:rPr>
              <w:t>,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p>
        </w:tc>
      </w:tr>
      <w:tr w:rsidR="00275F1F" w:rsidRPr="00B12C35" w14:paraId="2044419A" w14:textId="77777777" w:rsidTr="004D1F84">
        <w:trPr>
          <w:trHeight w:val="170"/>
        </w:trPr>
        <w:tc>
          <w:tcPr>
            <w:tcW w:w="6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FC1C64" w14:textId="77777777" w:rsidR="00275F1F" w:rsidRPr="00B12C35" w:rsidRDefault="00275F1F" w:rsidP="006D0DCA">
            <w:pPr>
              <w:autoSpaceDE w:val="0"/>
              <w:autoSpaceDN w:val="0"/>
              <w:adjustRightInd w:val="0"/>
              <w:jc w:val="center"/>
              <w:rPr>
                <w:color w:val="000000"/>
              </w:rPr>
            </w:pPr>
            <w:r w:rsidRPr="00B12C35">
              <w:rPr>
                <w:lang w:val="en-US"/>
              </w:rPr>
              <w:t>4.</w:t>
            </w:r>
          </w:p>
        </w:tc>
        <w:tc>
          <w:tcPr>
            <w:tcW w:w="18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A0B75" w14:textId="77777777" w:rsidR="00275F1F" w:rsidRPr="00B12C35" w:rsidRDefault="00275F1F" w:rsidP="00275F1F">
            <w:pPr>
              <w:autoSpaceDE w:val="0"/>
              <w:autoSpaceDN w:val="0"/>
              <w:adjustRightInd w:val="0"/>
              <w:rPr>
                <w:color w:val="000000"/>
                <w:lang w:val="sr-Cyrl-RS"/>
              </w:rPr>
            </w:pPr>
            <w:r w:rsidRPr="00B12C35">
              <w:rPr>
                <w:color w:val="000000"/>
              </w:rPr>
              <w:t>Радни прслук бели</w:t>
            </w:r>
            <w:r w:rsidRPr="00B12C35">
              <w:rPr>
                <w:color w:val="000000"/>
                <w:lang w:val="sr-Cyrl-RS"/>
              </w:rPr>
              <w:t xml:space="preserve"> са поставом од вате</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F66D43" w14:textId="77777777" w:rsidR="00275F1F" w:rsidRPr="00B12C35" w:rsidRDefault="00275F1F" w:rsidP="00275F1F">
            <w:pPr>
              <w:autoSpaceDE w:val="0"/>
              <w:autoSpaceDN w:val="0"/>
              <w:adjustRightInd w:val="0"/>
              <w:rPr>
                <w:color w:val="000000"/>
              </w:rPr>
            </w:pPr>
            <w:r w:rsidRPr="00B12C35">
              <w:t>Бела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CA4A15" w14:textId="77777777" w:rsidR="00275F1F" w:rsidRPr="00B12C35" w:rsidRDefault="00275F1F" w:rsidP="00275F1F">
            <w:pPr>
              <w:autoSpaceDE w:val="0"/>
              <w:autoSpaceDN w:val="0"/>
              <w:adjustRightInd w:val="0"/>
              <w:rPr>
                <w:color w:val="000000"/>
              </w:rPr>
            </w:pPr>
            <w:r w:rsidRPr="00B12C35">
              <w:t>50% ПЕС,</w:t>
            </w:r>
            <w:r w:rsidRPr="00B12C35">
              <w:rPr>
                <w:lang w:val="sr-Cyrl-RS"/>
              </w:rPr>
              <w:t>50</w:t>
            </w:r>
            <w:r w:rsidRPr="00B12C35">
              <w:t>%Памук,+</w:t>
            </w:r>
            <w:r w:rsidRPr="00B12C35">
              <w:rPr>
                <w:lang w:val="en-US"/>
              </w:rPr>
              <w:t>/</w:t>
            </w:r>
            <w:r w:rsidRPr="00B12C35">
              <w:t>-</w:t>
            </w:r>
            <w:r w:rsidRPr="00B12C35">
              <w:rPr>
                <w:lang w:val="sr-Cyrl-RS"/>
              </w:rPr>
              <w:t>5</w:t>
            </w:r>
            <w:r w:rsidRPr="00B12C35">
              <w:t>%</w:t>
            </w:r>
          </w:p>
        </w:tc>
        <w:tc>
          <w:tcPr>
            <w:tcW w:w="15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88B795" w14:textId="77777777" w:rsidR="00275F1F" w:rsidRPr="00B12C35" w:rsidRDefault="00275F1F" w:rsidP="00275F1F">
            <w:pPr>
              <w:autoSpaceDE w:val="0"/>
              <w:autoSpaceDN w:val="0"/>
              <w:adjustRightInd w:val="0"/>
              <w:rPr>
                <w:color w:val="000000"/>
              </w:rPr>
            </w:pPr>
            <w:r w:rsidRPr="00B12C35">
              <w:rPr>
                <w:noProof/>
                <w:lang w:val="sr-Cyrl-CS"/>
              </w:rPr>
              <w:t xml:space="preserve">280-310 gr/m² </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F7B290" w14:textId="77777777" w:rsidR="00275F1F" w:rsidRPr="00B12C35" w:rsidRDefault="00275F1F" w:rsidP="00275F1F">
            <w:pPr>
              <w:autoSpaceDE w:val="0"/>
              <w:autoSpaceDN w:val="0"/>
              <w:adjustRightInd w:val="0"/>
              <w:rPr>
                <w:bCs/>
                <w:color w:val="000000"/>
                <w:lang w:val="sr-Cyrl-RS"/>
              </w:rPr>
            </w:pPr>
            <w:r w:rsidRPr="00B12C35">
              <w:rPr>
                <w:noProof/>
                <w:lang w:val="sr-Cyrl-CS"/>
              </w:rPr>
              <w:t>(+/-3%)</w:t>
            </w:r>
          </w:p>
        </w:tc>
        <w:tc>
          <w:tcPr>
            <w:tcW w:w="11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89F337" w14:textId="77777777" w:rsidR="00275F1F" w:rsidRPr="00B12C35" w:rsidRDefault="00275F1F" w:rsidP="00275F1F">
            <w:pPr>
              <w:autoSpaceDE w:val="0"/>
              <w:autoSpaceDN w:val="0"/>
              <w:adjustRightInd w:val="0"/>
              <w:rPr>
                <w:color w:val="000000"/>
                <w:lang w:val="en-US"/>
              </w:rPr>
            </w:pPr>
          </w:p>
        </w:tc>
      </w:tr>
      <w:tr w:rsidR="00275F1F" w:rsidRPr="00B12C35" w14:paraId="7EECB865" w14:textId="77777777" w:rsidTr="00AA41E4">
        <w:trPr>
          <w:trHeight w:val="170"/>
        </w:trPr>
        <w:tc>
          <w:tcPr>
            <w:tcW w:w="9356" w:type="dxa"/>
            <w:gridSpan w:val="13"/>
            <w:tcBorders>
              <w:top w:val="single" w:sz="4" w:space="0" w:color="auto"/>
              <w:left w:val="single" w:sz="4" w:space="0" w:color="auto"/>
              <w:bottom w:val="single" w:sz="4" w:space="0" w:color="auto"/>
              <w:right w:val="single" w:sz="4" w:space="0" w:color="auto"/>
            </w:tcBorders>
          </w:tcPr>
          <w:p w14:paraId="75956265" w14:textId="77777777" w:rsidR="00275F1F" w:rsidRPr="00B12C35" w:rsidRDefault="00275F1F" w:rsidP="00275F1F">
            <w:pPr>
              <w:rPr>
                <w:color w:val="000000"/>
                <w:lang w:val="en-US"/>
              </w:rPr>
            </w:pPr>
            <w:r w:rsidRPr="00B12C35">
              <w:t>Опис:</w:t>
            </w:r>
          </w:p>
        </w:tc>
      </w:tr>
      <w:tr w:rsidR="00275F1F" w:rsidRPr="00FB547F" w14:paraId="6A9AE89B" w14:textId="77777777" w:rsidTr="004D1F84">
        <w:trPr>
          <w:trHeight w:val="170"/>
        </w:trPr>
        <w:tc>
          <w:tcPr>
            <w:tcW w:w="699" w:type="dxa"/>
            <w:tcBorders>
              <w:top w:val="single" w:sz="4" w:space="0" w:color="auto"/>
              <w:left w:val="single" w:sz="4" w:space="0" w:color="auto"/>
              <w:bottom w:val="single" w:sz="4" w:space="0" w:color="auto"/>
              <w:right w:val="single" w:sz="4" w:space="0" w:color="auto"/>
            </w:tcBorders>
          </w:tcPr>
          <w:p w14:paraId="5A6AF6B2" w14:textId="77777777" w:rsidR="00275F1F" w:rsidRPr="00B12C35" w:rsidRDefault="00275F1F" w:rsidP="00275F1F">
            <w:pPr>
              <w:autoSpaceDE w:val="0"/>
              <w:autoSpaceDN w:val="0"/>
              <w:adjustRightInd w:val="0"/>
              <w:jc w:val="right"/>
              <w:rPr>
                <w:color w:val="000000"/>
              </w:rPr>
            </w:pPr>
          </w:p>
        </w:tc>
        <w:tc>
          <w:tcPr>
            <w:tcW w:w="8657" w:type="dxa"/>
            <w:gridSpan w:val="12"/>
            <w:vMerge w:val="restart"/>
            <w:tcBorders>
              <w:top w:val="single" w:sz="4" w:space="0" w:color="auto"/>
              <w:left w:val="single" w:sz="4" w:space="0" w:color="auto"/>
              <w:right w:val="single" w:sz="4" w:space="0" w:color="auto"/>
            </w:tcBorders>
          </w:tcPr>
          <w:p w14:paraId="5486FC2E" w14:textId="2C095098" w:rsidR="00275F1F" w:rsidRPr="00B12C35" w:rsidRDefault="00275F1F" w:rsidP="00275F1F">
            <w:pPr>
              <w:autoSpaceDE w:val="0"/>
              <w:autoSpaceDN w:val="0"/>
              <w:adjustRightInd w:val="0"/>
              <w:rPr>
                <w:noProof/>
              </w:rPr>
            </w:pPr>
            <w:r w:rsidRPr="00B12C35">
              <w:rPr>
                <w:noProof/>
              </w:rPr>
              <w:t>Радн</w:t>
            </w:r>
            <w:r w:rsidRPr="00B12C35">
              <w:rPr>
                <w:noProof/>
                <w:lang w:val="sr-Cyrl-RS"/>
              </w:rPr>
              <w:t>и прслук</w:t>
            </w:r>
            <w:r w:rsidR="00980F9C" w:rsidRPr="00B12C35">
              <w:rPr>
                <w:noProof/>
              </w:rPr>
              <w:t>:</w:t>
            </w:r>
          </w:p>
          <w:p w14:paraId="598551AB" w14:textId="77777777" w:rsidR="00275F1F" w:rsidRPr="00B12C35" w:rsidRDefault="00275F1F" w:rsidP="00275F1F">
            <w:pPr>
              <w:autoSpaceDE w:val="0"/>
              <w:autoSpaceDN w:val="0"/>
              <w:adjustRightInd w:val="0"/>
              <w:jc w:val="both"/>
              <w:rPr>
                <w:color w:val="000000"/>
                <w:lang w:val="en-US"/>
              </w:rPr>
            </w:pPr>
            <w:r w:rsidRPr="00B12C35">
              <w:t xml:space="preserve">Прслук је равног кроја, дужине испод бокова и продуженим леђима. Затвара се металним рајсфершлусом по целој дужини са предње стране који је покривен лајсном која се затвара са чичак траком. У вратном изрезу уграђена је крагна која је пуњена синтетичком ватом од </w:t>
            </w:r>
            <w:r w:rsidRPr="00B12C35">
              <w:rPr>
                <w:lang w:val="sr-Cyrl-RS"/>
              </w:rPr>
              <w:t xml:space="preserve">мин </w:t>
            </w:r>
            <w:r w:rsidRPr="00B12C35">
              <w:t>300 гр/</w:t>
            </w:r>
            <w:proofErr w:type="gramStart"/>
            <w:r w:rsidRPr="00B12C35">
              <w:t>м2 .</w:t>
            </w:r>
            <w:proofErr w:type="gramEnd"/>
            <w:r w:rsidRPr="00B12C35">
              <w:t xml:space="preserve"> На предњем делу испод линије струка, ушивена су два џепа. На предњем делу у висини груди, на десној страни нашивен је двоструки џеп од којих је доњи већи а горњи је за мобилни телефон, затвара се помоћу патне са чичак траком. На левој страни груди налази се нашивени џеп ширине 15 цм, који се затвара помоћу патне са чичак траком. Прслук је постављен са синтетичком ватом од </w:t>
            </w:r>
            <w:r w:rsidRPr="00B12C35">
              <w:rPr>
                <w:lang w:val="sr-Cyrl-RS"/>
              </w:rPr>
              <w:t xml:space="preserve">мин </w:t>
            </w:r>
            <w:r w:rsidRPr="00B12C35">
              <w:t>300 гр/м2 који је наштепан на основну тканину 10x10 цм са две блокаде, ради спречавања одвајања и испадања синтетичке вате.</w:t>
            </w:r>
            <w:r w:rsidRPr="00B12C35">
              <w:rPr>
                <w:noProof/>
                <w:lang w:val="sr-Cyrl-RS"/>
              </w:rPr>
              <w:t xml:space="preserve"> </w:t>
            </w:r>
            <w:r w:rsidRPr="00B12C35">
              <w:rPr>
                <w:noProof/>
              </w:rPr>
              <w:t xml:space="preserve">Прекидна сила тканине по основи да буде минимум 140 daN а по потки минимално 50 daN. </w:t>
            </w:r>
            <w:r w:rsidRPr="00B12C35">
              <w:rPr>
                <w:noProof/>
                <w:lang w:val="sr-Cyrl-RS"/>
              </w:rPr>
              <w:t>Прслук</w:t>
            </w:r>
            <w:r w:rsidRPr="00B12C35">
              <w:rPr>
                <w:noProof/>
              </w:rPr>
              <w:t xml:space="preserve"> треба на предњој  и задњој страни (леђима) да буде обележена, предња  страна  има  знак „КЦВ“ од сито штампе, а задња страна (леђа) такође  сито штампа „Клинички центар Војводине“. Израда  и величина одела ће бити у договору са Наручиоцем.</w:t>
            </w:r>
          </w:p>
        </w:tc>
      </w:tr>
      <w:tr w:rsidR="00275F1F" w:rsidRPr="00FB547F" w14:paraId="1CF4D2DE" w14:textId="77777777" w:rsidTr="004D1F84">
        <w:trPr>
          <w:trHeight w:val="170"/>
        </w:trPr>
        <w:tc>
          <w:tcPr>
            <w:tcW w:w="699" w:type="dxa"/>
            <w:tcBorders>
              <w:top w:val="single" w:sz="4" w:space="0" w:color="auto"/>
              <w:left w:val="single" w:sz="4" w:space="0" w:color="auto"/>
              <w:bottom w:val="single" w:sz="4" w:space="0" w:color="auto"/>
              <w:right w:val="single" w:sz="4" w:space="0" w:color="auto"/>
            </w:tcBorders>
          </w:tcPr>
          <w:p w14:paraId="53DA7A31" w14:textId="77777777" w:rsidR="00275F1F" w:rsidRPr="00FB547F" w:rsidRDefault="00275F1F" w:rsidP="00275F1F">
            <w:pPr>
              <w:autoSpaceDE w:val="0"/>
              <w:autoSpaceDN w:val="0"/>
              <w:adjustRightInd w:val="0"/>
              <w:jc w:val="right"/>
              <w:rPr>
                <w:color w:val="000000"/>
              </w:rPr>
            </w:pPr>
          </w:p>
        </w:tc>
        <w:tc>
          <w:tcPr>
            <w:tcW w:w="8657" w:type="dxa"/>
            <w:gridSpan w:val="12"/>
            <w:vMerge/>
            <w:tcBorders>
              <w:left w:val="single" w:sz="4" w:space="0" w:color="auto"/>
              <w:bottom w:val="single" w:sz="4" w:space="0" w:color="auto"/>
              <w:right w:val="single" w:sz="4" w:space="0" w:color="auto"/>
            </w:tcBorders>
          </w:tcPr>
          <w:p w14:paraId="7F8E9B9D" w14:textId="77777777" w:rsidR="00275F1F" w:rsidRPr="00FB547F" w:rsidRDefault="00275F1F" w:rsidP="00275F1F">
            <w:pPr>
              <w:autoSpaceDE w:val="0"/>
              <w:autoSpaceDN w:val="0"/>
              <w:adjustRightInd w:val="0"/>
              <w:rPr>
                <w:color w:val="000000"/>
                <w:lang w:val="en-US"/>
              </w:rPr>
            </w:pPr>
          </w:p>
        </w:tc>
      </w:tr>
      <w:tr w:rsidR="00275F1F" w:rsidRPr="00FB547F" w14:paraId="554A6B41" w14:textId="77777777" w:rsidTr="004D1F84">
        <w:trPr>
          <w:trHeight w:val="170"/>
        </w:trPr>
        <w:tc>
          <w:tcPr>
            <w:tcW w:w="69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A59A6" w14:textId="3D8E5584" w:rsidR="00275F1F" w:rsidRPr="00FB547F" w:rsidRDefault="00275F1F" w:rsidP="00275F1F">
            <w:pPr>
              <w:autoSpaceDE w:val="0"/>
              <w:autoSpaceDN w:val="0"/>
              <w:adjustRightInd w:val="0"/>
              <w:jc w:val="right"/>
              <w:rPr>
                <w:color w:val="000000"/>
              </w:rPr>
            </w:pPr>
            <w:r w:rsidRPr="00FB547F">
              <w:rPr>
                <w:color w:val="000000"/>
                <w:lang w:val="sr-Cyrl-RS"/>
              </w:rPr>
              <w:t>5</w:t>
            </w:r>
            <w:r w:rsidRPr="00FB547F">
              <w:rPr>
                <w:color w:val="000000"/>
              </w:rPr>
              <w:t>.</w:t>
            </w:r>
            <w:r>
              <w:rPr>
                <w:color w:val="000000"/>
                <w:lang w:val="sr-Cyrl-RS"/>
              </w:rPr>
              <w:t xml:space="preserve"> и 6</w:t>
            </w:r>
            <w:r w:rsidR="006D0DCA">
              <w:rPr>
                <w:color w:val="000000"/>
                <w:lang w:val="sr-Cyrl-RS"/>
              </w:rPr>
              <w:t>.</w:t>
            </w:r>
            <w:r w:rsidRPr="00FB547F">
              <w:rPr>
                <w:color w:val="000000"/>
              </w:rPr>
              <w:t xml:space="preserve"> </w:t>
            </w:r>
          </w:p>
        </w:tc>
        <w:tc>
          <w:tcPr>
            <w:tcW w:w="18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5E2EAF" w14:textId="77777777" w:rsidR="00275F1F" w:rsidRPr="00FB547F" w:rsidRDefault="00275F1F" w:rsidP="00275F1F">
            <w:pPr>
              <w:autoSpaceDE w:val="0"/>
              <w:autoSpaceDN w:val="0"/>
              <w:adjustRightInd w:val="0"/>
              <w:rPr>
                <w:color w:val="000000"/>
              </w:rPr>
            </w:pPr>
            <w:r w:rsidRPr="00FB547F">
              <w:rPr>
                <w:color w:val="000000"/>
              </w:rPr>
              <w:t>Радни мантил</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31F9AC" w14:textId="77777777" w:rsidR="00275F1F" w:rsidRPr="00FB547F" w:rsidRDefault="00275F1F" w:rsidP="00275F1F">
            <w:pPr>
              <w:autoSpaceDE w:val="0"/>
              <w:autoSpaceDN w:val="0"/>
              <w:adjustRightInd w:val="0"/>
              <w:rPr>
                <w:color w:val="000000"/>
              </w:rPr>
            </w:pPr>
            <w:r w:rsidRPr="00FB547F">
              <w:rPr>
                <w:color w:val="000000"/>
              </w:rPr>
              <w:t>Плава</w:t>
            </w:r>
            <w:r w:rsidRPr="00FB547F">
              <w:rPr>
                <w:color w:val="000000"/>
                <w:lang w:val="sr-Cyrl-RS"/>
              </w:rPr>
              <w:t xml:space="preserve"> тегет боја</w:t>
            </w:r>
            <w:r>
              <w:rPr>
                <w:color w:val="000000"/>
              </w:rPr>
              <w:t xml:space="preserve"> и </w:t>
            </w:r>
            <w:r w:rsidRPr="00FB547F">
              <w:rPr>
                <w:color w:val="000000"/>
              </w:rPr>
              <w:t>бела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3E5F8" w14:textId="77777777" w:rsidR="00275F1F" w:rsidRPr="00FB547F" w:rsidRDefault="00275F1F" w:rsidP="00275F1F">
            <w:pPr>
              <w:autoSpaceDE w:val="0"/>
              <w:autoSpaceDN w:val="0"/>
              <w:adjustRightInd w:val="0"/>
              <w:rPr>
                <w:color w:val="000000"/>
              </w:rPr>
            </w:pPr>
            <w:r w:rsidRPr="00FB547F">
              <w:rPr>
                <w:color w:val="000000"/>
              </w:rPr>
              <w:t>10</w:t>
            </w:r>
            <w:r w:rsidRPr="00FB547F">
              <w:rPr>
                <w:color w:val="000000"/>
                <w:lang w:val="en-US"/>
              </w:rPr>
              <w:t>0% памук</w:t>
            </w:r>
            <w:r w:rsidRPr="00FB547F">
              <w:rPr>
                <w:color w:val="000000"/>
              </w:rPr>
              <w:t>,</w:t>
            </w:r>
            <w:r w:rsidRPr="00FB547F">
              <w:rPr>
                <w:color w:val="000000"/>
                <w:lang w:val="en-US"/>
              </w:rPr>
              <w:t xml:space="preserve"> </w:t>
            </w:r>
            <w:r w:rsidRPr="00FB547F">
              <w:rPr>
                <w:color w:val="000000"/>
              </w:rPr>
              <w:t>кепер</w:t>
            </w:r>
          </w:p>
        </w:tc>
        <w:tc>
          <w:tcPr>
            <w:tcW w:w="15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A348F" w14:textId="77777777" w:rsidR="00275F1F" w:rsidRPr="00FB547F" w:rsidRDefault="00275F1F" w:rsidP="00275F1F">
            <w:pPr>
              <w:autoSpaceDE w:val="0"/>
              <w:autoSpaceDN w:val="0"/>
              <w:adjustRightInd w:val="0"/>
              <w:rPr>
                <w:color w:val="000000"/>
                <w:lang w:val="en-US"/>
              </w:rPr>
            </w:pPr>
            <w:r w:rsidRPr="00FB547F">
              <w:rPr>
                <w:color w:val="000000"/>
              </w:rPr>
              <w:t>190-210</w:t>
            </w:r>
            <w:r w:rsidRPr="00FB547F">
              <w:rPr>
                <w:color w:val="000000"/>
                <w:lang w:val="en-US"/>
              </w:rPr>
              <w:t xml:space="preserve"> gr/m²</w:t>
            </w:r>
          </w:p>
        </w:tc>
        <w:tc>
          <w:tcPr>
            <w:tcW w:w="10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1F2725" w14:textId="77777777" w:rsidR="00275F1F" w:rsidRPr="00FB547F" w:rsidRDefault="00275F1F" w:rsidP="00275F1F">
            <w:pPr>
              <w:autoSpaceDE w:val="0"/>
              <w:autoSpaceDN w:val="0"/>
              <w:adjustRightInd w:val="0"/>
              <w:rPr>
                <w:color w:val="000000"/>
                <w:lang w:val="en-US"/>
              </w:rPr>
            </w:pPr>
            <w:r w:rsidRPr="00FB547F">
              <w:rPr>
                <w:bCs/>
                <w:color w:val="000000"/>
                <w:lang w:val="sr-Cyrl-RS"/>
              </w:rPr>
              <w:t>мин 40°</w:t>
            </w:r>
            <w:r w:rsidRPr="00FB547F">
              <w:rPr>
                <w:bCs/>
                <w:color w:val="000000"/>
                <w:lang w:val="sr-Latn-RS"/>
              </w:rPr>
              <w:t xml:space="preserve">C – </w:t>
            </w:r>
            <w:r w:rsidRPr="00FB547F">
              <w:rPr>
                <w:bCs/>
                <w:color w:val="000000"/>
                <w:lang w:val="sr-Cyrl-RS"/>
              </w:rPr>
              <w:t>мах до 3%, плаво, а мин 90 °</w:t>
            </w:r>
            <w:r w:rsidRPr="00FB547F">
              <w:rPr>
                <w:bCs/>
                <w:color w:val="000000"/>
                <w:lang w:val="sr-Latn-RS"/>
              </w:rPr>
              <w:t xml:space="preserve">C – </w:t>
            </w:r>
            <w:r w:rsidRPr="00FB547F">
              <w:rPr>
                <w:bCs/>
                <w:color w:val="000000"/>
                <w:lang w:val="sr-Cyrl-RS"/>
              </w:rPr>
              <w:t>мах до 3%, за бело</w:t>
            </w:r>
          </w:p>
        </w:tc>
        <w:tc>
          <w:tcPr>
            <w:tcW w:w="11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2D7E12" w14:textId="77777777" w:rsidR="00275F1F" w:rsidRPr="00FB547F" w:rsidRDefault="00275F1F" w:rsidP="00275F1F">
            <w:pPr>
              <w:autoSpaceDE w:val="0"/>
              <w:autoSpaceDN w:val="0"/>
              <w:adjustRightInd w:val="0"/>
              <w:rPr>
                <w:color w:val="000000"/>
                <w:lang w:val="en-US"/>
              </w:rPr>
            </w:pPr>
          </w:p>
        </w:tc>
      </w:tr>
      <w:tr w:rsidR="00275F1F" w:rsidRPr="00FB547F" w14:paraId="0AB40B9C" w14:textId="77777777" w:rsidTr="00AA41E4">
        <w:trPr>
          <w:trHeight w:val="372"/>
        </w:trPr>
        <w:tc>
          <w:tcPr>
            <w:tcW w:w="9356" w:type="dxa"/>
            <w:gridSpan w:val="13"/>
            <w:tcBorders>
              <w:top w:val="single" w:sz="4" w:space="0" w:color="auto"/>
            </w:tcBorders>
          </w:tcPr>
          <w:p w14:paraId="23017A0D" w14:textId="77777777" w:rsidR="00275F1F" w:rsidRPr="00FB547F" w:rsidRDefault="00275F1F" w:rsidP="00275F1F">
            <w:pPr>
              <w:autoSpaceDE w:val="0"/>
              <w:autoSpaceDN w:val="0"/>
              <w:adjustRightInd w:val="0"/>
              <w:rPr>
                <w:color w:val="000000"/>
                <w:lang w:val="en-US"/>
              </w:rPr>
            </w:pPr>
            <w:r w:rsidRPr="00FB547F">
              <w:rPr>
                <w:color w:val="000000"/>
              </w:rPr>
              <w:t>Опис:</w:t>
            </w:r>
          </w:p>
        </w:tc>
      </w:tr>
      <w:tr w:rsidR="00275F1F" w:rsidRPr="00FB547F" w14:paraId="59AA3599" w14:textId="77777777" w:rsidTr="00AA41E4">
        <w:trPr>
          <w:trHeight w:val="170"/>
        </w:trPr>
        <w:tc>
          <w:tcPr>
            <w:tcW w:w="9356" w:type="dxa"/>
            <w:gridSpan w:val="13"/>
          </w:tcPr>
          <w:p w14:paraId="382E0CB4" w14:textId="77777777" w:rsidR="00275F1F" w:rsidRPr="00FB547F" w:rsidRDefault="00275F1F" w:rsidP="00275F1F">
            <w:pPr>
              <w:autoSpaceDE w:val="0"/>
              <w:autoSpaceDN w:val="0"/>
              <w:adjustRightInd w:val="0"/>
              <w:rPr>
                <w:color w:val="000000"/>
              </w:rPr>
            </w:pPr>
            <w:r w:rsidRPr="00FB547F">
              <w:rPr>
                <w:noProof/>
              </w:rPr>
              <w:t>Мушки и женски мантил, дугих рукава.  Ревер крагна, копчање помоћу дугмади, треба да садржи четири (4) џепа од тога два (2) горе и два (2) доле. Израда и величина ће бити по договору са Наручиоцем.</w:t>
            </w:r>
          </w:p>
        </w:tc>
      </w:tr>
      <w:tr w:rsidR="00275F1F" w:rsidRPr="00FB547F" w14:paraId="11478D59" w14:textId="77777777" w:rsidTr="004D1F84">
        <w:trPr>
          <w:trHeight w:val="170"/>
        </w:trPr>
        <w:tc>
          <w:tcPr>
            <w:tcW w:w="699" w:type="dxa"/>
            <w:shd w:val="clear" w:color="auto" w:fill="DBE5F1" w:themeFill="accent1" w:themeFillTint="33"/>
          </w:tcPr>
          <w:p w14:paraId="71D7111C" w14:textId="77777777" w:rsidR="00275F1F" w:rsidRPr="00FB547F" w:rsidRDefault="00275F1F" w:rsidP="006D0DCA">
            <w:pPr>
              <w:autoSpaceDE w:val="0"/>
              <w:autoSpaceDN w:val="0"/>
              <w:adjustRightInd w:val="0"/>
              <w:jc w:val="center"/>
              <w:rPr>
                <w:color w:val="000000"/>
              </w:rPr>
            </w:pPr>
            <w:r>
              <w:rPr>
                <w:color w:val="000000"/>
                <w:lang w:val="sr-Cyrl-RS"/>
              </w:rPr>
              <w:t>7</w:t>
            </w:r>
            <w:r w:rsidRPr="00FB547F">
              <w:rPr>
                <w:color w:val="000000"/>
              </w:rPr>
              <w:t>.</w:t>
            </w:r>
          </w:p>
        </w:tc>
        <w:tc>
          <w:tcPr>
            <w:tcW w:w="1823" w:type="dxa"/>
            <w:shd w:val="clear" w:color="auto" w:fill="DBE5F1" w:themeFill="accent1" w:themeFillTint="33"/>
          </w:tcPr>
          <w:p w14:paraId="62B859E7" w14:textId="77777777" w:rsidR="00275F1F" w:rsidRPr="00FB547F" w:rsidRDefault="00275F1F" w:rsidP="00275F1F">
            <w:pPr>
              <w:autoSpaceDE w:val="0"/>
              <w:autoSpaceDN w:val="0"/>
              <w:adjustRightInd w:val="0"/>
              <w:rPr>
                <w:color w:val="000000"/>
              </w:rPr>
            </w:pPr>
            <w:r w:rsidRPr="00FB547F">
              <w:rPr>
                <w:color w:val="000000"/>
              </w:rPr>
              <w:t>Радне плитке ципеле без металне зашти</w:t>
            </w:r>
            <w:r w:rsidRPr="00FB547F">
              <w:rPr>
                <w:color w:val="000000"/>
                <w:lang w:val="sr-Cyrl-RS"/>
              </w:rPr>
              <w:t>т</w:t>
            </w:r>
            <w:r w:rsidRPr="00FB547F">
              <w:rPr>
                <w:color w:val="000000"/>
              </w:rPr>
              <w:t>е</w:t>
            </w:r>
            <w:r w:rsidRPr="00FB547F">
              <w:rPr>
                <w:color w:val="000000"/>
                <w:lang w:val="sr-Cyrl-RS"/>
              </w:rPr>
              <w:t xml:space="preserve"> </w:t>
            </w:r>
            <w:r w:rsidRPr="00FB547F">
              <w:rPr>
                <w:color w:val="000000"/>
              </w:rPr>
              <w:t>“Панда“ или одго</w:t>
            </w:r>
            <w:r w:rsidRPr="00FB547F">
              <w:rPr>
                <w:color w:val="000000"/>
                <w:lang w:val="sr-Cyrl-RS"/>
              </w:rPr>
              <w:t>в</w:t>
            </w:r>
            <w:r w:rsidRPr="00FB547F">
              <w:rPr>
                <w:color w:val="000000"/>
              </w:rPr>
              <w:t xml:space="preserve">арајуће </w:t>
            </w:r>
          </w:p>
        </w:tc>
        <w:tc>
          <w:tcPr>
            <w:tcW w:w="1004" w:type="dxa"/>
            <w:gridSpan w:val="3"/>
            <w:shd w:val="clear" w:color="auto" w:fill="DBE5F1" w:themeFill="accent1" w:themeFillTint="33"/>
          </w:tcPr>
          <w:p w14:paraId="555DE0FD" w14:textId="77777777" w:rsidR="00275F1F" w:rsidRPr="00FB547F" w:rsidRDefault="00275F1F" w:rsidP="00275F1F">
            <w:pPr>
              <w:autoSpaceDE w:val="0"/>
              <w:autoSpaceDN w:val="0"/>
              <w:adjustRightInd w:val="0"/>
              <w:rPr>
                <w:color w:val="000000"/>
              </w:rPr>
            </w:pPr>
            <w:r w:rsidRPr="00FB547F">
              <w:rPr>
                <w:color w:val="000000"/>
              </w:rPr>
              <w:t>Црне</w:t>
            </w:r>
          </w:p>
        </w:tc>
        <w:tc>
          <w:tcPr>
            <w:tcW w:w="2127" w:type="dxa"/>
            <w:gridSpan w:val="2"/>
            <w:shd w:val="clear" w:color="auto" w:fill="DBE5F1" w:themeFill="accent1" w:themeFillTint="33"/>
          </w:tcPr>
          <w:p w14:paraId="0D8D1D3C"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562" w:type="dxa"/>
            <w:gridSpan w:val="2"/>
            <w:shd w:val="clear" w:color="auto" w:fill="DBE5F1" w:themeFill="accent1" w:themeFillTint="33"/>
          </w:tcPr>
          <w:p w14:paraId="79A739AC"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004" w:type="dxa"/>
            <w:gridSpan w:val="3"/>
            <w:shd w:val="clear" w:color="auto" w:fill="DBE5F1" w:themeFill="accent1" w:themeFillTint="33"/>
          </w:tcPr>
          <w:p w14:paraId="1F5C6223"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137" w:type="dxa"/>
            <w:shd w:val="clear" w:color="auto" w:fill="DBE5F1" w:themeFill="accent1" w:themeFillTint="33"/>
          </w:tcPr>
          <w:p w14:paraId="362DACB6" w14:textId="77777777" w:rsidR="00275F1F" w:rsidRPr="00FB547F" w:rsidRDefault="00275F1F" w:rsidP="00275F1F">
            <w:pPr>
              <w:autoSpaceDE w:val="0"/>
              <w:autoSpaceDN w:val="0"/>
              <w:adjustRightInd w:val="0"/>
              <w:rPr>
                <w:color w:val="000000"/>
              </w:rPr>
            </w:pPr>
            <w:r w:rsidRPr="00FB547F">
              <w:rPr>
                <w:color w:val="000000"/>
              </w:rPr>
              <w:t>ДА</w:t>
            </w:r>
          </w:p>
        </w:tc>
      </w:tr>
      <w:tr w:rsidR="00275F1F" w:rsidRPr="00FB547F" w14:paraId="6A5A388E" w14:textId="77777777" w:rsidTr="00AA41E4">
        <w:trPr>
          <w:trHeight w:val="170"/>
        </w:trPr>
        <w:tc>
          <w:tcPr>
            <w:tcW w:w="9356" w:type="dxa"/>
            <w:gridSpan w:val="13"/>
          </w:tcPr>
          <w:p w14:paraId="010650E6" w14:textId="77777777" w:rsidR="00275F1F" w:rsidRPr="00FB547F" w:rsidRDefault="00275F1F" w:rsidP="00275F1F">
            <w:pPr>
              <w:autoSpaceDE w:val="0"/>
              <w:autoSpaceDN w:val="0"/>
              <w:adjustRightInd w:val="0"/>
              <w:rPr>
                <w:color w:val="000000"/>
                <w:lang w:val="en-US"/>
              </w:rPr>
            </w:pPr>
            <w:r w:rsidRPr="00FB547F">
              <w:rPr>
                <w:color w:val="000000"/>
              </w:rPr>
              <w:t>Опис:</w:t>
            </w:r>
          </w:p>
        </w:tc>
      </w:tr>
      <w:tr w:rsidR="00275F1F" w:rsidRPr="00FB547F" w14:paraId="70263339" w14:textId="77777777" w:rsidTr="00AA41E4">
        <w:trPr>
          <w:trHeight w:val="170"/>
        </w:trPr>
        <w:tc>
          <w:tcPr>
            <w:tcW w:w="9356" w:type="dxa"/>
            <w:gridSpan w:val="13"/>
          </w:tcPr>
          <w:p w14:paraId="223897D9" w14:textId="77777777" w:rsidR="00275F1F" w:rsidRPr="00FB547F" w:rsidRDefault="00275F1F" w:rsidP="00275F1F">
            <w:pPr>
              <w:rPr>
                <w:color w:val="000000"/>
                <w:lang w:val="en-US"/>
              </w:rPr>
            </w:pPr>
            <w:r w:rsidRPr="00FB547F">
              <w:rPr>
                <w:b/>
                <w:bCs/>
                <w:noProof/>
                <w:u w:val="single"/>
              </w:rPr>
              <w:t xml:space="preserve">Радне ципеле  </w:t>
            </w:r>
            <w:r w:rsidRPr="00FB547F">
              <w:rPr>
                <w:bCs/>
                <w:noProof/>
              </w:rPr>
              <w:t>треба да буду у квалитету ципела типу „Панда“ или одговарајуће</w:t>
            </w:r>
            <w:r w:rsidRPr="00FB547F">
              <w:rPr>
                <w:noProof/>
              </w:rPr>
              <w:t xml:space="preserve"> без металне заштите, са двослојним полиуретанским ђоном 100% са крампонима, плитке. Ђон треба да је отпоран на течна горива, отпоран на савијање, отпоран на воду минимум 60 минута, противклизни, анатомски и да  поседује шок апсорбер у пети. Лице је израђено од природне коже, говеђи бокс, пресовано дебљина коже је мин. 1,9 до 2 mm. </w:t>
            </w:r>
            <w:r w:rsidRPr="00FB547F">
              <w:rPr>
                <w:noProof/>
              </w:rPr>
              <w:lastRenderedPageBreak/>
              <w:t>Наизменично превијање изнад 50 000 циклуса. Треба да има на горњем делу тзв. „жаба језик“ који спречава продор воде и прљавштине унутар ципеле израђен од вештачке коже. Крагна  је израђена од вештачке коже са уграђеним сунђером. Постава : предњи део неткани текстил флиц, сарице крагна и језик синтетичка плетенина.  Појачање: предњи део термопластична капна, петни део: луб од конита. Уложна табаница: неткани текстил, може да се вади ради одржавања. Везивање помоћу металних алки, синтетикчке пертле са пластифицираним крајевима. Начин израде – бризгана обућа. Величина ће бити у договору са Наручиоцем.</w:t>
            </w:r>
          </w:p>
        </w:tc>
      </w:tr>
      <w:tr w:rsidR="00275F1F" w:rsidRPr="00FB547F" w14:paraId="6BC76F47" w14:textId="77777777" w:rsidTr="004D1F84">
        <w:trPr>
          <w:trHeight w:val="170"/>
        </w:trPr>
        <w:tc>
          <w:tcPr>
            <w:tcW w:w="699" w:type="dxa"/>
            <w:shd w:val="clear" w:color="auto" w:fill="DBE5F1" w:themeFill="accent1" w:themeFillTint="33"/>
          </w:tcPr>
          <w:p w14:paraId="04881848" w14:textId="77777777" w:rsidR="00275F1F" w:rsidRPr="00FB547F" w:rsidRDefault="00275F1F" w:rsidP="006D0DCA">
            <w:pPr>
              <w:autoSpaceDE w:val="0"/>
              <w:autoSpaceDN w:val="0"/>
              <w:adjustRightInd w:val="0"/>
              <w:jc w:val="center"/>
              <w:rPr>
                <w:color w:val="000000"/>
              </w:rPr>
            </w:pPr>
            <w:r>
              <w:rPr>
                <w:color w:val="000000"/>
                <w:lang w:val="sr-Cyrl-RS"/>
              </w:rPr>
              <w:lastRenderedPageBreak/>
              <w:t>8</w:t>
            </w:r>
            <w:r w:rsidRPr="00FB547F">
              <w:rPr>
                <w:color w:val="000000"/>
              </w:rPr>
              <w:t>.</w:t>
            </w:r>
          </w:p>
        </w:tc>
        <w:tc>
          <w:tcPr>
            <w:tcW w:w="1823" w:type="dxa"/>
            <w:shd w:val="clear" w:color="auto" w:fill="DBE5F1" w:themeFill="accent1" w:themeFillTint="33"/>
          </w:tcPr>
          <w:p w14:paraId="74183E52" w14:textId="77777777" w:rsidR="00275F1F" w:rsidRPr="00FB547F" w:rsidRDefault="00275F1F" w:rsidP="00275F1F">
            <w:pPr>
              <w:autoSpaceDE w:val="0"/>
              <w:autoSpaceDN w:val="0"/>
              <w:adjustRightInd w:val="0"/>
              <w:rPr>
                <w:color w:val="000000"/>
              </w:rPr>
            </w:pPr>
            <w:r w:rsidRPr="00FB547F">
              <w:rPr>
                <w:color w:val="000000"/>
              </w:rPr>
              <w:t>Радне ципеле атестиране за 1000V</w:t>
            </w:r>
          </w:p>
        </w:tc>
        <w:tc>
          <w:tcPr>
            <w:tcW w:w="1004" w:type="dxa"/>
            <w:gridSpan w:val="3"/>
            <w:shd w:val="clear" w:color="auto" w:fill="DBE5F1" w:themeFill="accent1" w:themeFillTint="33"/>
          </w:tcPr>
          <w:p w14:paraId="611BCA85" w14:textId="77777777" w:rsidR="00275F1F" w:rsidRPr="00FB547F" w:rsidRDefault="00275F1F" w:rsidP="00275F1F">
            <w:pPr>
              <w:autoSpaceDE w:val="0"/>
              <w:autoSpaceDN w:val="0"/>
              <w:adjustRightInd w:val="0"/>
              <w:rPr>
                <w:color w:val="000000"/>
              </w:rPr>
            </w:pPr>
            <w:r w:rsidRPr="00FB547F">
              <w:rPr>
                <w:color w:val="000000"/>
              </w:rPr>
              <w:t>Црне</w:t>
            </w:r>
          </w:p>
        </w:tc>
        <w:tc>
          <w:tcPr>
            <w:tcW w:w="2127" w:type="dxa"/>
            <w:gridSpan w:val="2"/>
            <w:shd w:val="clear" w:color="auto" w:fill="DBE5F1" w:themeFill="accent1" w:themeFillTint="33"/>
          </w:tcPr>
          <w:p w14:paraId="02353E64"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562" w:type="dxa"/>
            <w:gridSpan w:val="2"/>
            <w:shd w:val="clear" w:color="auto" w:fill="DBE5F1" w:themeFill="accent1" w:themeFillTint="33"/>
          </w:tcPr>
          <w:p w14:paraId="4FA72F49"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004" w:type="dxa"/>
            <w:gridSpan w:val="3"/>
            <w:shd w:val="clear" w:color="auto" w:fill="DBE5F1" w:themeFill="accent1" w:themeFillTint="33"/>
          </w:tcPr>
          <w:p w14:paraId="5BCDDCC3"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137" w:type="dxa"/>
            <w:shd w:val="clear" w:color="auto" w:fill="DBE5F1" w:themeFill="accent1" w:themeFillTint="33"/>
          </w:tcPr>
          <w:p w14:paraId="039AFC23"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r>
      <w:tr w:rsidR="00275F1F" w:rsidRPr="00FB547F" w14:paraId="20737E2F" w14:textId="77777777" w:rsidTr="00AA41E4">
        <w:trPr>
          <w:trHeight w:val="170"/>
        </w:trPr>
        <w:tc>
          <w:tcPr>
            <w:tcW w:w="9356" w:type="dxa"/>
            <w:gridSpan w:val="13"/>
          </w:tcPr>
          <w:p w14:paraId="5D04E935" w14:textId="77777777" w:rsidR="00275F1F" w:rsidRPr="00FB547F" w:rsidRDefault="00275F1F" w:rsidP="00275F1F">
            <w:pPr>
              <w:autoSpaceDE w:val="0"/>
              <w:autoSpaceDN w:val="0"/>
              <w:adjustRightInd w:val="0"/>
              <w:rPr>
                <w:color w:val="FF0000"/>
                <w:lang w:val="en-US"/>
              </w:rPr>
            </w:pPr>
            <w:r w:rsidRPr="00FB547F">
              <w:rPr>
                <w:color w:val="000000"/>
              </w:rPr>
              <w:t>Опис:</w:t>
            </w:r>
          </w:p>
        </w:tc>
      </w:tr>
      <w:tr w:rsidR="00275F1F" w:rsidRPr="00FB547F" w14:paraId="1FD70B2A" w14:textId="77777777" w:rsidTr="00AA41E4">
        <w:trPr>
          <w:trHeight w:val="170"/>
        </w:trPr>
        <w:tc>
          <w:tcPr>
            <w:tcW w:w="9356" w:type="dxa"/>
            <w:gridSpan w:val="13"/>
          </w:tcPr>
          <w:p w14:paraId="09BC8215" w14:textId="77777777" w:rsidR="00275F1F" w:rsidRPr="00FB547F" w:rsidRDefault="00275F1F" w:rsidP="00275F1F">
            <w:pPr>
              <w:rPr>
                <w:color w:val="FF0000"/>
                <w:lang w:val="en-US"/>
              </w:rPr>
            </w:pPr>
            <w:r w:rsidRPr="00FB547F">
              <w:rPr>
                <w:b/>
                <w:bCs/>
                <w:noProof/>
                <w:u w:val="single"/>
              </w:rPr>
              <w:t>Радне  атестиране ципеле</w:t>
            </w:r>
            <w:r w:rsidRPr="00FB547F">
              <w:rPr>
                <w:noProof/>
              </w:rPr>
              <w:t xml:space="preserve"> за електричаре (испитане на 1000V), плитке израђене од природне коже – говеђи бокс, ђон: гума, везивање пертлама,  по фабричким бројевима и величина ће бити у договору са Наручиоцем.</w:t>
            </w:r>
          </w:p>
        </w:tc>
      </w:tr>
      <w:tr w:rsidR="00275F1F" w:rsidRPr="00FB547F" w14:paraId="3F5869D6" w14:textId="77777777" w:rsidTr="004D1F84">
        <w:trPr>
          <w:trHeight w:val="170"/>
        </w:trPr>
        <w:tc>
          <w:tcPr>
            <w:tcW w:w="699" w:type="dxa"/>
            <w:shd w:val="clear" w:color="auto" w:fill="DBE5F1" w:themeFill="accent1" w:themeFillTint="33"/>
          </w:tcPr>
          <w:p w14:paraId="17D41231" w14:textId="77777777" w:rsidR="00275F1F" w:rsidRPr="00FB547F" w:rsidRDefault="00275F1F" w:rsidP="006D0DCA">
            <w:pPr>
              <w:autoSpaceDE w:val="0"/>
              <w:autoSpaceDN w:val="0"/>
              <w:adjustRightInd w:val="0"/>
              <w:jc w:val="center"/>
              <w:rPr>
                <w:color w:val="000000"/>
                <w:lang w:val="en-US"/>
              </w:rPr>
            </w:pPr>
            <w:r>
              <w:rPr>
                <w:color w:val="000000"/>
                <w:lang w:val="sr-Cyrl-RS"/>
              </w:rPr>
              <w:t>9</w:t>
            </w:r>
            <w:r w:rsidRPr="00FB547F">
              <w:rPr>
                <w:color w:val="000000"/>
                <w:lang w:val="en-US"/>
              </w:rPr>
              <w:t>.</w:t>
            </w:r>
          </w:p>
        </w:tc>
        <w:tc>
          <w:tcPr>
            <w:tcW w:w="1823" w:type="dxa"/>
            <w:shd w:val="clear" w:color="auto" w:fill="DBE5F1" w:themeFill="accent1" w:themeFillTint="33"/>
          </w:tcPr>
          <w:p w14:paraId="3DCAA3AA" w14:textId="77777777" w:rsidR="00275F1F" w:rsidRPr="00FB547F" w:rsidRDefault="00275F1F" w:rsidP="00275F1F">
            <w:pPr>
              <w:autoSpaceDE w:val="0"/>
              <w:autoSpaceDN w:val="0"/>
              <w:adjustRightInd w:val="0"/>
              <w:rPr>
                <w:color w:val="000000"/>
              </w:rPr>
            </w:pPr>
            <w:r w:rsidRPr="00FB547F">
              <w:rPr>
                <w:color w:val="000000"/>
              </w:rPr>
              <w:t>Кломпе – кожне са полиуретанским ђоном</w:t>
            </w:r>
          </w:p>
        </w:tc>
        <w:tc>
          <w:tcPr>
            <w:tcW w:w="1004" w:type="dxa"/>
            <w:gridSpan w:val="3"/>
            <w:shd w:val="clear" w:color="auto" w:fill="DBE5F1" w:themeFill="accent1" w:themeFillTint="33"/>
          </w:tcPr>
          <w:p w14:paraId="21F57DA3" w14:textId="77777777" w:rsidR="00275F1F" w:rsidRPr="00FB547F" w:rsidRDefault="00275F1F" w:rsidP="00275F1F">
            <w:pPr>
              <w:autoSpaceDE w:val="0"/>
              <w:autoSpaceDN w:val="0"/>
              <w:adjustRightInd w:val="0"/>
              <w:rPr>
                <w:color w:val="000000"/>
              </w:rPr>
            </w:pPr>
            <w:r w:rsidRPr="00FB547F">
              <w:rPr>
                <w:color w:val="000000"/>
              </w:rPr>
              <w:t>Беле</w:t>
            </w:r>
          </w:p>
        </w:tc>
        <w:tc>
          <w:tcPr>
            <w:tcW w:w="2127" w:type="dxa"/>
            <w:gridSpan w:val="2"/>
            <w:shd w:val="clear" w:color="auto" w:fill="DBE5F1" w:themeFill="accent1" w:themeFillTint="33"/>
          </w:tcPr>
          <w:p w14:paraId="61E197A0"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562" w:type="dxa"/>
            <w:gridSpan w:val="2"/>
            <w:shd w:val="clear" w:color="auto" w:fill="DBE5F1" w:themeFill="accent1" w:themeFillTint="33"/>
          </w:tcPr>
          <w:p w14:paraId="2682C4EB"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004" w:type="dxa"/>
            <w:gridSpan w:val="3"/>
            <w:shd w:val="clear" w:color="auto" w:fill="DBE5F1" w:themeFill="accent1" w:themeFillTint="33"/>
          </w:tcPr>
          <w:p w14:paraId="01C94584" w14:textId="77777777" w:rsidR="00275F1F" w:rsidRPr="00FB547F" w:rsidRDefault="00275F1F" w:rsidP="00275F1F">
            <w:pPr>
              <w:autoSpaceDE w:val="0"/>
              <w:autoSpaceDN w:val="0"/>
              <w:adjustRightInd w:val="0"/>
              <w:rPr>
                <w:color w:val="000000"/>
                <w:lang w:val="sr-Cyrl-RS"/>
              </w:rPr>
            </w:pPr>
            <w:r w:rsidRPr="00FB547F">
              <w:rPr>
                <w:color w:val="000000"/>
                <w:lang w:val="sr-Cyrl-RS"/>
              </w:rPr>
              <w:t>/</w:t>
            </w:r>
          </w:p>
        </w:tc>
        <w:tc>
          <w:tcPr>
            <w:tcW w:w="1137" w:type="dxa"/>
            <w:shd w:val="clear" w:color="auto" w:fill="DBE5F1" w:themeFill="accent1" w:themeFillTint="33"/>
          </w:tcPr>
          <w:p w14:paraId="217C79C6" w14:textId="77777777" w:rsidR="00275F1F" w:rsidRPr="00FB547F" w:rsidRDefault="00275F1F" w:rsidP="00275F1F">
            <w:pPr>
              <w:autoSpaceDE w:val="0"/>
              <w:autoSpaceDN w:val="0"/>
              <w:adjustRightInd w:val="0"/>
              <w:rPr>
                <w:color w:val="000000"/>
                <w:lang w:val="sr-Cyrl-RS"/>
              </w:rPr>
            </w:pPr>
          </w:p>
        </w:tc>
      </w:tr>
      <w:tr w:rsidR="00275F1F" w:rsidRPr="00FB547F" w14:paraId="00345F90" w14:textId="77777777" w:rsidTr="00AA41E4">
        <w:trPr>
          <w:trHeight w:val="20"/>
        </w:trPr>
        <w:tc>
          <w:tcPr>
            <w:tcW w:w="9356" w:type="dxa"/>
            <w:gridSpan w:val="13"/>
          </w:tcPr>
          <w:p w14:paraId="3DE11D78" w14:textId="77777777" w:rsidR="00275F1F" w:rsidRPr="00FB547F" w:rsidRDefault="00275F1F" w:rsidP="00275F1F">
            <w:pPr>
              <w:autoSpaceDE w:val="0"/>
              <w:autoSpaceDN w:val="0"/>
              <w:adjustRightInd w:val="0"/>
              <w:rPr>
                <w:color w:val="000000"/>
                <w:lang w:val="en-US"/>
              </w:rPr>
            </w:pPr>
            <w:r w:rsidRPr="00FB547F">
              <w:rPr>
                <w:color w:val="000000"/>
              </w:rPr>
              <w:t>Опис:</w:t>
            </w:r>
          </w:p>
        </w:tc>
      </w:tr>
      <w:tr w:rsidR="00275F1F" w:rsidRPr="00FB547F" w14:paraId="7BEF8D31" w14:textId="77777777" w:rsidTr="00AA41E4">
        <w:trPr>
          <w:trHeight w:val="20"/>
        </w:trPr>
        <w:tc>
          <w:tcPr>
            <w:tcW w:w="9356" w:type="dxa"/>
            <w:gridSpan w:val="13"/>
          </w:tcPr>
          <w:p w14:paraId="7442B80E" w14:textId="77777777" w:rsidR="00275F1F" w:rsidRPr="00FB547F" w:rsidRDefault="00275F1F" w:rsidP="00275F1F">
            <w:pPr>
              <w:rPr>
                <w:noProof/>
              </w:rPr>
            </w:pPr>
            <w:r w:rsidRPr="00FB547F">
              <w:rPr>
                <w:b/>
                <w:bCs/>
                <w:noProof/>
                <w:u w:val="single"/>
              </w:rPr>
              <w:t>Кломпе</w:t>
            </w:r>
            <w:r w:rsidRPr="00FB547F">
              <w:rPr>
                <w:noProof/>
              </w:rPr>
              <w:t xml:space="preserve"> – горњи део кломпи је од природне коже- говеђи бокс глат, </w:t>
            </w:r>
          </w:p>
          <w:p w14:paraId="3E9BD963" w14:textId="77777777" w:rsidR="00275F1F" w:rsidRPr="00FB547F" w:rsidRDefault="00275F1F" w:rsidP="00275F1F">
            <w:pPr>
              <w:rPr>
                <w:color w:val="000000"/>
                <w:lang w:val="en-US"/>
              </w:rPr>
            </w:pPr>
            <w:r w:rsidRPr="00FB547F">
              <w:rPr>
                <w:noProof/>
              </w:rPr>
              <w:t>перфорирана, са уграђеним сунђером у крагницама на горњој ивици риса.</w:t>
            </w:r>
            <w:r w:rsidRPr="00FB547F">
              <w:rPr>
                <w:noProof/>
                <w:lang w:val="sr-Cyrl-RS"/>
              </w:rPr>
              <w:t xml:space="preserve"> </w:t>
            </w:r>
            <w:r w:rsidRPr="00FB547F">
              <w:rPr>
                <w:noProof/>
              </w:rPr>
              <w:t xml:space="preserve">Уложна табаница – говеђа кожа цепаник неодстрањива, ђон без крампона 100 % полиуретан, величина ће бити у договору са Наручиоцем . </w:t>
            </w:r>
          </w:p>
        </w:tc>
      </w:tr>
      <w:tr w:rsidR="00275F1F" w:rsidRPr="00FB547F" w14:paraId="4149F38A" w14:textId="77777777" w:rsidTr="004D1F84">
        <w:trPr>
          <w:trHeight w:val="20"/>
        </w:trPr>
        <w:tc>
          <w:tcPr>
            <w:tcW w:w="699" w:type="dxa"/>
            <w:shd w:val="clear" w:color="auto" w:fill="DBE5F1" w:themeFill="accent1" w:themeFillTint="33"/>
          </w:tcPr>
          <w:p w14:paraId="30089606" w14:textId="77777777" w:rsidR="00275F1F" w:rsidRPr="00FB547F" w:rsidRDefault="00275F1F" w:rsidP="006D0DCA">
            <w:pPr>
              <w:autoSpaceDE w:val="0"/>
              <w:autoSpaceDN w:val="0"/>
              <w:adjustRightInd w:val="0"/>
              <w:jc w:val="center"/>
              <w:rPr>
                <w:lang w:val="sr-Cyrl-RS"/>
              </w:rPr>
            </w:pPr>
            <w:r>
              <w:rPr>
                <w:lang w:val="sr-Cyrl-RS"/>
              </w:rPr>
              <w:t>10</w:t>
            </w:r>
            <w:r w:rsidRPr="00FB547F">
              <w:rPr>
                <w:lang w:val="sr-Cyrl-RS"/>
              </w:rPr>
              <w:t>.</w:t>
            </w:r>
          </w:p>
        </w:tc>
        <w:tc>
          <w:tcPr>
            <w:tcW w:w="1823" w:type="dxa"/>
            <w:shd w:val="clear" w:color="auto" w:fill="DBE5F1" w:themeFill="accent1" w:themeFillTint="33"/>
          </w:tcPr>
          <w:p w14:paraId="54703C5F" w14:textId="77777777" w:rsidR="00275F1F" w:rsidRPr="00FB547F" w:rsidRDefault="00275F1F" w:rsidP="00275F1F">
            <w:pPr>
              <w:autoSpaceDE w:val="0"/>
              <w:autoSpaceDN w:val="0"/>
              <w:adjustRightInd w:val="0"/>
              <w:rPr>
                <w:color w:val="000000"/>
              </w:rPr>
            </w:pPr>
            <w:r w:rsidRPr="00FB547F">
              <w:rPr>
                <w:noProof/>
                <w:lang w:val="sr-Cyrl-CS"/>
              </w:rPr>
              <w:t>Рибарске чизме</w:t>
            </w:r>
          </w:p>
        </w:tc>
        <w:tc>
          <w:tcPr>
            <w:tcW w:w="1004" w:type="dxa"/>
            <w:gridSpan w:val="3"/>
            <w:shd w:val="clear" w:color="auto" w:fill="DBE5F1" w:themeFill="accent1" w:themeFillTint="33"/>
          </w:tcPr>
          <w:p w14:paraId="70C8DA55" w14:textId="77777777" w:rsidR="00275F1F" w:rsidRPr="00FB547F" w:rsidRDefault="00275F1F" w:rsidP="00275F1F">
            <w:pPr>
              <w:autoSpaceDE w:val="0"/>
              <w:autoSpaceDN w:val="0"/>
              <w:adjustRightInd w:val="0"/>
            </w:pPr>
            <w:r w:rsidRPr="00FB547F">
              <w:rPr>
                <w:noProof/>
                <w:lang w:val="sr-Cyrl-CS"/>
              </w:rPr>
              <w:t>Црне или зелене</w:t>
            </w:r>
          </w:p>
        </w:tc>
        <w:tc>
          <w:tcPr>
            <w:tcW w:w="2127" w:type="dxa"/>
            <w:gridSpan w:val="2"/>
            <w:shd w:val="clear" w:color="auto" w:fill="DBE5F1" w:themeFill="accent1" w:themeFillTint="33"/>
          </w:tcPr>
          <w:p w14:paraId="646CD634" w14:textId="77777777" w:rsidR="00275F1F" w:rsidRPr="00FB547F" w:rsidRDefault="00275F1F" w:rsidP="00275F1F">
            <w:pPr>
              <w:autoSpaceDE w:val="0"/>
              <w:autoSpaceDN w:val="0"/>
              <w:adjustRightInd w:val="0"/>
              <w:rPr>
                <w:lang w:val="sr-Cyrl-RS"/>
              </w:rPr>
            </w:pPr>
          </w:p>
        </w:tc>
        <w:tc>
          <w:tcPr>
            <w:tcW w:w="1562" w:type="dxa"/>
            <w:gridSpan w:val="2"/>
            <w:shd w:val="clear" w:color="auto" w:fill="DBE5F1" w:themeFill="accent1" w:themeFillTint="33"/>
          </w:tcPr>
          <w:p w14:paraId="3E627550" w14:textId="77777777" w:rsidR="00275F1F" w:rsidRPr="00FB547F" w:rsidRDefault="00275F1F" w:rsidP="00275F1F">
            <w:pPr>
              <w:autoSpaceDE w:val="0"/>
              <w:autoSpaceDN w:val="0"/>
              <w:adjustRightInd w:val="0"/>
              <w:rPr>
                <w:lang w:val="sr-Cyrl-RS"/>
              </w:rPr>
            </w:pPr>
          </w:p>
        </w:tc>
        <w:tc>
          <w:tcPr>
            <w:tcW w:w="1004" w:type="dxa"/>
            <w:gridSpan w:val="3"/>
            <w:shd w:val="clear" w:color="auto" w:fill="DBE5F1" w:themeFill="accent1" w:themeFillTint="33"/>
          </w:tcPr>
          <w:p w14:paraId="623B5188" w14:textId="77777777" w:rsidR="00275F1F" w:rsidRPr="00FB547F" w:rsidRDefault="00275F1F" w:rsidP="00275F1F">
            <w:pPr>
              <w:autoSpaceDE w:val="0"/>
              <w:autoSpaceDN w:val="0"/>
              <w:adjustRightInd w:val="0"/>
              <w:rPr>
                <w:lang w:val="sr-Cyrl-RS"/>
              </w:rPr>
            </w:pPr>
          </w:p>
        </w:tc>
        <w:tc>
          <w:tcPr>
            <w:tcW w:w="1137" w:type="dxa"/>
            <w:shd w:val="clear" w:color="auto" w:fill="DBE5F1" w:themeFill="accent1" w:themeFillTint="33"/>
          </w:tcPr>
          <w:p w14:paraId="18B3B596" w14:textId="77777777" w:rsidR="00275F1F" w:rsidRPr="00FB547F" w:rsidRDefault="00275F1F" w:rsidP="00275F1F">
            <w:pPr>
              <w:autoSpaceDE w:val="0"/>
              <w:autoSpaceDN w:val="0"/>
              <w:adjustRightInd w:val="0"/>
            </w:pPr>
          </w:p>
        </w:tc>
      </w:tr>
      <w:tr w:rsidR="00275F1F" w:rsidRPr="00FB547F" w14:paraId="181D80ED" w14:textId="77777777" w:rsidTr="00AA41E4">
        <w:trPr>
          <w:trHeight w:val="20"/>
        </w:trPr>
        <w:tc>
          <w:tcPr>
            <w:tcW w:w="9356" w:type="dxa"/>
            <w:gridSpan w:val="13"/>
          </w:tcPr>
          <w:p w14:paraId="4D10C9E0" w14:textId="77777777" w:rsidR="00275F1F" w:rsidRPr="00FB547F" w:rsidRDefault="00275F1F" w:rsidP="00275F1F">
            <w:pPr>
              <w:rPr>
                <w:lang w:val="en-US"/>
              </w:rPr>
            </w:pPr>
            <w:r w:rsidRPr="00FB547F">
              <w:rPr>
                <w:noProof/>
                <w:lang w:val="sr-Cyrl-CS"/>
              </w:rPr>
              <w:t>Лице: природан и синтетички каучук, постава – трико(памук 100%) ђон: синтетички каучук, пресован, непромочив- стандард ЕН ИСО 20347: 2004 или „одговарајуће“</w:t>
            </w:r>
          </w:p>
        </w:tc>
      </w:tr>
      <w:tr w:rsidR="00275F1F" w:rsidRPr="00FB547F" w14:paraId="5C2980AD" w14:textId="77777777" w:rsidTr="00AA41E4">
        <w:trPr>
          <w:trHeight w:val="20"/>
        </w:trPr>
        <w:tc>
          <w:tcPr>
            <w:tcW w:w="9356" w:type="dxa"/>
            <w:gridSpan w:val="13"/>
          </w:tcPr>
          <w:p w14:paraId="3EE7C2D0" w14:textId="77777777" w:rsidR="00275F1F" w:rsidRPr="00FB547F" w:rsidRDefault="00275F1F" w:rsidP="00275F1F">
            <w:pPr>
              <w:jc w:val="both"/>
              <w:rPr>
                <w:lang w:val="en-US"/>
              </w:rPr>
            </w:pPr>
            <w:r w:rsidRPr="00FB547F">
              <w:rPr>
                <w:noProof/>
                <w:lang w:val="sr-Cyrl-CS"/>
              </w:rPr>
              <w:t>Рибарске чизме</w:t>
            </w:r>
          </w:p>
        </w:tc>
      </w:tr>
      <w:tr w:rsidR="00275F1F" w:rsidRPr="00FB547F" w14:paraId="499D0EC4" w14:textId="77777777" w:rsidTr="004D1F84">
        <w:trPr>
          <w:trHeight w:val="20"/>
        </w:trPr>
        <w:tc>
          <w:tcPr>
            <w:tcW w:w="699" w:type="dxa"/>
            <w:shd w:val="clear" w:color="auto" w:fill="DBE5F1" w:themeFill="accent1" w:themeFillTint="33"/>
          </w:tcPr>
          <w:p w14:paraId="3F3A41E4" w14:textId="187381F8" w:rsidR="00275F1F" w:rsidRPr="00FB547F" w:rsidRDefault="00275F1F" w:rsidP="006D0DCA">
            <w:pPr>
              <w:autoSpaceDE w:val="0"/>
              <w:autoSpaceDN w:val="0"/>
              <w:adjustRightInd w:val="0"/>
              <w:jc w:val="center"/>
            </w:pPr>
            <w:r w:rsidRPr="00FB547F">
              <w:t>1</w:t>
            </w:r>
            <w:r>
              <w:rPr>
                <w:lang w:val="sr-Cyrl-RS"/>
              </w:rPr>
              <w:t>1</w:t>
            </w:r>
            <w:r w:rsidRPr="00FB547F">
              <w:t>.</w:t>
            </w:r>
          </w:p>
        </w:tc>
        <w:tc>
          <w:tcPr>
            <w:tcW w:w="1823" w:type="dxa"/>
            <w:shd w:val="clear" w:color="auto" w:fill="DBE5F1" w:themeFill="accent1" w:themeFillTint="33"/>
          </w:tcPr>
          <w:p w14:paraId="38FEA7E3" w14:textId="77777777" w:rsidR="00275F1F" w:rsidRPr="00FB547F" w:rsidRDefault="00275F1F" w:rsidP="00275F1F">
            <w:pPr>
              <w:autoSpaceDE w:val="0"/>
              <w:autoSpaceDN w:val="0"/>
              <w:adjustRightInd w:val="0"/>
              <w:rPr>
                <w:color w:val="000000"/>
              </w:rPr>
            </w:pPr>
            <w:r w:rsidRPr="00FB547F">
              <w:rPr>
                <w:color w:val="000000"/>
              </w:rPr>
              <w:t>Памучна кецеља</w:t>
            </w:r>
          </w:p>
        </w:tc>
        <w:tc>
          <w:tcPr>
            <w:tcW w:w="1004" w:type="dxa"/>
            <w:gridSpan w:val="3"/>
            <w:shd w:val="clear" w:color="auto" w:fill="DBE5F1" w:themeFill="accent1" w:themeFillTint="33"/>
          </w:tcPr>
          <w:p w14:paraId="1C7B8410" w14:textId="77777777" w:rsidR="00275F1F" w:rsidRPr="00FB547F" w:rsidRDefault="00275F1F" w:rsidP="00275F1F">
            <w:pPr>
              <w:autoSpaceDE w:val="0"/>
              <w:autoSpaceDN w:val="0"/>
              <w:adjustRightInd w:val="0"/>
            </w:pPr>
            <w:r>
              <w:t xml:space="preserve">Мушка је бела, женска </w:t>
            </w:r>
            <w:r w:rsidRPr="00FB547F">
              <w:rPr>
                <w:lang w:val="sr-Cyrl-RS"/>
              </w:rPr>
              <w:t>н</w:t>
            </w:r>
            <w:r w:rsidRPr="00FB547F">
              <w:t>а штрафте по избору</w:t>
            </w:r>
          </w:p>
        </w:tc>
        <w:tc>
          <w:tcPr>
            <w:tcW w:w="2127" w:type="dxa"/>
            <w:gridSpan w:val="2"/>
            <w:shd w:val="clear" w:color="auto" w:fill="DBE5F1" w:themeFill="accent1" w:themeFillTint="33"/>
          </w:tcPr>
          <w:p w14:paraId="4986100F" w14:textId="77777777" w:rsidR="00275F1F" w:rsidRPr="00FB547F" w:rsidRDefault="00275F1F" w:rsidP="00275F1F">
            <w:pPr>
              <w:autoSpaceDE w:val="0"/>
              <w:autoSpaceDN w:val="0"/>
              <w:adjustRightInd w:val="0"/>
            </w:pPr>
            <w:r w:rsidRPr="00FB547F">
              <w:t>100% памук, кепер</w:t>
            </w:r>
          </w:p>
        </w:tc>
        <w:tc>
          <w:tcPr>
            <w:tcW w:w="1562" w:type="dxa"/>
            <w:gridSpan w:val="2"/>
            <w:shd w:val="clear" w:color="auto" w:fill="DBE5F1" w:themeFill="accent1" w:themeFillTint="33"/>
          </w:tcPr>
          <w:p w14:paraId="3722FCC5" w14:textId="77777777" w:rsidR="00275F1F" w:rsidRPr="00FB547F" w:rsidRDefault="00275F1F" w:rsidP="00275F1F">
            <w:pPr>
              <w:autoSpaceDE w:val="0"/>
              <w:autoSpaceDN w:val="0"/>
              <w:adjustRightInd w:val="0"/>
            </w:pPr>
            <w:r w:rsidRPr="00FB547F">
              <w:t>230-280</w:t>
            </w:r>
            <w:r w:rsidRPr="00FB547F">
              <w:rPr>
                <w:color w:val="000000"/>
                <w:lang w:val="en-US"/>
              </w:rPr>
              <w:t xml:space="preserve"> gr/m²</w:t>
            </w:r>
          </w:p>
        </w:tc>
        <w:tc>
          <w:tcPr>
            <w:tcW w:w="1004" w:type="dxa"/>
            <w:gridSpan w:val="3"/>
            <w:shd w:val="clear" w:color="auto" w:fill="DBE5F1" w:themeFill="accent1" w:themeFillTint="33"/>
          </w:tcPr>
          <w:p w14:paraId="5447EBEE" w14:textId="77777777" w:rsidR="00275F1F" w:rsidRPr="00FB547F" w:rsidRDefault="00275F1F" w:rsidP="00275F1F">
            <w:pPr>
              <w:autoSpaceDE w:val="0"/>
              <w:autoSpaceDN w:val="0"/>
              <w:adjustRightInd w:val="0"/>
              <w:rPr>
                <w:lang w:val="en-US"/>
              </w:rPr>
            </w:pPr>
            <w:r w:rsidRPr="00FB547F">
              <w:rPr>
                <w:bCs/>
                <w:color w:val="000000"/>
                <w:lang w:val="sr-Cyrl-RS"/>
              </w:rPr>
              <w:t>мин 90°</w:t>
            </w:r>
            <w:r w:rsidRPr="00FB547F">
              <w:rPr>
                <w:bCs/>
                <w:color w:val="000000"/>
                <w:lang w:val="sr-Latn-RS"/>
              </w:rPr>
              <w:t xml:space="preserve">C – </w:t>
            </w:r>
            <w:r w:rsidRPr="00FB547F">
              <w:rPr>
                <w:bCs/>
                <w:color w:val="000000"/>
                <w:lang w:val="sr-Cyrl-RS"/>
              </w:rPr>
              <w:t>мах до 3%</w:t>
            </w:r>
          </w:p>
        </w:tc>
        <w:tc>
          <w:tcPr>
            <w:tcW w:w="1137" w:type="dxa"/>
            <w:shd w:val="clear" w:color="auto" w:fill="DBE5F1" w:themeFill="accent1" w:themeFillTint="33"/>
          </w:tcPr>
          <w:p w14:paraId="6632E58C" w14:textId="77777777" w:rsidR="00275F1F" w:rsidRPr="00FB547F" w:rsidRDefault="00275F1F" w:rsidP="00275F1F">
            <w:pPr>
              <w:autoSpaceDE w:val="0"/>
              <w:autoSpaceDN w:val="0"/>
              <w:adjustRightInd w:val="0"/>
              <w:rPr>
                <w:lang w:val="en-US"/>
              </w:rPr>
            </w:pPr>
          </w:p>
        </w:tc>
      </w:tr>
      <w:tr w:rsidR="00275F1F" w:rsidRPr="00FB547F" w14:paraId="6E283A2F" w14:textId="77777777" w:rsidTr="00AA41E4">
        <w:trPr>
          <w:trHeight w:val="20"/>
        </w:trPr>
        <w:tc>
          <w:tcPr>
            <w:tcW w:w="9356" w:type="dxa"/>
            <w:gridSpan w:val="13"/>
          </w:tcPr>
          <w:p w14:paraId="294C460D" w14:textId="77777777" w:rsidR="00275F1F" w:rsidRPr="00FB547F" w:rsidRDefault="00275F1F" w:rsidP="00275F1F">
            <w:pPr>
              <w:autoSpaceDE w:val="0"/>
              <w:autoSpaceDN w:val="0"/>
              <w:adjustRightInd w:val="0"/>
              <w:rPr>
                <w:lang w:val="en-US"/>
              </w:rPr>
            </w:pPr>
            <w:r w:rsidRPr="00FB547F">
              <w:rPr>
                <w:color w:val="000000"/>
              </w:rPr>
              <w:t>Опис:</w:t>
            </w:r>
          </w:p>
        </w:tc>
      </w:tr>
      <w:tr w:rsidR="00275F1F" w:rsidRPr="00FB547F" w14:paraId="60B6C68E" w14:textId="77777777" w:rsidTr="00AA41E4">
        <w:trPr>
          <w:trHeight w:val="20"/>
        </w:trPr>
        <w:tc>
          <w:tcPr>
            <w:tcW w:w="9356" w:type="dxa"/>
            <w:gridSpan w:val="13"/>
          </w:tcPr>
          <w:p w14:paraId="184D18A2" w14:textId="77777777" w:rsidR="00275F1F" w:rsidRPr="00FB547F" w:rsidRDefault="00275F1F" w:rsidP="00275F1F">
            <w:pPr>
              <w:rPr>
                <w:lang w:val="en-US"/>
              </w:rPr>
            </w:pPr>
            <w:r w:rsidRPr="00FB547F">
              <w:rPr>
                <w:noProof/>
              </w:rPr>
              <w:t>Кецеља  око врата до колена са 1 џепом доле и  са везивањем позади.</w:t>
            </w:r>
          </w:p>
        </w:tc>
      </w:tr>
      <w:tr w:rsidR="00275F1F" w:rsidRPr="00FB547F" w14:paraId="4499089D" w14:textId="77777777" w:rsidTr="004D1F84">
        <w:trPr>
          <w:trHeight w:val="20"/>
        </w:trPr>
        <w:tc>
          <w:tcPr>
            <w:tcW w:w="699" w:type="dxa"/>
            <w:shd w:val="clear" w:color="auto" w:fill="DBE5F1" w:themeFill="accent1" w:themeFillTint="33"/>
          </w:tcPr>
          <w:p w14:paraId="5EEC2F45" w14:textId="77777777" w:rsidR="00275F1F" w:rsidRPr="00FB547F" w:rsidRDefault="00275F1F" w:rsidP="006D0DCA">
            <w:pPr>
              <w:autoSpaceDE w:val="0"/>
              <w:autoSpaceDN w:val="0"/>
              <w:adjustRightInd w:val="0"/>
              <w:jc w:val="center"/>
            </w:pPr>
            <w:r w:rsidRPr="00FB547F">
              <w:t>1</w:t>
            </w:r>
            <w:r>
              <w:rPr>
                <w:lang w:val="sr-Cyrl-RS"/>
              </w:rPr>
              <w:t>2</w:t>
            </w:r>
            <w:r w:rsidRPr="00FB547F">
              <w:t>.</w:t>
            </w:r>
          </w:p>
        </w:tc>
        <w:tc>
          <w:tcPr>
            <w:tcW w:w="1823" w:type="dxa"/>
            <w:shd w:val="clear" w:color="auto" w:fill="DBE5F1" w:themeFill="accent1" w:themeFillTint="33"/>
          </w:tcPr>
          <w:p w14:paraId="25DE434F" w14:textId="77777777" w:rsidR="00275F1F" w:rsidRPr="00192C80" w:rsidRDefault="00275F1F" w:rsidP="00275F1F">
            <w:pPr>
              <w:autoSpaceDE w:val="0"/>
              <w:autoSpaceDN w:val="0"/>
              <w:adjustRightInd w:val="0"/>
              <w:rPr>
                <w:color w:val="000000"/>
                <w:lang w:val="sr-Cyrl-RS"/>
              </w:rPr>
            </w:pPr>
            <w:r w:rsidRPr="00FB547F">
              <w:rPr>
                <w:color w:val="000000"/>
              </w:rPr>
              <w:t>Заштитне рукавице</w:t>
            </w:r>
            <w:r>
              <w:rPr>
                <w:color w:val="000000"/>
              </w:rPr>
              <w:t xml:space="preserve"> </w:t>
            </w:r>
            <w:r>
              <w:rPr>
                <w:color w:val="000000"/>
                <w:lang w:val="sr-Cyrl-RS"/>
              </w:rPr>
              <w:t>од уједа животиња</w:t>
            </w:r>
          </w:p>
        </w:tc>
        <w:tc>
          <w:tcPr>
            <w:tcW w:w="1004" w:type="dxa"/>
            <w:gridSpan w:val="3"/>
            <w:shd w:val="clear" w:color="auto" w:fill="DBE5F1" w:themeFill="accent1" w:themeFillTint="33"/>
          </w:tcPr>
          <w:p w14:paraId="5AC8EDFD" w14:textId="77777777" w:rsidR="00275F1F" w:rsidRPr="00FB547F" w:rsidRDefault="00275F1F" w:rsidP="00275F1F">
            <w:pPr>
              <w:autoSpaceDE w:val="0"/>
              <w:autoSpaceDN w:val="0"/>
              <w:adjustRightInd w:val="0"/>
              <w:rPr>
                <w:lang w:val="sr-Cyrl-RS"/>
              </w:rPr>
            </w:pPr>
            <w:r w:rsidRPr="00FB547F">
              <w:rPr>
                <w:lang w:val="sr-Cyrl-RS"/>
              </w:rPr>
              <w:t>/</w:t>
            </w:r>
          </w:p>
        </w:tc>
        <w:tc>
          <w:tcPr>
            <w:tcW w:w="2127" w:type="dxa"/>
            <w:gridSpan w:val="2"/>
            <w:shd w:val="clear" w:color="auto" w:fill="DBE5F1" w:themeFill="accent1" w:themeFillTint="33"/>
          </w:tcPr>
          <w:p w14:paraId="695ED6E7" w14:textId="77777777" w:rsidR="00275F1F" w:rsidRPr="00FB547F" w:rsidRDefault="00275F1F" w:rsidP="00275F1F">
            <w:pPr>
              <w:autoSpaceDE w:val="0"/>
              <w:autoSpaceDN w:val="0"/>
              <w:adjustRightInd w:val="0"/>
              <w:rPr>
                <w:lang w:val="sr-Cyrl-RS"/>
              </w:rPr>
            </w:pPr>
            <w:r w:rsidRPr="00FB547F">
              <w:rPr>
                <w:lang w:val="sr-Cyrl-RS"/>
              </w:rPr>
              <w:t>/</w:t>
            </w:r>
          </w:p>
        </w:tc>
        <w:tc>
          <w:tcPr>
            <w:tcW w:w="1562" w:type="dxa"/>
            <w:gridSpan w:val="2"/>
            <w:shd w:val="clear" w:color="auto" w:fill="DBE5F1" w:themeFill="accent1" w:themeFillTint="33"/>
          </w:tcPr>
          <w:p w14:paraId="76674D82" w14:textId="77777777" w:rsidR="00275F1F" w:rsidRPr="00FB547F" w:rsidRDefault="00275F1F" w:rsidP="00275F1F">
            <w:pPr>
              <w:autoSpaceDE w:val="0"/>
              <w:autoSpaceDN w:val="0"/>
              <w:adjustRightInd w:val="0"/>
              <w:rPr>
                <w:lang w:val="sr-Cyrl-RS"/>
              </w:rPr>
            </w:pPr>
            <w:r w:rsidRPr="00FB547F">
              <w:rPr>
                <w:lang w:val="sr-Cyrl-RS"/>
              </w:rPr>
              <w:t>/</w:t>
            </w:r>
          </w:p>
        </w:tc>
        <w:tc>
          <w:tcPr>
            <w:tcW w:w="1004" w:type="dxa"/>
            <w:gridSpan w:val="3"/>
            <w:shd w:val="clear" w:color="auto" w:fill="DBE5F1" w:themeFill="accent1" w:themeFillTint="33"/>
          </w:tcPr>
          <w:p w14:paraId="74155C26" w14:textId="77777777" w:rsidR="00275F1F" w:rsidRPr="00FB547F" w:rsidRDefault="00275F1F" w:rsidP="00275F1F">
            <w:pPr>
              <w:autoSpaceDE w:val="0"/>
              <w:autoSpaceDN w:val="0"/>
              <w:adjustRightInd w:val="0"/>
              <w:rPr>
                <w:lang w:val="sr-Cyrl-RS"/>
              </w:rPr>
            </w:pPr>
            <w:r w:rsidRPr="00FB547F">
              <w:rPr>
                <w:lang w:val="sr-Cyrl-RS"/>
              </w:rPr>
              <w:t>/</w:t>
            </w:r>
          </w:p>
        </w:tc>
        <w:tc>
          <w:tcPr>
            <w:tcW w:w="1137" w:type="dxa"/>
            <w:shd w:val="clear" w:color="auto" w:fill="DBE5F1" w:themeFill="accent1" w:themeFillTint="33"/>
          </w:tcPr>
          <w:p w14:paraId="727D1B9B" w14:textId="77777777" w:rsidR="00275F1F" w:rsidRPr="00FB547F" w:rsidRDefault="00275F1F" w:rsidP="00275F1F">
            <w:pPr>
              <w:autoSpaceDE w:val="0"/>
              <w:autoSpaceDN w:val="0"/>
              <w:adjustRightInd w:val="0"/>
              <w:rPr>
                <w:lang w:val="sr-Cyrl-RS"/>
              </w:rPr>
            </w:pPr>
            <w:r w:rsidRPr="00FB547F">
              <w:rPr>
                <w:lang w:val="sr-Cyrl-RS"/>
              </w:rPr>
              <w:t>/</w:t>
            </w:r>
          </w:p>
        </w:tc>
      </w:tr>
      <w:tr w:rsidR="00275F1F" w:rsidRPr="00FB547F" w14:paraId="2A75A4EA" w14:textId="77777777" w:rsidTr="00AA41E4">
        <w:trPr>
          <w:trHeight w:val="20"/>
        </w:trPr>
        <w:tc>
          <w:tcPr>
            <w:tcW w:w="9356" w:type="dxa"/>
            <w:gridSpan w:val="13"/>
          </w:tcPr>
          <w:p w14:paraId="3DEC39E4" w14:textId="77777777" w:rsidR="00275F1F" w:rsidRPr="00FB547F" w:rsidRDefault="00275F1F" w:rsidP="00275F1F">
            <w:pPr>
              <w:autoSpaceDE w:val="0"/>
              <w:autoSpaceDN w:val="0"/>
              <w:adjustRightInd w:val="0"/>
            </w:pPr>
            <w:r w:rsidRPr="00FB547F">
              <w:t>Опис:</w:t>
            </w:r>
          </w:p>
        </w:tc>
      </w:tr>
      <w:tr w:rsidR="00275F1F" w:rsidRPr="00FB547F" w14:paraId="1DE5ABC7" w14:textId="77777777" w:rsidTr="00AA41E4">
        <w:trPr>
          <w:trHeight w:val="20"/>
        </w:trPr>
        <w:tc>
          <w:tcPr>
            <w:tcW w:w="9356" w:type="dxa"/>
            <w:gridSpan w:val="13"/>
          </w:tcPr>
          <w:p w14:paraId="7E446A9D" w14:textId="77777777" w:rsidR="00275F1F" w:rsidRPr="00B75E49" w:rsidRDefault="00275F1F" w:rsidP="00275F1F">
            <w:pPr>
              <w:jc w:val="both"/>
              <w:rPr>
                <w:noProof/>
                <w:lang w:val="sr-Latn-RS"/>
              </w:rPr>
            </w:pPr>
            <w:r w:rsidRPr="00B75E49">
              <w:rPr>
                <w:noProof/>
                <w:lang w:val="sr-Cyrl-CS"/>
              </w:rPr>
              <w:t xml:space="preserve">Израђене по СРПС ЕН 388 минимум ниво заштите 453 </w:t>
            </w:r>
            <w:r w:rsidRPr="00B75E49">
              <w:rPr>
                <w:noProof/>
                <w:lang w:val="sr-Latn-RS"/>
              </w:rPr>
              <w:t>ANSI/ISEA CUT:5</w:t>
            </w:r>
          </w:p>
          <w:p w14:paraId="5B31A6D1" w14:textId="77777777" w:rsidR="005032F1" w:rsidRDefault="00275F1F" w:rsidP="00275F1F">
            <w:pPr>
              <w:jc w:val="both"/>
              <w:rPr>
                <w:noProof/>
                <w:color w:val="FF0000"/>
                <w:lang w:val="sr-Cyrl-RS"/>
              </w:rPr>
            </w:pPr>
            <w:r w:rsidRPr="00B75E49">
              <w:rPr>
                <w:noProof/>
                <w:lang w:val="sr-Cyrl-RS"/>
              </w:rPr>
              <w:t>Рукавица је израђена од специјалне двослојне синтетичке плетенине која спречава пробиј</w:t>
            </w:r>
            <w:r>
              <w:rPr>
                <w:noProof/>
                <w:lang w:val="sr-Cyrl-RS"/>
              </w:rPr>
              <w:t xml:space="preserve">ање </w:t>
            </w:r>
            <w:r w:rsidRPr="00B75E49">
              <w:rPr>
                <w:noProof/>
                <w:lang w:val="sr-Cyrl-RS"/>
              </w:rPr>
              <w:t>оштрих предмета (жице, игле</w:t>
            </w:r>
            <w:r>
              <w:rPr>
                <w:noProof/>
                <w:lang w:val="sr-Cyrl-RS"/>
              </w:rPr>
              <w:t>,</w:t>
            </w:r>
            <w:r w:rsidRPr="00B75E49">
              <w:rPr>
                <w:noProof/>
                <w:lang w:val="sr-Cyrl-RS"/>
              </w:rPr>
              <w:t xml:space="preserve"> оштрих премдета...) и животињског угриза на целој површини рукавице. Дужина рукавице је минимално 45 цм. На длану је површина од специјалног силиконског материјала за бољи хват. Рукавица је перива  у машини на 40 ̊С</w:t>
            </w:r>
            <w:r w:rsidR="00270670">
              <w:rPr>
                <w:noProof/>
                <w:lang w:val="sr-Latn-RS"/>
              </w:rPr>
              <w:t xml:space="preserve">. </w:t>
            </w:r>
            <w:r w:rsidR="00270670">
              <w:rPr>
                <w:noProof/>
                <w:lang w:val="sr-Cyrl-RS"/>
              </w:rPr>
              <w:t xml:space="preserve">  </w:t>
            </w:r>
          </w:p>
          <w:p w14:paraId="21BAFF6D" w14:textId="4A19CF47" w:rsidR="00BD391D" w:rsidRPr="00BD391D" w:rsidRDefault="00BD391D" w:rsidP="00275F1F">
            <w:pPr>
              <w:jc w:val="both"/>
              <w:rPr>
                <w:noProof/>
                <w:color w:val="FF0000"/>
                <w:lang w:val="sr-Cyrl-RS"/>
              </w:rPr>
            </w:pPr>
          </w:p>
        </w:tc>
      </w:tr>
      <w:tr w:rsidR="00275F1F" w:rsidRPr="00FB547F" w14:paraId="42D36D2F" w14:textId="77777777" w:rsidTr="004D1F84">
        <w:trPr>
          <w:trHeight w:val="20"/>
        </w:trPr>
        <w:tc>
          <w:tcPr>
            <w:tcW w:w="699" w:type="dxa"/>
            <w:shd w:val="clear" w:color="auto" w:fill="DBE5F1" w:themeFill="accent1" w:themeFillTint="33"/>
          </w:tcPr>
          <w:p w14:paraId="0EFBA718" w14:textId="77777777" w:rsidR="00275F1F" w:rsidRPr="00FB547F" w:rsidRDefault="00275F1F" w:rsidP="006D0DCA">
            <w:pPr>
              <w:autoSpaceDE w:val="0"/>
              <w:autoSpaceDN w:val="0"/>
              <w:adjustRightInd w:val="0"/>
              <w:jc w:val="center"/>
              <w:rPr>
                <w:lang w:val="sr-Cyrl-RS"/>
              </w:rPr>
            </w:pPr>
            <w:r w:rsidRPr="00FB547F">
              <w:lastRenderedPageBreak/>
              <w:t>1</w:t>
            </w:r>
            <w:r>
              <w:rPr>
                <w:lang w:val="sr-Cyrl-RS"/>
              </w:rPr>
              <w:t>3</w:t>
            </w:r>
            <w:r w:rsidRPr="00FB547F">
              <w:rPr>
                <w:lang w:val="sr-Cyrl-RS"/>
              </w:rPr>
              <w:t>.</w:t>
            </w:r>
          </w:p>
        </w:tc>
        <w:tc>
          <w:tcPr>
            <w:tcW w:w="1973" w:type="dxa"/>
            <w:gridSpan w:val="2"/>
            <w:shd w:val="clear" w:color="auto" w:fill="DBE5F1" w:themeFill="accent1" w:themeFillTint="33"/>
          </w:tcPr>
          <w:p w14:paraId="6746073A" w14:textId="17BD37D2" w:rsidR="00275F1F" w:rsidRPr="00DF17BA" w:rsidRDefault="00275F1F" w:rsidP="00275F1F">
            <w:pPr>
              <w:autoSpaceDE w:val="0"/>
              <w:autoSpaceDN w:val="0"/>
              <w:adjustRightInd w:val="0"/>
              <w:rPr>
                <w:color w:val="000000"/>
                <w:lang w:val="sr-Cyrl-RS"/>
              </w:rPr>
            </w:pPr>
            <w:r w:rsidRPr="00DF17BA">
              <w:rPr>
                <w:color w:val="000000"/>
              </w:rPr>
              <w:t xml:space="preserve">Заштитне рукавице </w:t>
            </w:r>
            <w:r w:rsidR="00745838" w:rsidRPr="00DF17BA">
              <w:rPr>
                <w:color w:val="000000"/>
                <w:lang w:val="sr-Cyrl-RS"/>
              </w:rPr>
              <w:t>за прање, гумене</w:t>
            </w:r>
          </w:p>
        </w:tc>
        <w:tc>
          <w:tcPr>
            <w:tcW w:w="854" w:type="dxa"/>
            <w:gridSpan w:val="2"/>
            <w:shd w:val="clear" w:color="auto" w:fill="DBE5F1" w:themeFill="accent1" w:themeFillTint="33"/>
          </w:tcPr>
          <w:p w14:paraId="04902F2A" w14:textId="77777777" w:rsidR="00275F1F" w:rsidRPr="00FB547F" w:rsidRDefault="00275F1F" w:rsidP="00275F1F">
            <w:pPr>
              <w:autoSpaceDE w:val="0"/>
              <w:autoSpaceDN w:val="0"/>
              <w:adjustRightInd w:val="0"/>
              <w:rPr>
                <w:lang w:val="sr-Cyrl-RS"/>
              </w:rPr>
            </w:pPr>
            <w:r w:rsidRPr="00FB547F">
              <w:rPr>
                <w:lang w:val="sr-Cyrl-RS"/>
              </w:rPr>
              <w:t>/</w:t>
            </w:r>
          </w:p>
        </w:tc>
        <w:tc>
          <w:tcPr>
            <w:tcW w:w="2127" w:type="dxa"/>
            <w:gridSpan w:val="2"/>
            <w:shd w:val="clear" w:color="auto" w:fill="DBE5F1" w:themeFill="accent1" w:themeFillTint="33"/>
          </w:tcPr>
          <w:p w14:paraId="2A6E11BC" w14:textId="77777777" w:rsidR="00275F1F" w:rsidRPr="00FB547F" w:rsidRDefault="00275F1F" w:rsidP="00275F1F">
            <w:pPr>
              <w:autoSpaceDE w:val="0"/>
              <w:autoSpaceDN w:val="0"/>
              <w:adjustRightInd w:val="0"/>
              <w:rPr>
                <w:lang w:val="sr-Cyrl-RS"/>
              </w:rPr>
            </w:pPr>
            <w:r w:rsidRPr="00FB547F">
              <w:rPr>
                <w:lang w:val="sr-Cyrl-RS"/>
              </w:rPr>
              <w:t>/</w:t>
            </w:r>
          </w:p>
        </w:tc>
        <w:tc>
          <w:tcPr>
            <w:tcW w:w="1562" w:type="dxa"/>
            <w:gridSpan w:val="2"/>
            <w:shd w:val="clear" w:color="auto" w:fill="DBE5F1" w:themeFill="accent1" w:themeFillTint="33"/>
          </w:tcPr>
          <w:p w14:paraId="5BAB2AF8" w14:textId="77777777" w:rsidR="00275F1F" w:rsidRPr="00FB547F" w:rsidRDefault="00275F1F" w:rsidP="00275F1F">
            <w:pPr>
              <w:autoSpaceDE w:val="0"/>
              <w:autoSpaceDN w:val="0"/>
              <w:adjustRightInd w:val="0"/>
              <w:rPr>
                <w:lang w:val="sr-Cyrl-RS"/>
              </w:rPr>
            </w:pPr>
            <w:r w:rsidRPr="00FB547F">
              <w:rPr>
                <w:lang w:val="sr-Cyrl-RS"/>
              </w:rPr>
              <w:t>/</w:t>
            </w:r>
          </w:p>
        </w:tc>
        <w:tc>
          <w:tcPr>
            <w:tcW w:w="1004" w:type="dxa"/>
            <w:gridSpan w:val="3"/>
            <w:shd w:val="clear" w:color="auto" w:fill="DBE5F1" w:themeFill="accent1" w:themeFillTint="33"/>
          </w:tcPr>
          <w:p w14:paraId="509C457C" w14:textId="77777777" w:rsidR="00275F1F" w:rsidRPr="00FB547F" w:rsidRDefault="00275F1F" w:rsidP="00275F1F">
            <w:pPr>
              <w:autoSpaceDE w:val="0"/>
              <w:autoSpaceDN w:val="0"/>
              <w:adjustRightInd w:val="0"/>
              <w:rPr>
                <w:lang w:val="sr-Cyrl-RS"/>
              </w:rPr>
            </w:pPr>
            <w:r w:rsidRPr="00FB547F">
              <w:rPr>
                <w:lang w:val="sr-Cyrl-RS"/>
              </w:rPr>
              <w:t>/</w:t>
            </w:r>
          </w:p>
        </w:tc>
        <w:tc>
          <w:tcPr>
            <w:tcW w:w="1137" w:type="dxa"/>
            <w:shd w:val="clear" w:color="auto" w:fill="DBE5F1" w:themeFill="accent1" w:themeFillTint="33"/>
          </w:tcPr>
          <w:p w14:paraId="16227446" w14:textId="77777777" w:rsidR="00275F1F" w:rsidRPr="00FB547F" w:rsidRDefault="00275F1F" w:rsidP="00275F1F">
            <w:pPr>
              <w:autoSpaceDE w:val="0"/>
              <w:autoSpaceDN w:val="0"/>
              <w:adjustRightInd w:val="0"/>
              <w:rPr>
                <w:lang w:val="sr-Cyrl-RS"/>
              </w:rPr>
            </w:pPr>
            <w:r>
              <w:rPr>
                <w:lang w:val="sr-Cyrl-RS"/>
              </w:rPr>
              <w:t xml:space="preserve"> </w:t>
            </w:r>
          </w:p>
        </w:tc>
      </w:tr>
      <w:tr w:rsidR="00275F1F" w:rsidRPr="00FB547F" w14:paraId="45A7839B" w14:textId="77777777" w:rsidTr="00AA41E4">
        <w:trPr>
          <w:trHeight w:val="20"/>
        </w:trPr>
        <w:tc>
          <w:tcPr>
            <w:tcW w:w="9356" w:type="dxa"/>
            <w:gridSpan w:val="13"/>
          </w:tcPr>
          <w:p w14:paraId="4410700D" w14:textId="77777777" w:rsidR="00275F1F" w:rsidRPr="00FB547F" w:rsidRDefault="00275F1F" w:rsidP="00275F1F">
            <w:pPr>
              <w:autoSpaceDE w:val="0"/>
              <w:autoSpaceDN w:val="0"/>
              <w:adjustRightInd w:val="0"/>
            </w:pPr>
            <w:r w:rsidRPr="00FB547F">
              <w:t>Опис:</w:t>
            </w:r>
          </w:p>
        </w:tc>
      </w:tr>
      <w:tr w:rsidR="00275F1F" w:rsidRPr="00FB547F" w14:paraId="6A968BA8" w14:textId="77777777" w:rsidTr="00AA41E4">
        <w:trPr>
          <w:trHeight w:val="20"/>
        </w:trPr>
        <w:tc>
          <w:tcPr>
            <w:tcW w:w="9356" w:type="dxa"/>
            <w:gridSpan w:val="13"/>
          </w:tcPr>
          <w:p w14:paraId="4670A5D4" w14:textId="77777777" w:rsidR="00275F1F" w:rsidRPr="00FB547F" w:rsidRDefault="00275F1F" w:rsidP="00275F1F">
            <w:pPr>
              <w:rPr>
                <w:lang w:val="en-US"/>
              </w:rPr>
            </w:pPr>
            <w:r w:rsidRPr="00FB547F">
              <w:rPr>
                <w:bCs/>
                <w:noProof/>
              </w:rPr>
              <w:t xml:space="preserve">Рукавица </w:t>
            </w:r>
            <w:r>
              <w:rPr>
                <w:bCs/>
                <w:noProof/>
                <w:lang w:val="sr-Cyrl-RS"/>
              </w:rPr>
              <w:t>израђена од латекса</w:t>
            </w:r>
            <w:r>
              <w:rPr>
                <w:bCs/>
                <w:noProof/>
              </w:rPr>
              <w:t xml:space="preserve"> </w:t>
            </w:r>
            <w:r>
              <w:rPr>
                <w:bCs/>
                <w:noProof/>
                <w:lang w:val="sr-Cyrl-RS"/>
              </w:rPr>
              <w:t xml:space="preserve">без текстилне подлоге </w:t>
            </w:r>
            <w:r w:rsidRPr="00FB547F">
              <w:rPr>
                <w:bCs/>
                <w:noProof/>
              </w:rPr>
              <w:t>дебљина мин 0</w:t>
            </w:r>
            <w:r>
              <w:rPr>
                <w:bCs/>
                <w:noProof/>
                <w:lang w:val="sr-Cyrl-RS"/>
              </w:rPr>
              <w:t>3</w:t>
            </w:r>
            <w:r w:rsidRPr="00FB547F">
              <w:rPr>
                <w:bCs/>
                <w:noProof/>
              </w:rPr>
              <w:t>-0,6 мм</w:t>
            </w:r>
            <w:r>
              <w:rPr>
                <w:bCs/>
                <w:noProof/>
                <w:lang w:val="sr-Cyrl-RS"/>
              </w:rPr>
              <w:t>, са 5 (пет) одвојених прстију глатке површине, целобризгане.</w:t>
            </w:r>
          </w:p>
        </w:tc>
      </w:tr>
      <w:tr w:rsidR="004D1F84" w:rsidRPr="00FB547F" w14:paraId="33ECC07A" w14:textId="77777777" w:rsidTr="004D1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6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C789D79" w14:textId="77777777" w:rsidR="00275F1F" w:rsidRPr="00FB547F" w:rsidRDefault="00275F1F" w:rsidP="006D0DCA">
            <w:pPr>
              <w:jc w:val="center"/>
              <w:rPr>
                <w:rFonts w:eastAsiaTheme="minorEastAsia"/>
                <w:lang w:val="en-US"/>
              </w:rPr>
            </w:pPr>
            <w:r w:rsidRPr="00FB547F">
              <w:rPr>
                <w:lang w:val="en-US"/>
              </w:rPr>
              <w:t>1</w:t>
            </w:r>
            <w:r>
              <w:rPr>
                <w:lang w:val="sr-Cyrl-RS"/>
              </w:rPr>
              <w:t>4</w:t>
            </w:r>
            <w:r w:rsidRPr="00FB547F">
              <w:rPr>
                <w:lang w:val="en-US"/>
              </w:rPr>
              <w:t>.</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A3E04F3" w14:textId="77777777" w:rsidR="00275F1F" w:rsidRPr="00FB547F" w:rsidRDefault="00275F1F" w:rsidP="00275F1F">
            <w:pPr>
              <w:rPr>
                <w:rFonts w:eastAsiaTheme="minorEastAsia"/>
                <w:lang w:val="en-US"/>
              </w:rPr>
            </w:pPr>
            <w:r w:rsidRPr="00FB547F">
              <w:rPr>
                <w:color w:val="000000"/>
                <w:lang w:val="en-US"/>
              </w:rPr>
              <w:t>Заштитне наочаре</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8509786" w14:textId="77777777" w:rsidR="00275F1F" w:rsidRPr="00FB547F" w:rsidRDefault="00275F1F" w:rsidP="00275F1F">
            <w:pPr>
              <w:rPr>
                <w:rFonts w:eastAsiaTheme="minorEastAsia"/>
                <w:lang w:val="en-US"/>
              </w:rPr>
            </w:pPr>
            <w:r w:rsidRPr="00FB547F">
              <w:rPr>
                <w:lang w:val="en-US"/>
              </w:rPr>
              <w:t>/</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36D1C0D4" w14:textId="77777777" w:rsidR="00275F1F" w:rsidRPr="00FB547F" w:rsidRDefault="00275F1F" w:rsidP="00275F1F">
            <w:pPr>
              <w:rPr>
                <w:rFonts w:eastAsiaTheme="minorEastAsia"/>
                <w:lang w:val="en-US"/>
              </w:rPr>
            </w:pPr>
            <w:r w:rsidRPr="00FB547F">
              <w:rPr>
                <w:lang w:val="en-US"/>
              </w:rPr>
              <w:t>/</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7DF53FE" w14:textId="77777777" w:rsidR="00275F1F" w:rsidRPr="00FB547F" w:rsidRDefault="00275F1F" w:rsidP="00275F1F">
            <w:pPr>
              <w:rPr>
                <w:noProof/>
                <w:lang w:val="sr-Cyrl-CS"/>
              </w:rPr>
            </w:pPr>
            <w:r w:rsidRPr="00FB547F">
              <w:rPr>
                <w:noProof/>
                <w:lang w:val="sr-Cyrl-CS"/>
              </w:rPr>
              <w:t>/</w:t>
            </w:r>
          </w:p>
        </w:tc>
        <w:tc>
          <w:tcPr>
            <w:tcW w:w="1004"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3DA5FBFC" w14:textId="77777777" w:rsidR="00275F1F" w:rsidRPr="00FB547F" w:rsidRDefault="00275F1F" w:rsidP="00275F1F">
            <w:pPr>
              <w:rPr>
                <w:noProof/>
                <w:lang w:val="sr-Cyrl-CS"/>
              </w:rPr>
            </w:pPr>
            <w:r w:rsidRPr="00FB547F">
              <w:rPr>
                <w:noProof/>
                <w:lang w:val="sr-Cyrl-CS"/>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3C0BBAE" w14:textId="77777777" w:rsidR="00275F1F" w:rsidRPr="00FB547F" w:rsidRDefault="00275F1F" w:rsidP="00275F1F">
            <w:pPr>
              <w:rPr>
                <w:rFonts w:eastAsiaTheme="minorEastAsia"/>
                <w:lang w:val="en-US"/>
              </w:rPr>
            </w:pPr>
            <w:r w:rsidRPr="00FB547F">
              <w:rPr>
                <w:lang w:val="en-US"/>
              </w:rPr>
              <w:t>/</w:t>
            </w:r>
          </w:p>
        </w:tc>
      </w:tr>
      <w:tr w:rsidR="00275F1F" w:rsidRPr="00FB547F" w14:paraId="62BDB451"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14:paraId="1CA0DFFD" w14:textId="77777777" w:rsidR="00275F1F" w:rsidRPr="00FB547F" w:rsidRDefault="00275F1F" w:rsidP="00275F1F">
            <w:pPr>
              <w:rPr>
                <w:noProof/>
                <w:lang w:val="sr-Cyrl-CS"/>
              </w:rPr>
            </w:pPr>
            <w:r w:rsidRPr="00FB547F">
              <w:rPr>
                <w:noProof/>
                <w:lang w:val="sr-Cyrl-CS"/>
              </w:rPr>
              <w:t>Опис:</w:t>
            </w:r>
          </w:p>
        </w:tc>
      </w:tr>
      <w:tr w:rsidR="00275F1F" w:rsidRPr="00FB547F" w14:paraId="0A279886"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14:paraId="22BB653D" w14:textId="77777777" w:rsidR="00275F1F" w:rsidRPr="00B65BA5" w:rsidRDefault="00275F1F" w:rsidP="00275F1F">
            <w:pPr>
              <w:rPr>
                <w:noProof/>
                <w:lang w:val="sr-Cyrl-RS"/>
              </w:rPr>
            </w:pPr>
            <w:r>
              <w:rPr>
                <w:noProof/>
                <w:lang w:val="sr-Cyrl-CS"/>
              </w:rPr>
              <w:t>Заштитне наочаре од бистрог ( провидног, незатамљеног) поликарбонатног стакла које пружају и бочну заштиту, имају подесиве ручице, пружају заштиту од чврстих летећих честица</w:t>
            </w:r>
            <w:r w:rsidRPr="00FB547F">
              <w:rPr>
                <w:noProof/>
                <w:lang w:val="sr-Cyrl-CS"/>
              </w:rPr>
              <w:t>.</w:t>
            </w:r>
            <w:r>
              <w:rPr>
                <w:noProof/>
                <w:lang w:val="sr-Cyrl-CS"/>
              </w:rPr>
              <w:t xml:space="preserve"> Израђене по стандару Е</w:t>
            </w:r>
            <w:r>
              <w:rPr>
                <w:noProof/>
                <w:lang w:val="sr-Latn-RS"/>
              </w:rPr>
              <w:t>N</w:t>
            </w:r>
            <w:r>
              <w:rPr>
                <w:noProof/>
                <w:lang w:val="sr-Cyrl-RS"/>
              </w:rPr>
              <w:t>166.1.</w:t>
            </w:r>
            <w:r>
              <w:rPr>
                <w:noProof/>
                <w:lang w:val="sr-Latn-RS"/>
              </w:rPr>
              <w:t xml:space="preserve">F </w:t>
            </w:r>
            <w:r>
              <w:rPr>
                <w:noProof/>
                <w:lang w:val="sr-Cyrl-RS"/>
              </w:rPr>
              <w:t>или „одговорајуће“</w:t>
            </w:r>
          </w:p>
        </w:tc>
      </w:tr>
      <w:tr w:rsidR="00275F1F" w:rsidRPr="00FB547F" w14:paraId="71ABDCAC"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14:paraId="2C130B79" w14:textId="77777777" w:rsidR="00275F1F" w:rsidRPr="00FB547F" w:rsidRDefault="00275F1F" w:rsidP="00275F1F">
            <w:pPr>
              <w:tabs>
                <w:tab w:val="left" w:pos="1116"/>
              </w:tabs>
              <w:rPr>
                <w:rFonts w:eastAsiaTheme="minorEastAsia"/>
                <w:lang w:val="en-US"/>
              </w:rPr>
            </w:pPr>
          </w:p>
        </w:tc>
      </w:tr>
      <w:tr w:rsidR="004D1F84" w:rsidRPr="00FB547F" w14:paraId="684BC06D" w14:textId="77777777" w:rsidTr="004D1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6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693DA9C5" w14:textId="77777777" w:rsidR="00275F1F" w:rsidRPr="00FB547F" w:rsidRDefault="00275F1F" w:rsidP="006D0DCA">
            <w:pPr>
              <w:jc w:val="center"/>
              <w:rPr>
                <w:rFonts w:eastAsiaTheme="minorEastAsia"/>
                <w:lang w:val="en-US"/>
              </w:rPr>
            </w:pPr>
            <w:r w:rsidRPr="00FB547F">
              <w:rPr>
                <w:lang w:val="en-US"/>
              </w:rPr>
              <w:t>1</w:t>
            </w:r>
            <w:r>
              <w:rPr>
                <w:lang w:val="sr-Cyrl-RS"/>
              </w:rPr>
              <w:t>5</w:t>
            </w:r>
            <w:r w:rsidRPr="00FB547F">
              <w:rPr>
                <w:lang w:val="en-US"/>
              </w:rPr>
              <w:t>.</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7DA6CAFF" w14:textId="77777777" w:rsidR="00275F1F" w:rsidRPr="00FB547F" w:rsidRDefault="00275F1F" w:rsidP="00275F1F">
            <w:pPr>
              <w:rPr>
                <w:rFonts w:eastAsiaTheme="minorEastAsia"/>
                <w:lang w:val="en-US"/>
              </w:rPr>
            </w:pPr>
            <w:r w:rsidRPr="00FB547F">
              <w:rPr>
                <w:color w:val="000000"/>
                <w:lang w:val="en-US"/>
              </w:rPr>
              <w:t>Кабаница</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02C69014" w14:textId="77777777" w:rsidR="00275F1F" w:rsidRPr="00FB547F" w:rsidRDefault="00275F1F" w:rsidP="00275F1F">
            <w:pPr>
              <w:rPr>
                <w:rFonts w:eastAsiaTheme="minorEastAsia"/>
                <w:lang w:val="en-US"/>
              </w:rPr>
            </w:pPr>
            <w:r w:rsidRPr="00FB547F">
              <w:rPr>
                <w:lang w:val="en-US"/>
              </w:rPr>
              <w:t>/</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1691F0E9" w14:textId="77777777" w:rsidR="00275F1F" w:rsidRPr="00FB547F" w:rsidRDefault="00275F1F" w:rsidP="00275F1F">
            <w:pPr>
              <w:rPr>
                <w:rFonts w:eastAsiaTheme="minorEastAsia"/>
                <w:lang w:val="en-US"/>
              </w:rPr>
            </w:pPr>
            <w:r w:rsidRPr="00FB547F">
              <w:rPr>
                <w:lang w:val="en-US"/>
              </w:rPr>
              <w:t>/</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77D3E379" w14:textId="77777777" w:rsidR="00275F1F" w:rsidRPr="00FB547F" w:rsidRDefault="00275F1F" w:rsidP="00275F1F">
            <w:pPr>
              <w:rPr>
                <w:rFonts w:eastAsiaTheme="minorEastAsia"/>
                <w:lang w:val="en-US"/>
              </w:rPr>
            </w:pPr>
            <w:r w:rsidRPr="00FB547F">
              <w:rPr>
                <w:lang w:val="en-US"/>
              </w:rPr>
              <w:t>/</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16CA9F15" w14:textId="77777777" w:rsidR="00275F1F" w:rsidRPr="00FB547F" w:rsidRDefault="00275F1F" w:rsidP="00275F1F">
            <w:pPr>
              <w:rPr>
                <w:rFonts w:eastAsiaTheme="minorEastAsia"/>
                <w:lang w:val="en-US"/>
              </w:rPr>
            </w:pPr>
            <w:r w:rsidRPr="00FB547F">
              <w:rPr>
                <w:lang w:val="en-US"/>
              </w:rPr>
              <w:t>/</w:t>
            </w:r>
          </w:p>
        </w:tc>
        <w:tc>
          <w:tcPr>
            <w:tcW w:w="11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7645A159" w14:textId="77777777" w:rsidR="00275F1F" w:rsidRPr="00FB547F" w:rsidRDefault="00275F1F" w:rsidP="00275F1F">
            <w:pPr>
              <w:rPr>
                <w:rFonts w:eastAsiaTheme="minorEastAsia"/>
                <w:lang w:val="en-US"/>
              </w:rPr>
            </w:pPr>
            <w:r w:rsidRPr="00FB547F">
              <w:rPr>
                <w:lang w:val="en-US"/>
              </w:rPr>
              <w:t>/</w:t>
            </w:r>
          </w:p>
        </w:tc>
      </w:tr>
      <w:tr w:rsidR="00275F1F" w:rsidRPr="00FB547F" w14:paraId="5C9D4E52"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14:paraId="3D22016C" w14:textId="77777777" w:rsidR="00275F1F" w:rsidRPr="00FB547F" w:rsidRDefault="00275F1F" w:rsidP="00275F1F">
            <w:pPr>
              <w:rPr>
                <w:rFonts w:eastAsiaTheme="minorEastAsia"/>
                <w:lang w:val="en-US"/>
              </w:rPr>
            </w:pPr>
            <w:r w:rsidRPr="00FB547F">
              <w:rPr>
                <w:lang w:val="en-US"/>
              </w:rPr>
              <w:t>Опис:</w:t>
            </w:r>
          </w:p>
        </w:tc>
      </w:tr>
      <w:tr w:rsidR="00275F1F" w:rsidRPr="002408E2" w14:paraId="3BC19974"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tcPr>
          <w:p w14:paraId="19D28193" w14:textId="77777777" w:rsidR="00275F1F" w:rsidRPr="002408E2" w:rsidRDefault="00275F1F" w:rsidP="00275F1F">
            <w:pPr>
              <w:rPr>
                <w:lang w:val="sr-Cyrl-RS"/>
              </w:rPr>
            </w:pPr>
            <w:r w:rsidRPr="002408E2">
              <w:rPr>
                <w:lang w:val="sr-Cyrl-RS"/>
              </w:rPr>
              <w:t xml:space="preserve">Водоотпорна кишна </w:t>
            </w:r>
            <w:r w:rsidRPr="002408E2">
              <w:rPr>
                <w:lang w:val="en-US"/>
              </w:rPr>
              <w:t xml:space="preserve"> кабаница </w:t>
            </w:r>
            <w:r w:rsidRPr="002408E2">
              <w:rPr>
                <w:lang w:val="sr-Cyrl-RS"/>
              </w:rPr>
              <w:t xml:space="preserve"> са капуљачом која се пакује у крагну, 100% полиестера са превученим слојем </w:t>
            </w:r>
            <w:r w:rsidRPr="002408E2">
              <w:rPr>
                <w:lang w:val="en-US"/>
              </w:rPr>
              <w:t>ПВЦ-</w:t>
            </w:r>
            <w:r w:rsidRPr="002408E2">
              <w:rPr>
                <w:lang w:val="sr-Cyrl-RS"/>
              </w:rPr>
              <w:t>а, копчање зипом који је заштићен преклопом са дрикерима, лепљени шавови,</w:t>
            </w:r>
            <w:r w:rsidRPr="002408E2">
              <w:rPr>
                <w:lang w:val="en-US"/>
              </w:rPr>
              <w:t xml:space="preserve"> у висини струка су нашивена два џепа</w:t>
            </w:r>
            <w:r w:rsidRPr="002408E2">
              <w:rPr>
                <w:lang w:val="sr-Cyrl-RS"/>
              </w:rPr>
              <w:t xml:space="preserve"> заштићеним преклопом</w:t>
            </w:r>
            <w:r w:rsidRPr="002408E2">
              <w:rPr>
                <w:lang w:val="en-US"/>
              </w:rPr>
              <w:t xml:space="preserve">. </w:t>
            </w:r>
            <w:r w:rsidRPr="002408E2">
              <w:rPr>
                <w:lang w:val="sr-Cyrl-RS"/>
              </w:rPr>
              <w:t>Дужина кабанице је до колена.</w:t>
            </w:r>
          </w:p>
        </w:tc>
      </w:tr>
      <w:tr w:rsidR="004D1F84" w:rsidRPr="00FB547F" w14:paraId="6D69D20D" w14:textId="77777777" w:rsidTr="004D1F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69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0D28C1B3" w14:textId="77777777" w:rsidR="00275F1F" w:rsidRPr="002408E2" w:rsidRDefault="00275F1F" w:rsidP="006D0DCA">
            <w:pPr>
              <w:jc w:val="center"/>
              <w:rPr>
                <w:lang w:val="en-US"/>
              </w:rPr>
            </w:pPr>
            <w:r w:rsidRPr="002408E2">
              <w:rPr>
                <w:lang w:val="sr-Cyrl-RS"/>
              </w:rPr>
              <w:t>16</w:t>
            </w:r>
            <w:r w:rsidRPr="002408E2">
              <w:rPr>
                <w:lang w:val="en-US"/>
              </w:rPr>
              <w:t>.</w:t>
            </w:r>
          </w:p>
        </w:tc>
        <w:tc>
          <w:tcPr>
            <w:tcW w:w="1991"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6F9B993C" w14:textId="77777777" w:rsidR="00275F1F" w:rsidRPr="002408E2" w:rsidRDefault="00275F1F" w:rsidP="00275F1F">
            <w:pPr>
              <w:rPr>
                <w:lang w:val="en-US"/>
              </w:rPr>
            </w:pPr>
            <w:r w:rsidRPr="002408E2">
              <w:rPr>
                <w:lang w:val="en-US"/>
              </w:rPr>
              <w:t>Зимски прслук</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3F528F41" w14:textId="77777777" w:rsidR="00275F1F" w:rsidRPr="002408E2" w:rsidRDefault="00275F1F" w:rsidP="00275F1F">
            <w:pPr>
              <w:rPr>
                <w:lang w:val="sr-Cyrl-RS"/>
              </w:rPr>
            </w:pPr>
            <w:r w:rsidRPr="002408E2">
              <w:rPr>
                <w:lang w:val="sr-Cyrl-RS"/>
              </w:rPr>
              <w:t>Боја. тегет плава</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5D4E7F36" w14:textId="77777777" w:rsidR="00275F1F" w:rsidRPr="002408E2" w:rsidRDefault="00275F1F" w:rsidP="00275F1F">
            <w:pPr>
              <w:rPr>
                <w:lang w:val="en-US"/>
              </w:rPr>
            </w:pPr>
            <w:r w:rsidRPr="002408E2">
              <w:rPr>
                <w:lang w:val="en-US"/>
              </w:rPr>
              <w:t xml:space="preserve">Сировински састав: </w:t>
            </w:r>
            <w:r w:rsidRPr="002408E2">
              <w:t>65</w:t>
            </w:r>
            <w:r w:rsidRPr="002408E2">
              <w:rPr>
                <w:lang w:val="en-US"/>
              </w:rPr>
              <w:t xml:space="preserve">% полиестер, </w:t>
            </w:r>
            <w:r w:rsidRPr="002408E2">
              <w:t>35</w:t>
            </w:r>
            <w:r w:rsidRPr="002408E2">
              <w:rPr>
                <w:lang w:val="en-US"/>
              </w:rPr>
              <w:t>% памук</w:t>
            </w:r>
            <w:r w:rsidRPr="002408E2">
              <w:rPr>
                <w:lang w:val="sr-Cyrl-RS"/>
              </w:rPr>
              <w:t xml:space="preserve"> +/-3</w:t>
            </w:r>
          </w:p>
        </w:tc>
        <w:tc>
          <w:tcPr>
            <w:tcW w:w="1704"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7732937" w14:textId="77777777" w:rsidR="00275F1F" w:rsidRPr="002408E2" w:rsidRDefault="00275F1F" w:rsidP="00275F1F">
            <w:pPr>
              <w:rPr>
                <w:lang w:val="en-US"/>
              </w:rPr>
            </w:pPr>
            <w:r w:rsidRPr="002408E2">
              <w:rPr>
                <w:lang w:val="en-US"/>
              </w:rPr>
              <w:t>220-24</w:t>
            </w:r>
            <w:r w:rsidRPr="002408E2">
              <w:rPr>
                <w:lang w:val="sr-Cyrl-CS"/>
              </w:rPr>
              <w:t>0</w:t>
            </w:r>
            <w:r w:rsidRPr="002408E2">
              <w:rPr>
                <w:lang w:val="en-US"/>
              </w:rPr>
              <w:t>г/ м²</w:t>
            </w:r>
          </w:p>
        </w:tc>
        <w:tc>
          <w:tcPr>
            <w:tcW w:w="8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0800DA5B" w14:textId="77777777" w:rsidR="00275F1F" w:rsidRPr="002408E2" w:rsidRDefault="00275F1F" w:rsidP="00275F1F">
            <w:pPr>
              <w:rPr>
                <w:lang w:val="en-US"/>
              </w:rPr>
            </w:pPr>
            <w:r w:rsidRPr="002408E2">
              <w:rPr>
                <w:bCs/>
                <w:color w:val="000000"/>
                <w:lang w:val="sr-Cyrl-RS"/>
              </w:rPr>
              <w:t>мин 40°</w:t>
            </w:r>
            <w:r w:rsidRPr="002408E2">
              <w:rPr>
                <w:bCs/>
                <w:color w:val="000000"/>
                <w:lang w:val="sr-Latn-RS"/>
              </w:rPr>
              <w:t xml:space="preserve">C – </w:t>
            </w:r>
            <w:r w:rsidRPr="002408E2">
              <w:rPr>
                <w:bCs/>
                <w:color w:val="000000"/>
                <w:lang w:val="sr-Cyrl-RS"/>
              </w:rPr>
              <w:t>мах до 3%,</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30" w:type="dxa"/>
              <w:right w:w="30" w:type="dxa"/>
            </w:tcMar>
          </w:tcPr>
          <w:p w14:paraId="23C59174" w14:textId="77777777" w:rsidR="00275F1F" w:rsidRPr="00FB547F" w:rsidRDefault="00275F1F" w:rsidP="00275F1F">
            <w:pPr>
              <w:rPr>
                <w:lang w:val="sr-Cyrl-CS"/>
              </w:rPr>
            </w:pPr>
            <w:r w:rsidRPr="002408E2">
              <w:rPr>
                <w:lang w:val="en-US"/>
              </w:rPr>
              <w:t>/</w:t>
            </w:r>
            <w:r w:rsidRPr="002408E2">
              <w:rPr>
                <w:lang w:val="sr-Cyrl-CS"/>
              </w:rPr>
              <w:t>ДА</w:t>
            </w:r>
          </w:p>
        </w:tc>
      </w:tr>
      <w:tr w:rsidR="00275F1F" w:rsidRPr="00FB547F" w14:paraId="59183667"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14:paraId="0FAC1E6F" w14:textId="77777777" w:rsidR="00275F1F" w:rsidRPr="00FB547F" w:rsidRDefault="00275F1F" w:rsidP="00275F1F">
            <w:pPr>
              <w:rPr>
                <w:lang w:val="en-US"/>
              </w:rPr>
            </w:pPr>
            <w:r w:rsidRPr="00FB547F">
              <w:rPr>
                <w:lang w:val="en-US"/>
              </w:rPr>
              <w:t>Опис:</w:t>
            </w:r>
          </w:p>
        </w:tc>
      </w:tr>
      <w:tr w:rsidR="00275F1F" w:rsidRPr="00FB547F" w14:paraId="492711B4" w14:textId="77777777" w:rsidTr="00AA41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20"/>
        </w:trPr>
        <w:tc>
          <w:tcPr>
            <w:tcW w:w="9356" w:type="dxa"/>
            <w:gridSpan w:val="1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14:paraId="10EC0276" w14:textId="3FAFAB27" w:rsidR="00275F1F" w:rsidRPr="00FB547F" w:rsidRDefault="00275F1F" w:rsidP="00275F1F">
            <w:pPr>
              <w:rPr>
                <w:lang w:val="sr-Cyrl-CS"/>
              </w:rPr>
            </w:pPr>
            <w:r>
              <w:rPr>
                <w:lang w:val="sr-Cyrl-RS"/>
              </w:rPr>
              <w:t xml:space="preserve">Зимски прслук треба да има </w:t>
            </w:r>
            <w:r w:rsidRPr="00FB547F">
              <w:rPr>
                <w:lang w:val="en-US"/>
              </w:rPr>
              <w:t xml:space="preserve"> 6 џепова и </w:t>
            </w:r>
            <w:r w:rsidR="00270670">
              <w:rPr>
                <w:lang w:val="sr-Cyrl-RS"/>
              </w:rPr>
              <w:t xml:space="preserve">буде са </w:t>
            </w:r>
            <w:r w:rsidRPr="00FB547F">
              <w:rPr>
                <w:lang w:val="en-US"/>
              </w:rPr>
              <w:t xml:space="preserve">руском крагном. Копчање нa цибзaр и дрикер. Џепови: 2 на грудима нашивена (леви се копча на цибзер, а десни са чичак траком), 2 у доњем делу са преклопом и копчањем на чичак траку и 2 усечена (испод доњих џепова). Постава од памука а пуњење кофлином грамаже 200г/м². На леђима натпис:  Клинички центар Војводине, </w:t>
            </w:r>
            <w:proofErr w:type="gramStart"/>
            <w:r w:rsidRPr="00FB547F">
              <w:rPr>
                <w:lang w:val="en-US"/>
              </w:rPr>
              <w:t>а  на</w:t>
            </w:r>
            <w:proofErr w:type="gramEnd"/>
            <w:r w:rsidRPr="00FB547F">
              <w:rPr>
                <w:lang w:val="en-US"/>
              </w:rPr>
              <w:t xml:space="preserve"> предњем левом џепу горе натпис: КЦВ.</w:t>
            </w:r>
          </w:p>
        </w:tc>
      </w:tr>
    </w:tbl>
    <w:p w14:paraId="7ADF0000" w14:textId="77777777" w:rsidR="00275F1F" w:rsidRDefault="00275F1F" w:rsidP="00275F1F">
      <w:pPr>
        <w:rPr>
          <w:noProof/>
        </w:rPr>
      </w:pPr>
    </w:p>
    <w:p w14:paraId="5810097E" w14:textId="77777777" w:rsidR="00275F1F" w:rsidRDefault="00275F1F" w:rsidP="00275F1F">
      <w:pPr>
        <w:jc w:val="both"/>
        <w:rPr>
          <w:noProof/>
          <w:lang w:val="sr-Cyrl-RS"/>
        </w:rPr>
      </w:pPr>
      <w:r>
        <w:rPr>
          <w:noProof/>
          <w:lang w:val="sr-Cyrl-RS"/>
        </w:rPr>
        <w:t>НАПОМЕНА: Наручилац захтева од изабраног побуђача да приликом испоруке за сва наведена добра достави Декларацију о усаглашености са упутством за употребу и одржавање.</w:t>
      </w:r>
    </w:p>
    <w:p w14:paraId="7A490C99" w14:textId="77777777" w:rsidR="00275F1F" w:rsidRPr="007A6867" w:rsidRDefault="00275F1F" w:rsidP="00275F1F">
      <w:pPr>
        <w:jc w:val="both"/>
        <w:rPr>
          <w:noProof/>
        </w:rPr>
      </w:pPr>
      <w:r w:rsidRPr="007A6867">
        <w:rPr>
          <w:noProof/>
        </w:rPr>
        <w:t>Наручилац ће доставити списак за добара (одела, мантили и др.) на којима ће требати да се одштампа на левом џепу натпис радне јединице наручиоца у техници сито штампа.</w:t>
      </w:r>
    </w:p>
    <w:p w14:paraId="5F754403" w14:textId="77777777" w:rsidR="00275F1F" w:rsidRPr="007B6CB2" w:rsidRDefault="00275F1F" w:rsidP="00275F1F">
      <w:pPr>
        <w:jc w:val="both"/>
        <w:rPr>
          <w:b/>
          <w:noProof/>
          <w:highlight w:val="green"/>
        </w:rPr>
      </w:pPr>
    </w:p>
    <w:p w14:paraId="30BF1FA7" w14:textId="77777777" w:rsidR="00275F1F" w:rsidRDefault="00275F1F" w:rsidP="00275F1F">
      <w:pPr>
        <w:jc w:val="both"/>
        <w:rPr>
          <w:noProof/>
        </w:rPr>
      </w:pPr>
      <w:r w:rsidRPr="00A216C7">
        <w:rPr>
          <w:b/>
          <w:noProof/>
          <w:u w:val="single"/>
          <w:lang w:val="sr-Cyrl-RS"/>
        </w:rPr>
        <w:t>НАПОМЕНА:</w:t>
      </w:r>
      <w:r w:rsidRPr="00A216C7">
        <w:rPr>
          <w:b/>
          <w:noProof/>
          <w:lang w:val="sr-Cyrl-RS"/>
        </w:rPr>
        <w:t xml:space="preserve"> </w:t>
      </w:r>
      <w:r w:rsidRPr="00A216C7">
        <w:rPr>
          <w:noProof/>
          <w:lang w:val="sr-Cyrl-RS"/>
        </w:rPr>
        <w:t>Наручилац захтева да с</w:t>
      </w:r>
      <w:r w:rsidRPr="00A216C7">
        <w:rPr>
          <w:noProof/>
        </w:rPr>
        <w:t xml:space="preserve">ва </w:t>
      </w:r>
      <w:r>
        <w:rPr>
          <w:noProof/>
          <w:lang w:val="sr-Cyrl-RS"/>
        </w:rPr>
        <w:t xml:space="preserve">понуђена </w:t>
      </w:r>
      <w:r w:rsidRPr="00A216C7">
        <w:rPr>
          <w:noProof/>
        </w:rPr>
        <w:t xml:space="preserve">добра морају бити у складу са Правилником о личној заштитној опреми, српским стандардима из области личне заштитне опреме, односно да поседује Декларацију о усаглашености и </w:t>
      </w:r>
      <w:r>
        <w:rPr>
          <w:noProof/>
          <w:lang w:val="sr-Cyrl-RS"/>
        </w:rPr>
        <w:t xml:space="preserve">да буду </w:t>
      </w:r>
      <w:r w:rsidRPr="00A216C7">
        <w:rPr>
          <w:noProof/>
        </w:rPr>
        <w:t xml:space="preserve">обележена занком усаглашености (CE или српски знак усаглашености  у </w:t>
      </w:r>
      <w:r>
        <w:rPr>
          <w:noProof/>
          <w:lang w:val="sr-Cyrl-RS"/>
        </w:rPr>
        <w:t xml:space="preserve">важећем </w:t>
      </w:r>
      <w:r w:rsidRPr="00A216C7">
        <w:rPr>
          <w:noProof/>
        </w:rPr>
        <w:t>Правилнику</w:t>
      </w:r>
      <w:r>
        <w:rPr>
          <w:noProof/>
          <w:lang w:val="sr-Cyrl-RS"/>
        </w:rPr>
        <w:t xml:space="preserve"> </w:t>
      </w:r>
      <w:r w:rsidRPr="00A216C7">
        <w:rPr>
          <w:noProof/>
        </w:rPr>
        <w:t>о личној заштитној опреми).</w:t>
      </w:r>
    </w:p>
    <w:p w14:paraId="3704A362" w14:textId="77777777" w:rsidR="00275F1F" w:rsidRPr="00916B82" w:rsidRDefault="00275F1F" w:rsidP="00275F1F">
      <w:pPr>
        <w:rPr>
          <w:b/>
          <w:noProof/>
          <w:lang w:val="sr-Cyrl-RS"/>
        </w:rPr>
      </w:pPr>
    </w:p>
    <w:p w14:paraId="47FCC04A" w14:textId="77777777" w:rsidR="00275F1F" w:rsidRPr="00DC0E30" w:rsidRDefault="00275F1F" w:rsidP="00275F1F">
      <w:pPr>
        <w:jc w:val="both"/>
        <w:rPr>
          <w:noProof/>
        </w:rPr>
      </w:pPr>
      <w:r w:rsidRPr="00DC0E30">
        <w:rPr>
          <w:b/>
          <w:bCs/>
          <w:noProof/>
        </w:rPr>
        <w:t>Напомена</w:t>
      </w:r>
      <w:r w:rsidRPr="00DC0E30">
        <w:rPr>
          <w:noProof/>
          <w:lang w:val="hr-HR"/>
        </w:rPr>
        <w:t xml:space="preserve">: Раднe униформe </w:t>
      </w:r>
      <w:r w:rsidRPr="00DC0E30">
        <w:rPr>
          <w:noProof/>
        </w:rPr>
        <w:t>морају</w:t>
      </w:r>
      <w:r w:rsidRPr="00DC0E30">
        <w:rPr>
          <w:noProof/>
          <w:lang w:val="sr-Cyrl-RS"/>
        </w:rPr>
        <w:t xml:space="preserve"> </w:t>
      </w:r>
      <w:r w:rsidRPr="00DC0E30">
        <w:rPr>
          <w:noProof/>
        </w:rPr>
        <w:t>бити</w:t>
      </w:r>
      <w:r w:rsidRPr="00DC0E30">
        <w:rPr>
          <w:noProof/>
          <w:lang w:val="sr-Cyrl-RS"/>
        </w:rPr>
        <w:t xml:space="preserve"> </w:t>
      </w:r>
      <w:r w:rsidRPr="00DC0E30">
        <w:rPr>
          <w:noProof/>
        </w:rPr>
        <w:t>напред</w:t>
      </w:r>
      <w:r w:rsidRPr="00DC0E30">
        <w:rPr>
          <w:noProof/>
          <w:lang w:val="sr-Cyrl-RS"/>
        </w:rPr>
        <w:t xml:space="preserve"> </w:t>
      </w:r>
      <w:r w:rsidRPr="00DC0E30">
        <w:rPr>
          <w:noProof/>
        </w:rPr>
        <w:t>наведених</w:t>
      </w:r>
      <w:r w:rsidRPr="00DC0E30">
        <w:rPr>
          <w:noProof/>
          <w:lang w:val="sr-Cyrl-RS"/>
        </w:rPr>
        <w:t xml:space="preserve"> </w:t>
      </w:r>
      <w:r w:rsidRPr="00DC0E30">
        <w:rPr>
          <w:noProof/>
        </w:rPr>
        <w:t>карактеристика</w:t>
      </w:r>
      <w:r w:rsidRPr="00DC0E30">
        <w:rPr>
          <w:noProof/>
          <w:lang w:val="hr-HR"/>
        </w:rPr>
        <w:t xml:space="preserve">, </w:t>
      </w:r>
      <w:r w:rsidRPr="00DC0E30">
        <w:rPr>
          <w:noProof/>
        </w:rPr>
        <w:t>обојена</w:t>
      </w:r>
      <w:r w:rsidRPr="00DC0E30">
        <w:rPr>
          <w:noProof/>
          <w:lang w:val="sr-Cyrl-RS"/>
        </w:rPr>
        <w:t xml:space="preserve"> </w:t>
      </w:r>
      <w:r w:rsidRPr="00DC0E30">
        <w:rPr>
          <w:noProof/>
        </w:rPr>
        <w:t>бојом</w:t>
      </w:r>
      <w:r w:rsidRPr="00DC0E30">
        <w:rPr>
          <w:noProof/>
          <w:lang w:val="sr-Cyrl-RS"/>
        </w:rPr>
        <w:t xml:space="preserve"> </w:t>
      </w:r>
      <w:r w:rsidRPr="00DC0E30">
        <w:rPr>
          <w:noProof/>
        </w:rPr>
        <w:t xml:space="preserve">постојном на мин. </w:t>
      </w:r>
      <w:r w:rsidRPr="00DC0E30">
        <w:rPr>
          <w:noProof/>
          <w:lang w:val="hr-HR"/>
        </w:rPr>
        <w:t xml:space="preserve">40º са </w:t>
      </w:r>
      <w:r w:rsidRPr="00DC0E30">
        <w:rPr>
          <w:noProof/>
        </w:rPr>
        <w:t>максималним</w:t>
      </w:r>
      <w:r w:rsidRPr="00DC0E30">
        <w:rPr>
          <w:noProof/>
          <w:lang w:val="sr-Cyrl-RS"/>
        </w:rPr>
        <w:t xml:space="preserve"> </w:t>
      </w:r>
      <w:r w:rsidRPr="00DC0E30">
        <w:rPr>
          <w:noProof/>
        </w:rPr>
        <w:t>скупљањем</w:t>
      </w:r>
      <w:r w:rsidRPr="00DC0E30">
        <w:rPr>
          <w:noProof/>
          <w:lang w:val="sr-Cyrl-RS"/>
        </w:rPr>
        <w:t xml:space="preserve"> </w:t>
      </w:r>
      <w:r w:rsidRPr="00DC0E30">
        <w:rPr>
          <w:noProof/>
        </w:rPr>
        <w:t>до</w:t>
      </w:r>
      <w:r w:rsidRPr="00DC0E30">
        <w:rPr>
          <w:noProof/>
          <w:lang w:val="hr-HR"/>
        </w:rPr>
        <w:t xml:space="preserve"> 3%</w:t>
      </w:r>
      <w:r w:rsidRPr="00DC0E30">
        <w:rPr>
          <w:noProof/>
        </w:rPr>
        <w:t>, а за тканине наведених карактеристика беле боје максимално скупљање до 3%  на мин. 90°.</w:t>
      </w:r>
    </w:p>
    <w:p w14:paraId="4669C0FB" w14:textId="77777777" w:rsidR="00275F1F" w:rsidRPr="00DC0E30" w:rsidRDefault="00275F1F" w:rsidP="00275F1F">
      <w:pPr>
        <w:jc w:val="both"/>
        <w:rPr>
          <w:noProof/>
        </w:rPr>
      </w:pPr>
      <w:r w:rsidRPr="00DC0E30">
        <w:rPr>
          <w:noProof/>
        </w:rPr>
        <w:t xml:space="preserve">Изабрани понуђач ће испоручивати добра према захтевима из конкурсне документације и достављеним узорцима. </w:t>
      </w:r>
    </w:p>
    <w:p w14:paraId="621D3ED0" w14:textId="77777777" w:rsidR="00275F1F" w:rsidRPr="00DC0E30" w:rsidRDefault="00275F1F" w:rsidP="00275F1F">
      <w:pPr>
        <w:jc w:val="both"/>
        <w:rPr>
          <w:noProof/>
        </w:rPr>
      </w:pPr>
      <w:r w:rsidRPr="00DC0E30">
        <w:rPr>
          <w:noProof/>
        </w:rPr>
        <w:t xml:space="preserve">Достављени узорци ће служити приликом испоруке добара како би се контролисао квалитет испоручене робе. </w:t>
      </w:r>
    </w:p>
    <w:p w14:paraId="16FFA568" w14:textId="77777777" w:rsidR="00275F1F" w:rsidRPr="00DC0E30" w:rsidRDefault="00275F1F" w:rsidP="00275F1F">
      <w:pPr>
        <w:jc w:val="both"/>
        <w:rPr>
          <w:noProof/>
        </w:rPr>
      </w:pPr>
      <w:r w:rsidRPr="00DC0E30">
        <w:rPr>
          <w:noProof/>
        </w:rPr>
        <w:lastRenderedPageBreak/>
        <w:t xml:space="preserve">Уколико се утврди да испоручена роба не одговара траженим условима, наручилац ће захтевати да се испита квалитет достављене робе. </w:t>
      </w:r>
    </w:p>
    <w:p w14:paraId="68793336" w14:textId="77777777" w:rsidR="00275F1F" w:rsidRPr="00DC0E30" w:rsidRDefault="00275F1F" w:rsidP="00275F1F">
      <w:pPr>
        <w:jc w:val="both"/>
        <w:rPr>
          <w:noProof/>
        </w:rPr>
      </w:pPr>
      <w:r w:rsidRPr="00DC0E30">
        <w:rPr>
          <w:noProof/>
        </w:rPr>
        <w:t xml:space="preserve">Све трошкове испитивања и доказивања ће сносити изабрани понуђач. </w:t>
      </w:r>
    </w:p>
    <w:p w14:paraId="0CAE93CF" w14:textId="77777777" w:rsidR="00275F1F" w:rsidRPr="007A6867" w:rsidRDefault="00275F1F" w:rsidP="00275F1F">
      <w:pPr>
        <w:jc w:val="both"/>
        <w:rPr>
          <w:noProof/>
        </w:rPr>
      </w:pPr>
      <w:r w:rsidRPr="00DC0E30">
        <w:rPr>
          <w:noProof/>
          <w:lang w:val="hr-HR"/>
        </w:rPr>
        <w:t xml:space="preserve">Изабрани </w:t>
      </w:r>
      <w:r w:rsidRPr="00DC0E30">
        <w:rPr>
          <w:noProof/>
        </w:rPr>
        <w:t>п</w:t>
      </w:r>
      <w:r w:rsidRPr="00DC0E30">
        <w:rPr>
          <w:noProof/>
          <w:lang w:val="hr-HR"/>
        </w:rPr>
        <w:t>онуђач ће доставити добра</w:t>
      </w:r>
      <w:r w:rsidRPr="007A6867">
        <w:rPr>
          <w:noProof/>
          <w:lang w:val="hr-HR"/>
        </w:rPr>
        <w:t xml:space="preserve"> тражених карактеристика, и у договору са Наручиоцем ће израдити добра према спецификацији која му достави </w:t>
      </w:r>
      <w:r w:rsidRPr="007A6867">
        <w:rPr>
          <w:noProof/>
        </w:rPr>
        <w:t>н</w:t>
      </w:r>
      <w:r w:rsidRPr="007A6867">
        <w:rPr>
          <w:noProof/>
          <w:lang w:val="hr-HR"/>
        </w:rPr>
        <w:t xml:space="preserve">аручилац за величину одела као и обуће. </w:t>
      </w:r>
    </w:p>
    <w:p w14:paraId="206922F9" w14:textId="77777777" w:rsidR="00275F1F" w:rsidRDefault="00275F1F" w:rsidP="00275F1F">
      <w:pPr>
        <w:jc w:val="both"/>
        <w:rPr>
          <w:noProof/>
          <w:lang w:val="hr-HR"/>
        </w:rPr>
      </w:pPr>
      <w:r w:rsidRPr="007A6867">
        <w:rPr>
          <w:noProof/>
          <w:lang w:val="hr-HR"/>
        </w:rPr>
        <w:t xml:space="preserve">Боју и израду радних одела ће одрадити према захтевима </w:t>
      </w:r>
      <w:r w:rsidRPr="007A6867">
        <w:rPr>
          <w:noProof/>
        </w:rPr>
        <w:t>н</w:t>
      </w:r>
      <w:r w:rsidRPr="007A6867">
        <w:rPr>
          <w:noProof/>
          <w:lang w:val="hr-HR"/>
        </w:rPr>
        <w:t>аручиоца.</w:t>
      </w:r>
    </w:p>
    <w:p w14:paraId="7C6F7BD3" w14:textId="77777777" w:rsidR="00275F1F" w:rsidRDefault="00275F1F" w:rsidP="00275F1F">
      <w:pPr>
        <w:jc w:val="both"/>
        <w:rPr>
          <w:noProof/>
          <w:lang w:val="hr-HR"/>
        </w:rPr>
      </w:pPr>
    </w:p>
    <w:p w14:paraId="5BEE57E5" w14:textId="77777777" w:rsidR="00275F1F" w:rsidRDefault="00275F1F" w:rsidP="00275F1F">
      <w:pPr>
        <w:jc w:val="both"/>
        <w:rPr>
          <w:noProof/>
          <w:lang w:val="hr-HR"/>
        </w:rPr>
      </w:pPr>
    </w:p>
    <w:p w14:paraId="61AECAF9" w14:textId="77777777" w:rsidR="00275F1F" w:rsidRDefault="00275F1F" w:rsidP="00275F1F">
      <w:pPr>
        <w:jc w:val="both"/>
        <w:rPr>
          <w:noProof/>
          <w:lang w:val="hr-HR"/>
        </w:rPr>
      </w:pPr>
    </w:p>
    <w:p w14:paraId="09ADAA0C" w14:textId="77777777" w:rsidR="00275F1F" w:rsidRDefault="00275F1F" w:rsidP="00275F1F">
      <w:pPr>
        <w:jc w:val="both"/>
        <w:rPr>
          <w:noProof/>
          <w:lang w:val="hr-HR"/>
        </w:rPr>
      </w:pPr>
    </w:p>
    <w:p w14:paraId="66613DF0" w14:textId="77777777" w:rsidR="00275F1F" w:rsidRDefault="00275F1F" w:rsidP="00275F1F">
      <w:pPr>
        <w:jc w:val="both"/>
        <w:rPr>
          <w:noProof/>
          <w:lang w:val="hr-HR"/>
        </w:rPr>
      </w:pPr>
    </w:p>
    <w:p w14:paraId="3B920724" w14:textId="77777777" w:rsidR="00275F1F" w:rsidRDefault="00275F1F" w:rsidP="00275F1F">
      <w:pPr>
        <w:jc w:val="both"/>
        <w:rPr>
          <w:noProof/>
          <w:lang w:val="hr-HR"/>
        </w:rPr>
      </w:pPr>
    </w:p>
    <w:p w14:paraId="6C28B995" w14:textId="77777777" w:rsidR="00275F1F" w:rsidRDefault="00275F1F" w:rsidP="00275F1F">
      <w:pPr>
        <w:jc w:val="both"/>
        <w:rPr>
          <w:noProof/>
          <w:lang w:val="hr-HR"/>
        </w:rPr>
      </w:pPr>
    </w:p>
    <w:p w14:paraId="71646A3C" w14:textId="77777777" w:rsidR="00275F1F" w:rsidRDefault="00275F1F" w:rsidP="00275F1F">
      <w:pPr>
        <w:jc w:val="both"/>
        <w:rPr>
          <w:noProof/>
          <w:lang w:val="hr-HR"/>
        </w:rPr>
      </w:pPr>
    </w:p>
    <w:p w14:paraId="344C6939" w14:textId="77777777" w:rsidR="00275F1F" w:rsidRDefault="00275F1F" w:rsidP="00275F1F">
      <w:pPr>
        <w:jc w:val="both"/>
        <w:rPr>
          <w:noProof/>
          <w:lang w:val="hr-HR"/>
        </w:rPr>
      </w:pPr>
    </w:p>
    <w:p w14:paraId="2352E7DA" w14:textId="77777777" w:rsidR="00275F1F" w:rsidRDefault="00275F1F" w:rsidP="00275F1F">
      <w:pPr>
        <w:jc w:val="both"/>
        <w:rPr>
          <w:noProof/>
          <w:lang w:val="hr-HR"/>
        </w:rPr>
      </w:pPr>
    </w:p>
    <w:p w14:paraId="3E955ECD" w14:textId="77777777" w:rsidR="00275F1F" w:rsidRDefault="00275F1F" w:rsidP="00275F1F">
      <w:pPr>
        <w:jc w:val="both"/>
        <w:rPr>
          <w:noProof/>
          <w:lang w:val="hr-HR"/>
        </w:rPr>
      </w:pPr>
    </w:p>
    <w:p w14:paraId="0362B8B1" w14:textId="77777777" w:rsidR="00275F1F" w:rsidRDefault="00275F1F" w:rsidP="00275F1F">
      <w:pPr>
        <w:jc w:val="both"/>
        <w:rPr>
          <w:noProof/>
          <w:lang w:val="hr-HR"/>
        </w:rPr>
      </w:pPr>
    </w:p>
    <w:p w14:paraId="7D540616" w14:textId="77777777" w:rsidR="00275F1F" w:rsidRDefault="00275F1F" w:rsidP="00275F1F">
      <w:pPr>
        <w:jc w:val="both"/>
        <w:rPr>
          <w:noProof/>
          <w:lang w:val="hr-HR"/>
        </w:rPr>
      </w:pPr>
    </w:p>
    <w:p w14:paraId="1B7A6524" w14:textId="77777777" w:rsidR="00275F1F" w:rsidRDefault="00275F1F" w:rsidP="00275F1F">
      <w:pPr>
        <w:jc w:val="both"/>
        <w:rPr>
          <w:noProof/>
          <w:lang w:val="hr-HR"/>
        </w:rPr>
      </w:pPr>
    </w:p>
    <w:p w14:paraId="4186E62D" w14:textId="77777777" w:rsidR="00275F1F" w:rsidRDefault="00275F1F" w:rsidP="00275F1F">
      <w:pPr>
        <w:jc w:val="both"/>
        <w:rPr>
          <w:noProof/>
          <w:lang w:val="hr-HR"/>
        </w:rPr>
      </w:pPr>
    </w:p>
    <w:p w14:paraId="6F392CDA" w14:textId="77777777" w:rsidR="00275F1F" w:rsidRDefault="00275F1F" w:rsidP="00275F1F">
      <w:pPr>
        <w:jc w:val="both"/>
        <w:rPr>
          <w:noProof/>
          <w:lang w:val="hr-HR"/>
        </w:rPr>
      </w:pPr>
    </w:p>
    <w:p w14:paraId="7F7AA599" w14:textId="77777777" w:rsidR="00275F1F" w:rsidRDefault="00275F1F" w:rsidP="00275F1F">
      <w:pPr>
        <w:jc w:val="both"/>
        <w:rPr>
          <w:noProof/>
          <w:lang w:val="hr-HR"/>
        </w:rPr>
      </w:pPr>
    </w:p>
    <w:p w14:paraId="1F2FC8E8" w14:textId="77777777" w:rsidR="00275F1F" w:rsidRDefault="00275F1F" w:rsidP="00275F1F">
      <w:pPr>
        <w:jc w:val="both"/>
        <w:rPr>
          <w:noProof/>
          <w:lang w:val="hr-HR"/>
        </w:rPr>
      </w:pPr>
    </w:p>
    <w:p w14:paraId="073B3C89" w14:textId="77777777" w:rsidR="00275F1F" w:rsidRDefault="00275F1F" w:rsidP="00275F1F">
      <w:pPr>
        <w:jc w:val="both"/>
        <w:rPr>
          <w:noProof/>
          <w:lang w:val="hr-HR"/>
        </w:rPr>
      </w:pPr>
    </w:p>
    <w:p w14:paraId="068DF57E" w14:textId="77777777" w:rsidR="00275F1F" w:rsidRDefault="00275F1F" w:rsidP="00275F1F">
      <w:pPr>
        <w:jc w:val="both"/>
        <w:rPr>
          <w:noProof/>
          <w:lang w:val="hr-HR"/>
        </w:rPr>
      </w:pPr>
    </w:p>
    <w:p w14:paraId="0F0F8C36" w14:textId="77777777" w:rsidR="00275F1F" w:rsidRDefault="00275F1F" w:rsidP="00275F1F">
      <w:pPr>
        <w:jc w:val="both"/>
        <w:rPr>
          <w:noProof/>
          <w:lang w:val="hr-HR"/>
        </w:rPr>
      </w:pPr>
    </w:p>
    <w:p w14:paraId="6282B840" w14:textId="77777777" w:rsidR="00275F1F" w:rsidRDefault="00275F1F" w:rsidP="00275F1F">
      <w:pPr>
        <w:jc w:val="both"/>
        <w:rPr>
          <w:noProof/>
          <w:lang w:val="hr-HR"/>
        </w:rPr>
      </w:pPr>
    </w:p>
    <w:p w14:paraId="56EBFC28" w14:textId="77777777" w:rsidR="00E27C53" w:rsidRDefault="00E27C53" w:rsidP="00E27C53">
      <w:pPr>
        <w:jc w:val="both"/>
        <w:rPr>
          <w:bCs/>
          <w:iCs/>
        </w:rPr>
      </w:pPr>
    </w:p>
    <w:p w14:paraId="26DA01F6" w14:textId="77777777" w:rsidR="00E27C53" w:rsidRDefault="00E27C53" w:rsidP="00E27C53">
      <w:bookmarkStart w:id="28" w:name="_Toc389030812"/>
      <w:bookmarkStart w:id="29" w:name="_Toc375826005"/>
      <w:bookmarkStart w:id="30" w:name="_Toc448222236"/>
    </w:p>
    <w:p w14:paraId="148A0A78" w14:textId="77777777" w:rsidR="00E27C53" w:rsidRDefault="00E27C53" w:rsidP="00E27C53"/>
    <w:p w14:paraId="2EA2C300" w14:textId="77777777" w:rsidR="00E27C53" w:rsidRDefault="00E27C53" w:rsidP="00E27C53">
      <w:pPr>
        <w:rPr>
          <w:lang w:val="sr-Cyrl-RS"/>
        </w:rPr>
      </w:pPr>
    </w:p>
    <w:p w14:paraId="68767370" w14:textId="77777777" w:rsidR="00327B21" w:rsidRDefault="00327B21" w:rsidP="00E27C53">
      <w:pPr>
        <w:rPr>
          <w:lang w:val="sr-Cyrl-RS"/>
        </w:rPr>
      </w:pPr>
    </w:p>
    <w:p w14:paraId="17B23354" w14:textId="77777777" w:rsidR="00327B21" w:rsidRDefault="00327B21" w:rsidP="00E27C53">
      <w:pPr>
        <w:rPr>
          <w:lang w:val="sr-Cyrl-RS"/>
        </w:rPr>
      </w:pPr>
    </w:p>
    <w:p w14:paraId="2A67EA3E" w14:textId="77777777" w:rsidR="00327B21" w:rsidRDefault="00327B21" w:rsidP="00E27C53">
      <w:pPr>
        <w:rPr>
          <w:lang w:val="sr-Cyrl-RS"/>
        </w:rPr>
      </w:pPr>
    </w:p>
    <w:p w14:paraId="6F92265C" w14:textId="77777777" w:rsidR="00327B21" w:rsidRDefault="00327B21" w:rsidP="00E27C53">
      <w:pPr>
        <w:rPr>
          <w:lang w:val="sr-Cyrl-RS"/>
        </w:rPr>
      </w:pPr>
    </w:p>
    <w:p w14:paraId="54D68F75" w14:textId="77777777" w:rsidR="00327B21" w:rsidRDefault="00327B21" w:rsidP="00E27C53">
      <w:pPr>
        <w:rPr>
          <w:lang w:val="sr-Cyrl-RS"/>
        </w:rPr>
      </w:pPr>
    </w:p>
    <w:p w14:paraId="464A54E5" w14:textId="77777777" w:rsidR="00327B21" w:rsidRDefault="00327B21" w:rsidP="00E27C53">
      <w:pPr>
        <w:rPr>
          <w:lang w:val="sr-Cyrl-RS"/>
        </w:rPr>
      </w:pPr>
    </w:p>
    <w:p w14:paraId="2CA7A36B" w14:textId="77777777" w:rsidR="00327B21" w:rsidRDefault="00327B21" w:rsidP="00E27C53">
      <w:pPr>
        <w:rPr>
          <w:lang w:val="sr-Latn-RS"/>
        </w:rPr>
      </w:pPr>
    </w:p>
    <w:p w14:paraId="42B79D2F" w14:textId="77777777" w:rsidR="00244773" w:rsidRDefault="00244773" w:rsidP="00E27C53">
      <w:pPr>
        <w:rPr>
          <w:lang w:val="sr-Latn-RS"/>
        </w:rPr>
      </w:pPr>
    </w:p>
    <w:p w14:paraId="1915DA5C" w14:textId="77777777" w:rsidR="00244773" w:rsidRPr="00244773" w:rsidRDefault="00244773" w:rsidP="00E27C53">
      <w:pPr>
        <w:rPr>
          <w:lang w:val="sr-Latn-RS"/>
        </w:rPr>
      </w:pPr>
    </w:p>
    <w:p w14:paraId="2C0BC51B" w14:textId="77777777" w:rsidR="00327B21" w:rsidRDefault="00327B21" w:rsidP="00E27C53">
      <w:pPr>
        <w:rPr>
          <w:lang w:val="sr-Cyrl-RS"/>
        </w:rPr>
      </w:pPr>
    </w:p>
    <w:p w14:paraId="14E71907" w14:textId="77777777" w:rsidR="0034378A" w:rsidRDefault="0034378A" w:rsidP="00E27C53">
      <w:pPr>
        <w:rPr>
          <w:lang w:val="sr-Latn-RS"/>
        </w:rPr>
      </w:pPr>
    </w:p>
    <w:p w14:paraId="115FBD80" w14:textId="77777777" w:rsidR="00CC1FD4" w:rsidRPr="00CC1FD4" w:rsidRDefault="00CC1FD4" w:rsidP="00E27C53">
      <w:pPr>
        <w:rPr>
          <w:lang w:val="sr-Latn-RS"/>
        </w:rPr>
      </w:pPr>
    </w:p>
    <w:p w14:paraId="0BC67BE4" w14:textId="77777777" w:rsidR="0034378A" w:rsidRPr="00327B21" w:rsidRDefault="0034378A" w:rsidP="00E27C53">
      <w:pPr>
        <w:rPr>
          <w:lang w:val="sr-Cyrl-R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2249459"/>
      <w:bookmarkEnd w:id="28"/>
      <w:bookmarkEnd w:id="29"/>
      <w:bookmarkEnd w:id="3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747BFBC6" w:rsidR="00E27C53" w:rsidRPr="00D057DC" w:rsidRDefault="00CC1FD4" w:rsidP="00D057DC">
      <w:pPr>
        <w:spacing w:before="100" w:beforeAutospacing="1" w:line="210" w:lineRule="atLeast"/>
        <w:ind w:firstLine="360"/>
        <w:jc w:val="both"/>
        <w:rPr>
          <w:noProof/>
          <w:lang w:val="sr-Cyrl-RS"/>
        </w:rPr>
      </w:pPr>
      <w:r w:rsidRPr="00CC1FD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E27C53" w:rsidRPr="00C35CDB">
        <w:rPr>
          <w:noProof/>
        </w:rPr>
        <w:t>:</w:t>
      </w:r>
    </w:p>
    <w:tbl>
      <w:tblPr>
        <w:tblW w:w="1050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81"/>
        <w:gridCol w:w="219"/>
        <w:gridCol w:w="2898"/>
        <w:gridCol w:w="283"/>
        <w:gridCol w:w="4539"/>
        <w:gridCol w:w="1985"/>
      </w:tblGrid>
      <w:tr w:rsidR="00BA1DFA" w:rsidRPr="00AE1407" w14:paraId="13EA95B3" w14:textId="3060FAC8" w:rsidTr="00C50A77">
        <w:trPr>
          <w:trHeight w:val="972"/>
        </w:trPr>
        <w:tc>
          <w:tcPr>
            <w:tcW w:w="800" w:type="dxa"/>
            <w:gridSpan w:val="2"/>
            <w:vAlign w:val="center"/>
          </w:tcPr>
          <w:p w14:paraId="185CE42A" w14:textId="77777777" w:rsidR="00BA1DFA" w:rsidRPr="00AE1407" w:rsidRDefault="00BA1DFA" w:rsidP="005B3304">
            <w:pPr>
              <w:jc w:val="center"/>
              <w:rPr>
                <w:noProof/>
              </w:rPr>
            </w:pPr>
            <w:r w:rsidRPr="00AE1407">
              <w:rPr>
                <w:noProof/>
              </w:rPr>
              <w:t>Бр.</w:t>
            </w:r>
          </w:p>
        </w:tc>
        <w:tc>
          <w:tcPr>
            <w:tcW w:w="3181" w:type="dxa"/>
            <w:gridSpan w:val="2"/>
            <w:vAlign w:val="center"/>
          </w:tcPr>
          <w:p w14:paraId="3EA9E910" w14:textId="77777777" w:rsidR="00BA1DFA" w:rsidRPr="00AE1407" w:rsidRDefault="00BA1DFA" w:rsidP="005B3304">
            <w:pPr>
              <w:jc w:val="center"/>
              <w:rPr>
                <w:noProof/>
              </w:rPr>
            </w:pPr>
            <w:r w:rsidRPr="00AE1407">
              <w:rPr>
                <w:noProof/>
              </w:rPr>
              <w:t>УСЛОВИ</w:t>
            </w:r>
          </w:p>
        </w:tc>
        <w:tc>
          <w:tcPr>
            <w:tcW w:w="4539" w:type="dxa"/>
            <w:vAlign w:val="center"/>
          </w:tcPr>
          <w:p w14:paraId="175EE16F" w14:textId="77777777" w:rsidR="00BA1DFA" w:rsidRPr="00AE1407" w:rsidRDefault="00BA1DFA" w:rsidP="005B3304">
            <w:pPr>
              <w:jc w:val="center"/>
              <w:rPr>
                <w:noProof/>
              </w:rPr>
            </w:pPr>
            <w:r w:rsidRPr="00AE1407">
              <w:rPr>
                <w:noProof/>
              </w:rPr>
              <w:t>ДОКАЗИ</w:t>
            </w:r>
          </w:p>
        </w:tc>
        <w:tc>
          <w:tcPr>
            <w:tcW w:w="1985" w:type="dxa"/>
            <w:vAlign w:val="center"/>
          </w:tcPr>
          <w:p w14:paraId="1381A01D" w14:textId="0970D536" w:rsidR="00BA1DFA" w:rsidRPr="00AE1407" w:rsidRDefault="00BA1DFA" w:rsidP="00BA1DFA">
            <w:pPr>
              <w:jc w:val="center"/>
              <w:rPr>
                <w:noProof/>
              </w:rPr>
            </w:pPr>
            <w:r w:rsidRPr="00BA1DFA">
              <w:rPr>
                <w:noProof/>
              </w:rPr>
              <w:t>ИСПУЊЕНОСТ УСЛОВА ПОНУЂАЧ ПОПУЊАВА СА ДА ИЛИ НЕ</w:t>
            </w:r>
          </w:p>
        </w:tc>
      </w:tr>
      <w:tr w:rsidR="00BA1DFA" w:rsidRPr="00AE1407" w14:paraId="57750AA2" w14:textId="313A3783" w:rsidTr="00C50A77">
        <w:trPr>
          <w:trHeight w:val="505"/>
        </w:trPr>
        <w:tc>
          <w:tcPr>
            <w:tcW w:w="8520" w:type="dxa"/>
            <w:gridSpan w:val="5"/>
          </w:tcPr>
          <w:p w14:paraId="297DB225" w14:textId="77777777" w:rsidR="00BA1DFA" w:rsidRPr="00AE1407" w:rsidRDefault="00BA1DFA" w:rsidP="005B3304">
            <w:pPr>
              <w:jc w:val="center"/>
              <w:rPr>
                <w:b/>
                <w:noProof/>
              </w:rPr>
            </w:pPr>
            <w:r w:rsidRPr="00AE1407">
              <w:rPr>
                <w:b/>
                <w:noProof/>
              </w:rPr>
              <w:t>ОБАВЕЗНИ УСЛОВИ ЗА УЧЕШЋЕ У ПОСТУПКУ ЈАВНЕ НАБАВКЕ ИЗ ЧЛАНА 75. ЗАКОНА</w:t>
            </w:r>
          </w:p>
        </w:tc>
        <w:tc>
          <w:tcPr>
            <w:tcW w:w="1985" w:type="dxa"/>
          </w:tcPr>
          <w:p w14:paraId="21706D24" w14:textId="77777777" w:rsidR="00BA1DFA" w:rsidRPr="00AE1407" w:rsidRDefault="00BA1DFA" w:rsidP="005B3304">
            <w:pPr>
              <w:jc w:val="center"/>
              <w:rPr>
                <w:b/>
                <w:noProof/>
              </w:rPr>
            </w:pPr>
          </w:p>
        </w:tc>
      </w:tr>
      <w:tr w:rsidR="00BA1DFA" w:rsidRPr="00AE1407" w14:paraId="113FD09F" w14:textId="32F46255" w:rsidTr="00C50A77">
        <w:trPr>
          <w:trHeight w:val="505"/>
        </w:trPr>
        <w:tc>
          <w:tcPr>
            <w:tcW w:w="800" w:type="dxa"/>
            <w:gridSpan w:val="2"/>
            <w:vAlign w:val="center"/>
          </w:tcPr>
          <w:p w14:paraId="4025C5EA" w14:textId="77777777" w:rsidR="00BA1DFA" w:rsidRPr="00AE1407" w:rsidRDefault="00BA1DFA" w:rsidP="002576AA">
            <w:pPr>
              <w:pStyle w:val="ListParagraph"/>
              <w:numPr>
                <w:ilvl w:val="0"/>
                <w:numId w:val="11"/>
              </w:numPr>
              <w:rPr>
                <w:noProof/>
              </w:rPr>
            </w:pPr>
          </w:p>
        </w:tc>
        <w:tc>
          <w:tcPr>
            <w:tcW w:w="3181" w:type="dxa"/>
            <w:gridSpan w:val="2"/>
          </w:tcPr>
          <w:p w14:paraId="04266C6A" w14:textId="77777777" w:rsidR="00BA1DFA" w:rsidRPr="00AE1407" w:rsidRDefault="00BA1DFA"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9" w:type="dxa"/>
          </w:tcPr>
          <w:p w14:paraId="5119E025" w14:textId="77777777" w:rsidR="00BA1DFA" w:rsidRDefault="00BA1DFA"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BA1DFA" w:rsidRPr="00B741B2" w:rsidRDefault="00BA1DFA"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BA1DFA" w:rsidRPr="009937B8" w:rsidRDefault="00BA1DFA"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BA1DFA" w:rsidRPr="00B741B2" w:rsidRDefault="00BA1DFA"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985" w:type="dxa"/>
          </w:tcPr>
          <w:p w14:paraId="646D3609" w14:textId="77777777" w:rsidR="00BA1DFA" w:rsidRPr="00B741B2" w:rsidRDefault="00BA1DFA" w:rsidP="005B3304">
            <w:pPr>
              <w:jc w:val="both"/>
              <w:rPr>
                <w:noProof/>
                <w:lang w:val="sr-Cyrl-RS"/>
              </w:rPr>
            </w:pPr>
          </w:p>
        </w:tc>
      </w:tr>
      <w:tr w:rsidR="00BA1DFA" w:rsidRPr="00AE1407" w14:paraId="4FD9DAA7" w14:textId="6FA5BDB4" w:rsidTr="00C50A77">
        <w:trPr>
          <w:trHeight w:val="458"/>
        </w:trPr>
        <w:tc>
          <w:tcPr>
            <w:tcW w:w="800" w:type="dxa"/>
            <w:gridSpan w:val="2"/>
            <w:vAlign w:val="center"/>
          </w:tcPr>
          <w:p w14:paraId="5833271F" w14:textId="77777777" w:rsidR="00BA1DFA" w:rsidRPr="00AE1407" w:rsidRDefault="00BA1DFA" w:rsidP="002576AA">
            <w:pPr>
              <w:pStyle w:val="ListParagraph"/>
              <w:numPr>
                <w:ilvl w:val="0"/>
                <w:numId w:val="11"/>
              </w:numPr>
              <w:rPr>
                <w:noProof/>
              </w:rPr>
            </w:pPr>
          </w:p>
        </w:tc>
        <w:tc>
          <w:tcPr>
            <w:tcW w:w="3181" w:type="dxa"/>
            <w:gridSpan w:val="2"/>
          </w:tcPr>
          <w:p w14:paraId="3D70B56A" w14:textId="77777777" w:rsidR="00BA1DFA" w:rsidRPr="00AE1407" w:rsidRDefault="00BA1DFA"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9" w:type="dxa"/>
          </w:tcPr>
          <w:p w14:paraId="27EC8597" w14:textId="77777777" w:rsidR="00BA1DFA" w:rsidRPr="009937B8" w:rsidRDefault="00BA1DFA"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BA1DFA" w:rsidRPr="000738FF" w:rsidRDefault="00BA1DFA"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BA1DFA" w:rsidRPr="00AE1407" w:rsidRDefault="00BA1DFA"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w:t>
            </w:r>
            <w:r w:rsidRPr="000738FF">
              <w:rPr>
                <w:rFonts w:ascii="Times New Roman" w:hAnsi="Times New Roman" w:cs="Times New Roman"/>
                <w:b/>
                <w:color w:val="auto"/>
              </w:rPr>
              <w:lastRenderedPageBreak/>
              <w:t>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BA1DFA" w:rsidRPr="005B07C0" w:rsidRDefault="00BA1DFA"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BA1DFA" w:rsidRPr="009937B8" w:rsidRDefault="00BA1DFA"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BA1DFA" w:rsidRPr="0028014B" w:rsidRDefault="00BA1DFA"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985" w:type="dxa"/>
          </w:tcPr>
          <w:p w14:paraId="446B952E" w14:textId="77777777" w:rsidR="00BA1DFA" w:rsidRPr="0028014B" w:rsidRDefault="00BA1DFA" w:rsidP="005B3304">
            <w:pPr>
              <w:pStyle w:val="Default"/>
              <w:jc w:val="both"/>
              <w:rPr>
                <w:rFonts w:ascii="Times New Roman" w:hAnsi="Times New Roman" w:cs="Times New Roman"/>
                <w:iCs/>
                <w:color w:val="auto"/>
              </w:rPr>
            </w:pPr>
          </w:p>
        </w:tc>
      </w:tr>
      <w:tr w:rsidR="00BA1DFA" w:rsidRPr="00AE1407" w14:paraId="6CF4DF9E" w14:textId="3C385379" w:rsidTr="00C50A77">
        <w:trPr>
          <w:trHeight w:val="789"/>
        </w:trPr>
        <w:tc>
          <w:tcPr>
            <w:tcW w:w="800" w:type="dxa"/>
            <w:gridSpan w:val="2"/>
            <w:vAlign w:val="center"/>
          </w:tcPr>
          <w:p w14:paraId="73A61DE5" w14:textId="77777777" w:rsidR="00BA1DFA" w:rsidRPr="00AE1407" w:rsidRDefault="00BA1DFA" w:rsidP="002576AA">
            <w:pPr>
              <w:pStyle w:val="ListParagraph"/>
              <w:numPr>
                <w:ilvl w:val="0"/>
                <w:numId w:val="11"/>
              </w:numPr>
              <w:rPr>
                <w:noProof/>
              </w:rPr>
            </w:pPr>
          </w:p>
        </w:tc>
        <w:tc>
          <w:tcPr>
            <w:tcW w:w="3181" w:type="dxa"/>
            <w:gridSpan w:val="2"/>
          </w:tcPr>
          <w:p w14:paraId="46D5DA3E" w14:textId="77777777" w:rsidR="00BA1DFA" w:rsidRPr="00AE1407" w:rsidRDefault="00BA1DFA"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9" w:type="dxa"/>
          </w:tcPr>
          <w:p w14:paraId="152266B3" w14:textId="77777777" w:rsidR="00BA1DFA" w:rsidRPr="00AE1407" w:rsidRDefault="00BA1DFA"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BA1DFA" w:rsidRPr="00753D5C" w:rsidRDefault="00BA1DFA"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985" w:type="dxa"/>
          </w:tcPr>
          <w:p w14:paraId="57E70D71" w14:textId="77777777" w:rsidR="00BA1DFA" w:rsidRPr="00753D5C" w:rsidRDefault="00BA1DFA" w:rsidP="005B3304">
            <w:pPr>
              <w:pStyle w:val="Default"/>
              <w:jc w:val="both"/>
              <w:rPr>
                <w:rFonts w:ascii="Times New Roman" w:hAnsi="Times New Roman" w:cs="Times New Roman"/>
                <w:iCs/>
                <w:color w:val="auto"/>
              </w:rPr>
            </w:pPr>
          </w:p>
        </w:tc>
      </w:tr>
      <w:tr w:rsidR="00BA1DFA" w:rsidRPr="00AE1407" w14:paraId="239070FE" w14:textId="54B47F87" w:rsidTr="00C50A77">
        <w:trPr>
          <w:trHeight w:val="848"/>
        </w:trPr>
        <w:tc>
          <w:tcPr>
            <w:tcW w:w="8520" w:type="dxa"/>
            <w:gridSpan w:val="5"/>
            <w:vAlign w:val="center"/>
          </w:tcPr>
          <w:p w14:paraId="65B46B97" w14:textId="77777777" w:rsidR="00BA1DFA" w:rsidRPr="001E45F1" w:rsidRDefault="00BA1DFA" w:rsidP="005B3304">
            <w:pPr>
              <w:jc w:val="center"/>
              <w:rPr>
                <w:b/>
                <w:noProof/>
              </w:rPr>
            </w:pPr>
            <w:r w:rsidRPr="00AB15AC">
              <w:rPr>
                <w:b/>
                <w:noProof/>
              </w:rPr>
              <w:t>ДОДАТНИ УСЛОВИ ЗА УЧЕШЋЕ У ПОСТУПКУ ЈАВНЕ НАБАВКЕ ИЗ ЧЛАНА 76. ЗАКОНА</w:t>
            </w:r>
          </w:p>
        </w:tc>
        <w:tc>
          <w:tcPr>
            <w:tcW w:w="1985" w:type="dxa"/>
            <w:vAlign w:val="center"/>
          </w:tcPr>
          <w:p w14:paraId="2B8D4226" w14:textId="77777777" w:rsidR="00BA1DFA" w:rsidRPr="001E45F1" w:rsidRDefault="00BA1DFA" w:rsidP="005B3304">
            <w:pPr>
              <w:jc w:val="center"/>
              <w:rPr>
                <w:b/>
                <w:noProof/>
              </w:rPr>
            </w:pPr>
          </w:p>
        </w:tc>
      </w:tr>
      <w:tr w:rsidR="00BA1DFA" w:rsidRPr="00800CEF" w14:paraId="332B4CC3" w14:textId="0078776B" w:rsidTr="00C50A77">
        <w:trPr>
          <w:trHeight w:val="848"/>
        </w:trPr>
        <w:tc>
          <w:tcPr>
            <w:tcW w:w="581" w:type="dxa"/>
            <w:shd w:val="clear" w:color="auto" w:fill="auto"/>
            <w:vAlign w:val="center"/>
          </w:tcPr>
          <w:p w14:paraId="774B958A" w14:textId="77777777" w:rsidR="00BA1DFA" w:rsidRPr="00AB15AC" w:rsidRDefault="00BA1DFA" w:rsidP="002576AA">
            <w:pPr>
              <w:pStyle w:val="ListParagraph"/>
              <w:numPr>
                <w:ilvl w:val="0"/>
                <w:numId w:val="13"/>
              </w:numPr>
              <w:rPr>
                <w:noProof/>
              </w:rPr>
            </w:pPr>
          </w:p>
        </w:tc>
        <w:tc>
          <w:tcPr>
            <w:tcW w:w="3117" w:type="dxa"/>
            <w:gridSpan w:val="2"/>
            <w:shd w:val="clear" w:color="auto" w:fill="auto"/>
          </w:tcPr>
          <w:p w14:paraId="2D30DDEB" w14:textId="77777777" w:rsidR="00BA1DFA" w:rsidRPr="00AB15AC" w:rsidRDefault="00BA1DFA" w:rsidP="00521BB1">
            <w:pPr>
              <w:rPr>
                <w:noProof/>
                <w:lang w:val="sr-Cyrl-RS"/>
              </w:rPr>
            </w:pPr>
            <w:r w:rsidRPr="00AB15AC">
              <w:rPr>
                <w:noProof/>
                <w:lang w:val="sr-Cyrl-RS"/>
              </w:rPr>
              <w:t xml:space="preserve">Да понуђач нема ни један дан неликвидности у периоду од шест месеци пре објављивања позива и </w:t>
            </w:r>
            <w:r w:rsidRPr="00AB15AC">
              <w:rPr>
                <w:noProof/>
                <w:lang w:val="sr-Cyrl-RS"/>
              </w:rPr>
              <w:lastRenderedPageBreak/>
              <w:t>да није у поступку стечаја или ликвидације.</w:t>
            </w:r>
          </w:p>
          <w:p w14:paraId="29B4C419" w14:textId="7394C405" w:rsidR="00BA1DFA" w:rsidRPr="00AB15AC" w:rsidRDefault="00BA1DFA" w:rsidP="005B3304">
            <w:pPr>
              <w:jc w:val="both"/>
              <w:rPr>
                <w:noProof/>
              </w:rPr>
            </w:pPr>
          </w:p>
        </w:tc>
        <w:tc>
          <w:tcPr>
            <w:tcW w:w="4822" w:type="dxa"/>
            <w:gridSpan w:val="2"/>
            <w:shd w:val="clear" w:color="auto" w:fill="auto"/>
          </w:tcPr>
          <w:p w14:paraId="3B44DB45" w14:textId="77777777" w:rsidR="00BA1DFA" w:rsidRPr="00AB15AC" w:rsidRDefault="00BA1DFA" w:rsidP="00521BB1">
            <w:pPr>
              <w:pStyle w:val="Default"/>
              <w:jc w:val="both"/>
              <w:rPr>
                <w:rFonts w:ascii="Times New Roman" w:hAnsi="Times New Roman" w:cs="Times New Roman"/>
                <w:iCs/>
                <w:color w:val="auto"/>
              </w:rPr>
            </w:pPr>
            <w:r w:rsidRPr="00AB15AC">
              <w:rPr>
                <w:rFonts w:ascii="Times New Roman" w:hAnsi="Times New Roman" w:cs="Times New Roman"/>
                <w:iCs/>
                <w:color w:val="auto"/>
              </w:rPr>
              <w:lastRenderedPageBreak/>
              <w:t xml:space="preserve">Доказ за </w:t>
            </w:r>
            <w:r w:rsidRPr="00A23CDA">
              <w:rPr>
                <w:rFonts w:ascii="Times New Roman" w:hAnsi="Times New Roman" w:cs="Times New Roman"/>
                <w:b/>
                <w:iCs/>
                <w:color w:val="auto"/>
              </w:rPr>
              <w:t>правна лица / предузетнике / физичка лица</w:t>
            </w:r>
            <w:r w:rsidRPr="00AB15AC">
              <w:rPr>
                <w:rFonts w:ascii="Times New Roman" w:hAnsi="Times New Roman" w:cs="Times New Roman"/>
                <w:iCs/>
                <w:color w:val="auto"/>
              </w:rPr>
              <w:t>:</w:t>
            </w:r>
          </w:p>
          <w:p w14:paraId="5B9CBACF" w14:textId="77777777" w:rsidR="00BA1DFA" w:rsidRPr="00AB15AC" w:rsidRDefault="00BA1DFA" w:rsidP="00521BB1">
            <w:pPr>
              <w:pStyle w:val="Default"/>
              <w:jc w:val="both"/>
              <w:rPr>
                <w:rFonts w:ascii="Times New Roman" w:hAnsi="Times New Roman" w:cs="Times New Roman"/>
                <w:iCs/>
                <w:color w:val="auto"/>
              </w:rPr>
            </w:pPr>
            <w:r w:rsidRPr="00AB15AC">
              <w:rPr>
                <w:rFonts w:ascii="Times New Roman" w:hAnsi="Times New Roman" w:cs="Times New Roman"/>
                <w:iCs/>
                <w:color w:val="auto"/>
              </w:rPr>
              <w:t xml:space="preserve">Потврда НБС о броју дана неликвидности за тражени период. </w:t>
            </w:r>
          </w:p>
          <w:p w14:paraId="26B781C0" w14:textId="77777777" w:rsidR="00BA1DFA" w:rsidRPr="00AB15AC" w:rsidRDefault="00BA1DFA" w:rsidP="00521BB1">
            <w:pPr>
              <w:pStyle w:val="Default"/>
              <w:jc w:val="both"/>
              <w:rPr>
                <w:rFonts w:ascii="Times New Roman" w:hAnsi="Times New Roman" w:cs="Times New Roman"/>
                <w:iCs/>
                <w:color w:val="auto"/>
              </w:rPr>
            </w:pPr>
            <w:r w:rsidRPr="00AB15AC">
              <w:rPr>
                <w:rFonts w:ascii="Times New Roman" w:hAnsi="Times New Roman" w:cs="Times New Roman"/>
                <w:iCs/>
                <w:color w:val="auto"/>
              </w:rPr>
              <w:lastRenderedPageBreak/>
              <w:t xml:space="preserve">Потврду издаје: </w:t>
            </w:r>
          </w:p>
          <w:p w14:paraId="53C8A9AB" w14:textId="68F96176" w:rsidR="00BA1DFA" w:rsidRPr="00AB15AC" w:rsidRDefault="00BA1DFA" w:rsidP="00521BB1">
            <w:pPr>
              <w:pStyle w:val="Default"/>
              <w:jc w:val="both"/>
              <w:rPr>
                <w:rFonts w:ascii="Times New Roman" w:hAnsi="Times New Roman" w:cs="Times New Roman"/>
                <w:noProof/>
              </w:rPr>
            </w:pPr>
            <w:r w:rsidRPr="00AB15AC">
              <w:rPr>
                <w:rFonts w:ascii="Times New Roman" w:hAnsi="Times New Roman" w:cs="Times New Roman"/>
                <w:iCs/>
                <w:color w:val="auto"/>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985" w:type="dxa"/>
            <w:shd w:val="clear" w:color="auto" w:fill="auto"/>
          </w:tcPr>
          <w:p w14:paraId="2889F27A" w14:textId="77777777" w:rsidR="00BA1DFA" w:rsidRPr="00AB15AC" w:rsidRDefault="00BA1DFA" w:rsidP="00521BB1">
            <w:pPr>
              <w:pStyle w:val="Default"/>
              <w:jc w:val="both"/>
              <w:rPr>
                <w:rFonts w:ascii="Times New Roman" w:hAnsi="Times New Roman" w:cs="Times New Roman"/>
                <w:noProof/>
              </w:rPr>
            </w:pPr>
          </w:p>
        </w:tc>
      </w:tr>
      <w:tr w:rsidR="00BA1DFA" w:rsidRPr="00AB15AC" w14:paraId="53A9787E" w14:textId="7DA79D8C" w:rsidTr="00C50A77">
        <w:trPr>
          <w:trHeight w:val="132"/>
        </w:trPr>
        <w:tc>
          <w:tcPr>
            <w:tcW w:w="581" w:type="dxa"/>
            <w:shd w:val="clear" w:color="auto" w:fill="auto"/>
            <w:vAlign w:val="center"/>
          </w:tcPr>
          <w:p w14:paraId="1F2CB307" w14:textId="77777777" w:rsidR="00BA1DFA" w:rsidRPr="00AB15AC" w:rsidRDefault="00BA1DFA" w:rsidP="002576AA">
            <w:pPr>
              <w:pStyle w:val="ListParagraph"/>
              <w:numPr>
                <w:ilvl w:val="0"/>
                <w:numId w:val="13"/>
              </w:numPr>
              <w:rPr>
                <w:noProof/>
              </w:rPr>
            </w:pPr>
          </w:p>
        </w:tc>
        <w:tc>
          <w:tcPr>
            <w:tcW w:w="3117" w:type="dxa"/>
            <w:gridSpan w:val="2"/>
            <w:shd w:val="clear" w:color="auto" w:fill="auto"/>
          </w:tcPr>
          <w:p w14:paraId="43A3F3F7" w14:textId="7ED4C248" w:rsidR="00BA1DFA" w:rsidRPr="00AB15AC" w:rsidRDefault="00BA1DFA" w:rsidP="00521BB1">
            <w:pPr>
              <w:rPr>
                <w:noProof/>
                <w:lang w:val="sr-Cyrl-RS"/>
              </w:rPr>
            </w:pPr>
            <w:r w:rsidRPr="00AB15AC">
              <w:rPr>
                <w:noProof/>
                <w:lang w:val="sr-Cyrl-RS"/>
              </w:rPr>
              <w:t xml:space="preserve">Понуђач је остварио најмање </w:t>
            </w:r>
            <w:r>
              <w:rPr>
                <w:noProof/>
                <w:lang w:val="sr-Cyrl-RS"/>
              </w:rPr>
              <w:t>1.700</w:t>
            </w:r>
            <w:r w:rsidRPr="00AB15AC">
              <w:rPr>
                <w:noProof/>
                <w:lang w:val="sr-Cyrl-RS"/>
              </w:rPr>
              <w:t>.000,00 дин. прихода у последње три године.</w:t>
            </w:r>
          </w:p>
          <w:p w14:paraId="02A62727" w14:textId="77777777" w:rsidR="00BA1DFA" w:rsidRPr="00AB15AC" w:rsidRDefault="00BA1DFA" w:rsidP="005B3304">
            <w:pPr>
              <w:jc w:val="both"/>
              <w:rPr>
                <w:lang w:val="sr-Latn-CS"/>
              </w:rPr>
            </w:pPr>
          </w:p>
        </w:tc>
        <w:tc>
          <w:tcPr>
            <w:tcW w:w="4822" w:type="dxa"/>
            <w:gridSpan w:val="2"/>
            <w:shd w:val="clear" w:color="auto" w:fill="auto"/>
            <w:vAlign w:val="center"/>
          </w:tcPr>
          <w:p w14:paraId="2947E6B4" w14:textId="77777777" w:rsidR="00BA1DFA" w:rsidRPr="00AB15AC" w:rsidRDefault="00BA1DFA" w:rsidP="00521BB1">
            <w:pPr>
              <w:pStyle w:val="Default"/>
              <w:jc w:val="both"/>
              <w:rPr>
                <w:rFonts w:ascii="Times New Roman" w:hAnsi="Times New Roman" w:cs="Times New Roman"/>
                <w:iCs/>
                <w:color w:val="auto"/>
              </w:rPr>
            </w:pPr>
            <w:r w:rsidRPr="00AB15AC">
              <w:rPr>
                <w:rFonts w:ascii="Times New Roman" w:hAnsi="Times New Roman" w:cs="Times New Roman"/>
                <w:iCs/>
                <w:color w:val="auto"/>
              </w:rPr>
              <w:t xml:space="preserve">Доказ за </w:t>
            </w:r>
            <w:r w:rsidRPr="00A23CDA">
              <w:rPr>
                <w:rFonts w:ascii="Times New Roman" w:hAnsi="Times New Roman" w:cs="Times New Roman"/>
                <w:b/>
                <w:iCs/>
                <w:color w:val="auto"/>
              </w:rPr>
              <w:t>правна лица / предузетнике / физичка лица:</w:t>
            </w:r>
          </w:p>
          <w:p w14:paraId="0B47B829" w14:textId="2F611F6C" w:rsidR="00BA1DFA" w:rsidRPr="00AB15AC" w:rsidRDefault="00BA1DFA" w:rsidP="00521BB1">
            <w:pPr>
              <w:pStyle w:val="Default"/>
              <w:jc w:val="both"/>
              <w:rPr>
                <w:rFonts w:ascii="Times New Roman" w:hAnsi="Times New Roman" w:cs="Times New Roman"/>
                <w:iCs/>
                <w:color w:val="auto"/>
                <w:lang w:val="sr-Cyrl-RS"/>
              </w:rPr>
            </w:pPr>
            <w:r w:rsidRPr="00AB15AC">
              <w:rPr>
                <w:rFonts w:ascii="Times New Roman" w:hAnsi="Times New Roman" w:cs="Times New Roman"/>
                <w:iCs/>
                <w:color w:val="auto"/>
              </w:rPr>
              <w:t xml:space="preserve">Извештај о бонитету НБС (или АПР) или </w:t>
            </w:r>
            <w:r w:rsidRPr="000740B9">
              <w:rPr>
                <w:rFonts w:ascii="Times New Roman" w:hAnsi="Times New Roman" w:cs="Times New Roman"/>
                <w:iCs/>
                <w:color w:val="auto"/>
              </w:rPr>
              <w:t>понуђачеви биланси стања и биланси успеха, или изводи из тих биланса, за претходне три обрачунске године (201</w:t>
            </w:r>
            <w:r w:rsidRPr="000740B9">
              <w:rPr>
                <w:rFonts w:ascii="Times New Roman" w:hAnsi="Times New Roman" w:cs="Times New Roman"/>
                <w:iCs/>
                <w:color w:val="auto"/>
                <w:lang w:val="sr-Cyrl-RS"/>
              </w:rPr>
              <w:t>7</w:t>
            </w:r>
            <w:r w:rsidRPr="000740B9">
              <w:rPr>
                <w:rFonts w:ascii="Times New Roman" w:hAnsi="Times New Roman" w:cs="Times New Roman"/>
                <w:iCs/>
                <w:color w:val="auto"/>
              </w:rPr>
              <w:t>, 201</w:t>
            </w:r>
            <w:r w:rsidRPr="000740B9">
              <w:rPr>
                <w:rFonts w:ascii="Times New Roman" w:hAnsi="Times New Roman" w:cs="Times New Roman"/>
                <w:iCs/>
                <w:color w:val="auto"/>
                <w:lang w:val="sr-Cyrl-RS"/>
              </w:rPr>
              <w:t>8</w:t>
            </w:r>
            <w:r w:rsidRPr="000740B9">
              <w:rPr>
                <w:rFonts w:ascii="Times New Roman" w:hAnsi="Times New Roman" w:cs="Times New Roman"/>
                <w:iCs/>
                <w:color w:val="auto"/>
              </w:rPr>
              <w:t>. и 201</w:t>
            </w:r>
            <w:r w:rsidRPr="000740B9">
              <w:rPr>
                <w:rFonts w:ascii="Times New Roman" w:hAnsi="Times New Roman" w:cs="Times New Roman"/>
                <w:iCs/>
                <w:color w:val="auto"/>
                <w:lang w:val="sr-Cyrl-RS"/>
              </w:rPr>
              <w:t>9</w:t>
            </w:r>
            <w:r w:rsidRPr="000740B9">
              <w:rPr>
                <w:rFonts w:ascii="Times New Roman" w:hAnsi="Times New Roman" w:cs="Times New Roman"/>
                <w:iCs/>
                <w:color w:val="auto"/>
              </w:rPr>
              <w:t>. год.).</w:t>
            </w:r>
            <w:r w:rsidRPr="000740B9">
              <w:rPr>
                <w:rFonts w:ascii="Times New Roman" w:hAnsi="Times New Roman" w:cs="Times New Roman"/>
                <w:iCs/>
                <w:color w:val="auto"/>
                <w:lang w:val="sr-Cyrl-RS"/>
              </w:rPr>
              <w:t xml:space="preserve"> Потенцијални понуђачи којима још није завршен Извештај о бонитету за 2019. годину, морају доставити фотокопије биланса стања и биланса</w:t>
            </w:r>
            <w:r w:rsidRPr="00AB15AC">
              <w:rPr>
                <w:rFonts w:ascii="Times New Roman" w:hAnsi="Times New Roman" w:cs="Times New Roman"/>
                <w:iCs/>
                <w:color w:val="auto"/>
                <w:lang w:val="sr-Cyrl-RS"/>
              </w:rPr>
              <w:t xml:space="preserve"> успеха за ту годину.</w:t>
            </w:r>
          </w:p>
        </w:tc>
        <w:tc>
          <w:tcPr>
            <w:tcW w:w="1985" w:type="dxa"/>
            <w:shd w:val="clear" w:color="auto" w:fill="auto"/>
            <w:vAlign w:val="center"/>
          </w:tcPr>
          <w:p w14:paraId="22540124" w14:textId="77777777" w:rsidR="00BA1DFA" w:rsidRPr="00AB15AC" w:rsidRDefault="00BA1DFA" w:rsidP="00521BB1">
            <w:pPr>
              <w:pStyle w:val="Default"/>
              <w:jc w:val="both"/>
              <w:rPr>
                <w:rFonts w:ascii="Times New Roman" w:hAnsi="Times New Roman" w:cs="Times New Roman"/>
                <w:iCs/>
                <w:color w:val="auto"/>
                <w:lang w:val="sr-Cyrl-RS"/>
              </w:rPr>
            </w:pPr>
          </w:p>
        </w:tc>
      </w:tr>
      <w:tr w:rsidR="00BA1DFA" w:rsidRPr="00800CEF" w14:paraId="5FDE1F1D" w14:textId="236B4678" w:rsidTr="00C50A77">
        <w:trPr>
          <w:trHeight w:val="132"/>
        </w:trPr>
        <w:tc>
          <w:tcPr>
            <w:tcW w:w="581" w:type="dxa"/>
            <w:shd w:val="clear" w:color="auto" w:fill="auto"/>
            <w:vAlign w:val="center"/>
          </w:tcPr>
          <w:p w14:paraId="27805DA8" w14:textId="77777777" w:rsidR="00BA1DFA" w:rsidRPr="00AB15AC" w:rsidRDefault="00BA1DFA" w:rsidP="002576AA">
            <w:pPr>
              <w:pStyle w:val="ListParagraph"/>
              <w:numPr>
                <w:ilvl w:val="0"/>
                <w:numId w:val="13"/>
              </w:numPr>
              <w:rPr>
                <w:noProof/>
              </w:rPr>
            </w:pPr>
          </w:p>
        </w:tc>
        <w:tc>
          <w:tcPr>
            <w:tcW w:w="3117" w:type="dxa"/>
            <w:gridSpan w:val="2"/>
            <w:shd w:val="clear" w:color="auto" w:fill="auto"/>
          </w:tcPr>
          <w:p w14:paraId="0295AE62" w14:textId="4C0EB262" w:rsidR="00BA1DFA" w:rsidRPr="00743DA1" w:rsidRDefault="00BA1DFA" w:rsidP="005B3304">
            <w:pPr>
              <w:jc w:val="both"/>
            </w:pPr>
            <w:r w:rsidRPr="00743DA1">
              <w:rPr>
                <w:lang w:val="sr-Latn-CS"/>
              </w:rPr>
              <w:t>Понуђач има минимум два радно ангажована лица на пословима који су у непосредној вези са предметом јавне набавке које ће бити одговорно за извршење уговора</w:t>
            </w:r>
          </w:p>
        </w:tc>
        <w:tc>
          <w:tcPr>
            <w:tcW w:w="4822" w:type="dxa"/>
            <w:gridSpan w:val="2"/>
            <w:shd w:val="clear" w:color="auto" w:fill="auto"/>
            <w:vAlign w:val="center"/>
          </w:tcPr>
          <w:p w14:paraId="5E21E9F7" w14:textId="77777777" w:rsidR="00743DA1" w:rsidRPr="00715B97" w:rsidRDefault="00743DA1" w:rsidP="00715B97">
            <w:pPr>
              <w:jc w:val="both"/>
              <w:rPr>
                <w:lang w:val="sr-Latn-CS"/>
              </w:rPr>
            </w:pPr>
            <w:r w:rsidRPr="00715B97">
              <w:rPr>
                <w:lang w:val="sr-Latn-CS"/>
              </w:rPr>
              <w:t xml:space="preserve">Доказ за </w:t>
            </w:r>
            <w:bookmarkStart w:id="39" w:name="_GoBack"/>
            <w:r w:rsidRPr="00715B97">
              <w:rPr>
                <w:b/>
                <w:lang w:val="sr-Latn-CS"/>
              </w:rPr>
              <w:t>правна лица / предузетнике / физичка лица:</w:t>
            </w:r>
            <w:bookmarkEnd w:id="39"/>
          </w:p>
          <w:p w14:paraId="2F08D747" w14:textId="77777777" w:rsidR="00715B97" w:rsidRPr="00743DA1" w:rsidRDefault="00715B97" w:rsidP="00715B97">
            <w:pPr>
              <w:pStyle w:val="ListParagraph"/>
              <w:ind w:left="360"/>
              <w:jc w:val="both"/>
              <w:rPr>
                <w:lang w:val="sr-Latn-CS"/>
              </w:rPr>
            </w:pPr>
          </w:p>
          <w:p w14:paraId="56199706" w14:textId="77777777" w:rsidR="00743DA1" w:rsidRPr="00743DA1" w:rsidRDefault="00743DA1" w:rsidP="00743DA1">
            <w:pPr>
              <w:jc w:val="both"/>
              <w:rPr>
                <w:lang w:val="sr-Latn-CS"/>
              </w:rPr>
            </w:pPr>
            <w:r w:rsidRPr="00743DA1">
              <w:rPr>
                <w:lang w:val="sr-Latn-CS"/>
              </w:rPr>
              <w:t>ЗА СТАЛНО ЗАПОСЛЕНА ЛИЦА:</w:t>
            </w:r>
          </w:p>
          <w:p w14:paraId="2EC3A968" w14:textId="77777777" w:rsidR="00743DA1" w:rsidRPr="00715B97" w:rsidRDefault="00743DA1" w:rsidP="00715B97">
            <w:pPr>
              <w:jc w:val="both"/>
              <w:rPr>
                <w:lang w:val="sr-Latn-CS"/>
              </w:rPr>
            </w:pPr>
            <w:r w:rsidRPr="00715B97">
              <w:rPr>
                <w:lang w:val="sr-Latn-CS"/>
              </w:rPr>
              <w:t>М-А (стари М2) образац за запослене или  уговор о раду, из ког се може утврдити да лице обавља послове који су предмет јавне набавке.</w:t>
            </w:r>
          </w:p>
          <w:p w14:paraId="2346C7A9" w14:textId="77777777" w:rsidR="00743DA1" w:rsidRPr="00743DA1" w:rsidRDefault="00743DA1" w:rsidP="00743DA1">
            <w:pPr>
              <w:pStyle w:val="ListParagraph"/>
              <w:ind w:left="360"/>
              <w:jc w:val="both"/>
              <w:rPr>
                <w:lang w:val="sr-Latn-CS"/>
              </w:rPr>
            </w:pPr>
          </w:p>
          <w:p w14:paraId="6D665FCE" w14:textId="77777777" w:rsidR="00743DA1" w:rsidRPr="00715B97" w:rsidRDefault="00743DA1" w:rsidP="00715B97">
            <w:pPr>
              <w:jc w:val="both"/>
              <w:rPr>
                <w:lang w:val="sr-Latn-CS"/>
              </w:rPr>
            </w:pPr>
            <w:r w:rsidRPr="00715B97">
              <w:rPr>
                <w:lang w:val="sr-Latn-CS"/>
              </w:rPr>
              <w:t>ЗА РАДНО АНГАЖОВАЊЕ:</w:t>
            </w:r>
          </w:p>
          <w:p w14:paraId="5B314667" w14:textId="0B7651A2" w:rsidR="00BA1DFA" w:rsidRPr="00A9704E" w:rsidRDefault="00743DA1" w:rsidP="00743DA1">
            <w:pPr>
              <w:jc w:val="both"/>
              <w:rPr>
                <w:highlight w:val="yellow"/>
                <w:lang w:val="sr-Latn-CS"/>
              </w:rPr>
            </w:pPr>
            <w:r w:rsidRPr="00743DA1">
              <w:rPr>
                <w:lang w:val="sr-Latn-C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c>
          <w:tcPr>
            <w:tcW w:w="1985" w:type="dxa"/>
            <w:shd w:val="clear" w:color="auto" w:fill="auto"/>
            <w:vAlign w:val="center"/>
          </w:tcPr>
          <w:p w14:paraId="657B27DB" w14:textId="77777777" w:rsidR="00BA1DFA" w:rsidRPr="00A23CDA" w:rsidRDefault="00BA1DFA" w:rsidP="00A23CDA">
            <w:pPr>
              <w:jc w:val="both"/>
              <w:rPr>
                <w:lang w:val="sr-Latn-CS"/>
              </w:rPr>
            </w:pPr>
          </w:p>
        </w:tc>
      </w:tr>
      <w:tr w:rsidR="00BA1DFA" w:rsidRPr="00800CEF" w14:paraId="25D97E68" w14:textId="4770B932" w:rsidTr="00C50A77">
        <w:trPr>
          <w:trHeight w:val="132"/>
        </w:trPr>
        <w:tc>
          <w:tcPr>
            <w:tcW w:w="581" w:type="dxa"/>
            <w:shd w:val="clear" w:color="auto" w:fill="auto"/>
            <w:vAlign w:val="center"/>
          </w:tcPr>
          <w:p w14:paraId="675C95D1" w14:textId="77777777" w:rsidR="00BA1DFA" w:rsidRPr="0005359A" w:rsidRDefault="00BA1DFA" w:rsidP="002576AA">
            <w:pPr>
              <w:pStyle w:val="ListParagraph"/>
              <w:numPr>
                <w:ilvl w:val="0"/>
                <w:numId w:val="13"/>
              </w:numPr>
              <w:rPr>
                <w:noProof/>
              </w:rPr>
            </w:pPr>
          </w:p>
        </w:tc>
        <w:tc>
          <w:tcPr>
            <w:tcW w:w="3117" w:type="dxa"/>
            <w:gridSpan w:val="2"/>
            <w:shd w:val="clear" w:color="auto" w:fill="auto"/>
          </w:tcPr>
          <w:p w14:paraId="68E22E45" w14:textId="0843E575" w:rsidR="00BA1DFA" w:rsidRPr="005F1693" w:rsidRDefault="00BA1DFA" w:rsidP="005F1693">
            <w:pPr>
              <w:jc w:val="both"/>
              <w:rPr>
                <w:lang w:val="sr-Cyrl-RS"/>
              </w:rPr>
            </w:pPr>
            <w:r w:rsidRPr="005F1693">
              <w:rPr>
                <w:lang w:val="sr-Latn-CS"/>
              </w:rPr>
              <w:t>Понуђач има минимум једно возило.</w:t>
            </w:r>
          </w:p>
        </w:tc>
        <w:tc>
          <w:tcPr>
            <w:tcW w:w="4822" w:type="dxa"/>
            <w:gridSpan w:val="2"/>
            <w:shd w:val="clear" w:color="auto" w:fill="auto"/>
            <w:vAlign w:val="center"/>
          </w:tcPr>
          <w:p w14:paraId="05F2D378" w14:textId="68D27C79" w:rsidR="00BA1DFA" w:rsidRPr="00A23CDA" w:rsidRDefault="00BA1DFA" w:rsidP="00521BB1">
            <w:pPr>
              <w:pStyle w:val="Default"/>
              <w:jc w:val="both"/>
              <w:rPr>
                <w:rFonts w:ascii="Times New Roman" w:hAnsi="Times New Roman" w:cs="Times New Roman"/>
                <w:iCs/>
                <w:color w:val="auto"/>
                <w:lang w:val="sr-Cyrl-RS"/>
              </w:rPr>
            </w:pPr>
            <w:r w:rsidRPr="0005359A">
              <w:rPr>
                <w:rFonts w:ascii="Times New Roman" w:hAnsi="Times New Roman" w:cs="Times New Roman"/>
                <w:iCs/>
                <w:color w:val="auto"/>
              </w:rPr>
              <w:t xml:space="preserve">Доказ за </w:t>
            </w:r>
            <w:r w:rsidRPr="00A23CDA">
              <w:rPr>
                <w:rFonts w:ascii="Times New Roman" w:hAnsi="Times New Roman" w:cs="Times New Roman"/>
                <w:b/>
                <w:iCs/>
                <w:color w:val="auto"/>
              </w:rPr>
              <w:t>правна лица / предузетнике / физичка лица</w:t>
            </w:r>
            <w:r w:rsidRPr="0005359A">
              <w:rPr>
                <w:rFonts w:ascii="Times New Roman" w:hAnsi="Times New Roman" w:cs="Times New Roman"/>
                <w:iCs/>
                <w:color w:val="auto"/>
              </w:rPr>
              <w:t>:</w:t>
            </w:r>
          </w:p>
          <w:p w14:paraId="4FA7686D" w14:textId="77777777" w:rsidR="00BA1DFA" w:rsidRPr="0005359A" w:rsidRDefault="00BA1DFA" w:rsidP="00521BB1">
            <w:pPr>
              <w:pStyle w:val="Default"/>
              <w:jc w:val="both"/>
              <w:rPr>
                <w:rFonts w:ascii="Times New Roman" w:hAnsi="Times New Roman" w:cs="Times New Roman"/>
                <w:iCs/>
                <w:color w:val="auto"/>
              </w:rPr>
            </w:pPr>
            <w:r w:rsidRPr="0005359A">
              <w:rPr>
                <w:rFonts w:ascii="Times New Roman" w:hAnsi="Times New Roman" w:cs="Times New Roman"/>
                <w:iCs/>
                <w:color w:val="auto"/>
              </w:rPr>
              <w:t>ЗА ВОЗИЛА КОЈА СУ У ВЛАСНИШТВУ ПОНУЂАЧА</w:t>
            </w:r>
          </w:p>
          <w:p w14:paraId="645E0286" w14:textId="77777777" w:rsidR="00BA1DFA" w:rsidRPr="0005359A" w:rsidRDefault="00BA1DFA" w:rsidP="00521BB1">
            <w:pPr>
              <w:pStyle w:val="Default"/>
              <w:jc w:val="both"/>
              <w:rPr>
                <w:rFonts w:ascii="Times New Roman" w:hAnsi="Times New Roman" w:cs="Times New Roman"/>
                <w:iCs/>
                <w:color w:val="auto"/>
              </w:rPr>
            </w:pPr>
            <w:r w:rsidRPr="0005359A">
              <w:rPr>
                <w:rFonts w:ascii="Times New Roman" w:hAnsi="Times New Roman" w:cs="Times New Roman"/>
                <w:iCs/>
                <w:color w:val="auto"/>
              </w:rPr>
              <w:t>Очитана саобраћајна дозвола.</w:t>
            </w:r>
          </w:p>
          <w:p w14:paraId="0593C239" w14:textId="77777777" w:rsidR="00BA1DFA" w:rsidRPr="0005359A" w:rsidRDefault="00BA1DFA" w:rsidP="00521BB1">
            <w:pPr>
              <w:pStyle w:val="Default"/>
              <w:jc w:val="both"/>
              <w:rPr>
                <w:rFonts w:ascii="Times New Roman" w:hAnsi="Times New Roman" w:cs="Times New Roman"/>
                <w:iCs/>
                <w:color w:val="auto"/>
              </w:rPr>
            </w:pPr>
          </w:p>
          <w:p w14:paraId="108EBBA2" w14:textId="77777777" w:rsidR="00BA1DFA" w:rsidRPr="0005359A" w:rsidRDefault="00BA1DFA" w:rsidP="00521BB1">
            <w:pPr>
              <w:pStyle w:val="Default"/>
              <w:jc w:val="both"/>
              <w:rPr>
                <w:rFonts w:ascii="Times New Roman" w:hAnsi="Times New Roman" w:cs="Times New Roman"/>
                <w:iCs/>
                <w:color w:val="auto"/>
              </w:rPr>
            </w:pPr>
            <w:r w:rsidRPr="0005359A">
              <w:rPr>
                <w:rFonts w:ascii="Times New Roman" w:hAnsi="Times New Roman" w:cs="Times New Roman"/>
                <w:iCs/>
                <w:color w:val="auto"/>
              </w:rPr>
              <w:t>ЗА ВОЗИЛА КОЈА НИСУ У ВЛАСНИШТВУ ПОНУЂАЧА</w:t>
            </w:r>
          </w:p>
          <w:p w14:paraId="4EC0EECC" w14:textId="77777777" w:rsidR="00BA1DFA" w:rsidRPr="0005359A" w:rsidRDefault="00BA1DFA" w:rsidP="00521BB1">
            <w:pPr>
              <w:pStyle w:val="Default"/>
              <w:jc w:val="both"/>
              <w:rPr>
                <w:rFonts w:ascii="Times New Roman" w:hAnsi="Times New Roman" w:cs="Times New Roman"/>
                <w:iCs/>
                <w:color w:val="auto"/>
              </w:rPr>
            </w:pPr>
            <w:r w:rsidRPr="0005359A">
              <w:rPr>
                <w:rFonts w:ascii="Times New Roman" w:hAnsi="Times New Roman" w:cs="Times New Roman"/>
                <w:iCs/>
                <w:color w:val="auto"/>
              </w:rPr>
              <w:t>Очитана саобраћајна дозвола.</w:t>
            </w:r>
          </w:p>
          <w:p w14:paraId="6241E9FC" w14:textId="6DFE1E92" w:rsidR="00BA1DFA" w:rsidRPr="00A23CDA" w:rsidRDefault="00BA1DFA" w:rsidP="00A23CDA">
            <w:pPr>
              <w:pStyle w:val="Default"/>
              <w:jc w:val="both"/>
              <w:rPr>
                <w:rFonts w:ascii="Times New Roman" w:hAnsi="Times New Roman" w:cs="Times New Roman"/>
                <w:iCs/>
                <w:color w:val="auto"/>
                <w:lang w:val="sr-Cyrl-RS"/>
              </w:rPr>
            </w:pPr>
            <w:r w:rsidRPr="0005359A">
              <w:rPr>
                <w:rFonts w:ascii="Times New Roman" w:hAnsi="Times New Roman" w:cs="Times New Roman"/>
                <w:iCs/>
                <w:color w:val="auto"/>
              </w:rPr>
              <w:t>Уговор о закупу или лизингу или други основ којим се доказује поседовање возила.</w:t>
            </w:r>
          </w:p>
        </w:tc>
        <w:tc>
          <w:tcPr>
            <w:tcW w:w="1985" w:type="dxa"/>
            <w:shd w:val="clear" w:color="auto" w:fill="auto"/>
            <w:vAlign w:val="center"/>
          </w:tcPr>
          <w:p w14:paraId="4A7D953F" w14:textId="77777777" w:rsidR="00BA1DFA" w:rsidRPr="00A23CDA" w:rsidRDefault="00BA1DFA" w:rsidP="00A23CDA">
            <w:pPr>
              <w:pStyle w:val="Default"/>
              <w:jc w:val="both"/>
              <w:rPr>
                <w:rFonts w:ascii="Times New Roman" w:hAnsi="Times New Roman" w:cs="Times New Roman"/>
                <w:iCs/>
                <w:color w:val="auto"/>
                <w:lang w:val="sr-Cyrl-RS"/>
              </w:rPr>
            </w:pPr>
          </w:p>
        </w:tc>
      </w:tr>
      <w:tr w:rsidR="00BA1DFA" w:rsidRPr="00AE1407" w14:paraId="4834CA11" w14:textId="3AC2FAA4" w:rsidTr="00C50A77">
        <w:trPr>
          <w:trHeight w:val="1573"/>
        </w:trPr>
        <w:tc>
          <w:tcPr>
            <w:tcW w:w="581" w:type="dxa"/>
            <w:shd w:val="clear" w:color="auto" w:fill="auto"/>
            <w:vAlign w:val="center"/>
          </w:tcPr>
          <w:p w14:paraId="23D31ADF" w14:textId="77777777" w:rsidR="00BA1DFA" w:rsidRPr="0005359A" w:rsidRDefault="00BA1DFA" w:rsidP="002576AA">
            <w:pPr>
              <w:pStyle w:val="ListParagraph"/>
              <w:numPr>
                <w:ilvl w:val="0"/>
                <w:numId w:val="13"/>
              </w:numPr>
              <w:rPr>
                <w:noProof/>
              </w:rPr>
            </w:pPr>
          </w:p>
        </w:tc>
        <w:tc>
          <w:tcPr>
            <w:tcW w:w="3117" w:type="dxa"/>
            <w:gridSpan w:val="2"/>
            <w:shd w:val="clear" w:color="auto" w:fill="auto"/>
          </w:tcPr>
          <w:p w14:paraId="74BAB49A" w14:textId="450FC937" w:rsidR="00BA1DFA" w:rsidRPr="00800CEF" w:rsidRDefault="00BA1DFA" w:rsidP="005B3304">
            <w:pPr>
              <w:jc w:val="both"/>
              <w:rPr>
                <w:highlight w:val="yellow"/>
                <w:lang w:val="sr-Latn-CS"/>
              </w:rPr>
            </w:pPr>
            <w:r w:rsidRPr="0005359A">
              <w:rPr>
                <w:lang w:val="sr-Latn-CS"/>
              </w:rPr>
              <w:t xml:space="preserve">Понуђач мора да има атест или извештај или сертификат овлашћене институције као доказ да сва добра поседују карактеристике које </w:t>
            </w:r>
            <w:r w:rsidRPr="0005359A">
              <w:rPr>
                <w:lang w:val="sr-Latn-CS"/>
              </w:rPr>
              <w:lastRenderedPageBreak/>
              <w:t>наручилац захтева у конкурсној документацији.</w:t>
            </w:r>
          </w:p>
        </w:tc>
        <w:tc>
          <w:tcPr>
            <w:tcW w:w="4822" w:type="dxa"/>
            <w:gridSpan w:val="2"/>
            <w:shd w:val="clear" w:color="auto" w:fill="auto"/>
          </w:tcPr>
          <w:p w14:paraId="412E6C30" w14:textId="77777777" w:rsidR="00BA1DFA" w:rsidRPr="0006755E" w:rsidRDefault="00BA1DFA" w:rsidP="00521BB1">
            <w:pPr>
              <w:pStyle w:val="Default"/>
              <w:jc w:val="both"/>
              <w:rPr>
                <w:rFonts w:ascii="Times New Roman" w:hAnsi="Times New Roman" w:cs="Times New Roman"/>
                <w:iCs/>
                <w:color w:val="auto"/>
              </w:rPr>
            </w:pPr>
            <w:r w:rsidRPr="0006755E">
              <w:rPr>
                <w:rFonts w:ascii="Times New Roman" w:hAnsi="Times New Roman" w:cs="Times New Roman"/>
                <w:iCs/>
                <w:color w:val="auto"/>
              </w:rPr>
              <w:lastRenderedPageBreak/>
              <w:t xml:space="preserve">Доказ за </w:t>
            </w:r>
            <w:r w:rsidRPr="0006755E">
              <w:rPr>
                <w:rFonts w:ascii="Times New Roman" w:hAnsi="Times New Roman" w:cs="Times New Roman"/>
                <w:b/>
                <w:iCs/>
                <w:color w:val="auto"/>
              </w:rPr>
              <w:t>правна лица / предузетнике / физичка лица</w:t>
            </w:r>
            <w:r w:rsidRPr="0006755E">
              <w:rPr>
                <w:rFonts w:ascii="Times New Roman" w:hAnsi="Times New Roman" w:cs="Times New Roman"/>
                <w:iCs/>
                <w:color w:val="auto"/>
              </w:rPr>
              <w:t>:</w:t>
            </w:r>
          </w:p>
          <w:p w14:paraId="2CF94900" w14:textId="77777777" w:rsidR="00BA1DFA" w:rsidRPr="0006755E" w:rsidRDefault="00BA1DFA" w:rsidP="00521BB1">
            <w:pPr>
              <w:pStyle w:val="Default"/>
              <w:jc w:val="both"/>
              <w:rPr>
                <w:rFonts w:ascii="Times New Roman" w:hAnsi="Times New Roman" w:cs="Times New Roman"/>
                <w:iCs/>
                <w:color w:val="auto"/>
              </w:rPr>
            </w:pPr>
            <w:r w:rsidRPr="0006755E">
              <w:rPr>
                <w:rFonts w:ascii="Times New Roman" w:hAnsi="Times New Roman" w:cs="Times New Roman"/>
                <w:iCs/>
                <w:color w:val="auto"/>
              </w:rPr>
              <w:t>1.понуђач доставља декларацију о усаглашености –декларацију произвођача и упутсво за употребу за све артикле</w:t>
            </w:r>
          </w:p>
          <w:p w14:paraId="72725D7D" w14:textId="52017D11" w:rsidR="00BA1DFA" w:rsidRPr="0006755E" w:rsidRDefault="00547CFB" w:rsidP="00521BB1">
            <w:pPr>
              <w:pStyle w:val="Default"/>
              <w:jc w:val="both"/>
              <w:rPr>
                <w:rFonts w:ascii="Times New Roman" w:hAnsi="Times New Roman" w:cs="Times New Roman"/>
                <w:iCs/>
                <w:color w:val="auto"/>
              </w:rPr>
            </w:pPr>
            <w:r>
              <w:rPr>
                <w:rFonts w:ascii="Times New Roman" w:hAnsi="Times New Roman" w:cs="Times New Roman"/>
                <w:iCs/>
                <w:color w:val="auto"/>
              </w:rPr>
              <w:t>2. За радна одела</w:t>
            </w:r>
            <w:r w:rsidR="00BA1DFA" w:rsidRPr="0006755E">
              <w:rPr>
                <w:rFonts w:ascii="Times New Roman" w:hAnsi="Times New Roman" w:cs="Times New Roman"/>
                <w:iCs/>
                <w:color w:val="auto"/>
              </w:rPr>
              <w:t xml:space="preserve">, радне мантиле  и радне </w:t>
            </w:r>
            <w:r w:rsidR="00BA1DFA" w:rsidRPr="0006755E">
              <w:rPr>
                <w:rFonts w:ascii="Times New Roman" w:hAnsi="Times New Roman" w:cs="Times New Roman"/>
                <w:iCs/>
                <w:color w:val="auto"/>
              </w:rPr>
              <w:lastRenderedPageBreak/>
              <w:t>прслуке доставити извештаје о испитивању тканина од које су израђени артикли и издату од стране акредитоване лабораторије са подручја Републике Србије. Извештај треба да садржи оне податке које је наручилац прописао за сировнски састав, тежину, скупљање за беле и обојене тканине, прекидну силу тканине по основи и потки, електоизолациона својства идр.</w:t>
            </w:r>
          </w:p>
          <w:p w14:paraId="2879721B" w14:textId="77777777" w:rsidR="00BA1DFA" w:rsidRPr="0006755E" w:rsidRDefault="00BA1DFA" w:rsidP="00521BB1">
            <w:pPr>
              <w:pStyle w:val="Default"/>
              <w:jc w:val="both"/>
              <w:rPr>
                <w:rFonts w:ascii="Times New Roman" w:hAnsi="Times New Roman" w:cs="Times New Roman"/>
                <w:iCs/>
                <w:color w:val="auto"/>
              </w:rPr>
            </w:pPr>
            <w:r w:rsidRPr="0006755E">
              <w:rPr>
                <w:rFonts w:ascii="Times New Roman" w:hAnsi="Times New Roman" w:cs="Times New Roman"/>
                <w:iCs/>
                <w:color w:val="auto"/>
              </w:rPr>
              <w:t>3. За лична заштитна средства потребно је доставити сертификат или извештај о прегледу типа производа.</w:t>
            </w:r>
          </w:p>
          <w:p w14:paraId="561B4CA6" w14:textId="77777777" w:rsidR="00BA1DFA" w:rsidRPr="0006755E" w:rsidRDefault="00BA1DFA" w:rsidP="00521BB1">
            <w:pPr>
              <w:pStyle w:val="Default"/>
              <w:jc w:val="both"/>
              <w:rPr>
                <w:rFonts w:ascii="Times New Roman" w:hAnsi="Times New Roman" w:cs="Times New Roman"/>
                <w:iCs/>
                <w:color w:val="auto"/>
              </w:rPr>
            </w:pPr>
          </w:p>
          <w:p w14:paraId="7EA6C596" w14:textId="76D36E6B" w:rsidR="00BA1DFA" w:rsidRPr="00800CEF" w:rsidRDefault="00547CFB" w:rsidP="00800CEF">
            <w:pPr>
              <w:pStyle w:val="Default"/>
              <w:jc w:val="both"/>
              <w:rPr>
                <w:rFonts w:ascii="Times New Roman" w:hAnsi="Times New Roman" w:cs="Times New Roman"/>
                <w:iCs/>
                <w:color w:val="auto"/>
              </w:rPr>
            </w:pPr>
            <w:r w:rsidRPr="0006755E">
              <w:rPr>
                <w:rFonts w:ascii="Times New Roman" w:hAnsi="Times New Roman" w:cs="Times New Roman"/>
                <w:iCs/>
                <w:color w:val="auto"/>
              </w:rPr>
              <w:t xml:space="preserve">НАПОМЕНА: </w:t>
            </w:r>
            <w:r w:rsidR="00BA1DFA" w:rsidRPr="0006755E">
              <w:rPr>
                <w:rFonts w:ascii="Times New Roman" w:hAnsi="Times New Roman" w:cs="Times New Roman"/>
                <w:iCs/>
                <w:color w:val="auto"/>
              </w:rPr>
              <w:t>За сва добра из обрасца понуде, која су страног порекла, понуђач је дужан да достави фотокопију извештаја од акредитоване лабораторије са подручја Републике Србије, као доказ да су испуњени захтеви наручиоца или декларацију о усаглашености производа оверене и преведене  на српски језик од стране судског тумача</w:t>
            </w:r>
          </w:p>
        </w:tc>
        <w:tc>
          <w:tcPr>
            <w:tcW w:w="1985" w:type="dxa"/>
            <w:shd w:val="clear" w:color="auto" w:fill="auto"/>
          </w:tcPr>
          <w:p w14:paraId="65162E55" w14:textId="77777777" w:rsidR="00BA1DFA" w:rsidRPr="00800CEF" w:rsidRDefault="00BA1DFA" w:rsidP="00800CEF">
            <w:pPr>
              <w:pStyle w:val="Default"/>
              <w:jc w:val="both"/>
              <w:rPr>
                <w:rFonts w:ascii="Times New Roman" w:hAnsi="Times New Roman" w:cs="Times New Roman"/>
                <w:iCs/>
                <w:color w:val="auto"/>
              </w:rPr>
            </w:pPr>
          </w:p>
        </w:tc>
      </w:tr>
    </w:tbl>
    <w:p w14:paraId="005B806C" w14:textId="77777777" w:rsidR="00A23CDA" w:rsidRPr="00A23CDA" w:rsidRDefault="00A23CDA" w:rsidP="00E27C53">
      <w:pPr>
        <w:rPr>
          <w:noProof/>
          <w:lang w:val="sr-Cyrl-RS"/>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3AC025A4" w14:textId="2DC529BD" w:rsidR="00E27C53" w:rsidRPr="003710B7" w:rsidRDefault="00E27C53" w:rsidP="00E27C53">
      <w:pPr>
        <w:pStyle w:val="ListParagraph"/>
        <w:numPr>
          <w:ilvl w:val="0"/>
          <w:numId w:val="1"/>
        </w:numPr>
        <w:ind w:left="405"/>
        <w:jc w:val="both"/>
        <w:rPr>
          <w:noProof/>
        </w:rPr>
      </w:pPr>
      <w:r w:rsidRPr="007678BD">
        <w:rPr>
          <w:noProof/>
        </w:rPr>
        <w:t>ОБАВЕЗН</w:t>
      </w:r>
      <w:r w:rsidRPr="00CC1FD4">
        <w:rPr>
          <w:noProof/>
          <w:lang w:val="sr-Cyrl-CS"/>
        </w:rPr>
        <w:t>И</w:t>
      </w:r>
      <w:r w:rsidRPr="007678BD">
        <w:rPr>
          <w:noProof/>
        </w:rPr>
        <w:t xml:space="preserve">  УСЛОВ</w:t>
      </w:r>
      <w:r w:rsidRPr="00CC1FD4">
        <w:rPr>
          <w:noProof/>
          <w:lang w:val="sr-Cyrl-CS"/>
        </w:rPr>
        <w:t>И</w:t>
      </w:r>
      <w:r w:rsidRPr="007678BD">
        <w:rPr>
          <w:noProof/>
        </w:rPr>
        <w:t xml:space="preserve"> </w:t>
      </w:r>
      <w:r w:rsidRPr="00307820">
        <w:rPr>
          <w:noProof/>
        </w:rPr>
        <w:t xml:space="preserve">ЗА УЧЕШЋЕ У ПОСТУПКУ ЈАВНЕ НАБАВКЕ ИЗ ЧЛАНА 75. ЗАКОНА о ЈН: </w:t>
      </w:r>
      <w:r w:rsidR="00CC1FD4" w:rsidRPr="00D23979">
        <w:rPr>
          <w:noProof/>
          <w:lang w:val="sr-Cyrl-CS"/>
        </w:rPr>
        <w:t>Испуњеност услова (осим тачке 4)</w:t>
      </w:r>
      <w:r w:rsidR="00CC1FD4" w:rsidRPr="00D23979">
        <w:rPr>
          <w:noProof/>
        </w:rPr>
        <w:t xml:space="preserve"> потврђује законски заступник понуђача потписаном  ОВОМ ИЗЈАВОМ</w:t>
      </w:r>
    </w:p>
    <w:p w14:paraId="233E2283" w14:textId="77777777" w:rsidR="00E27C53" w:rsidRPr="003710B7" w:rsidRDefault="00E27C53" w:rsidP="00E27C53">
      <w:pPr>
        <w:pStyle w:val="ListParagraph"/>
        <w:ind w:left="405"/>
        <w:jc w:val="both"/>
        <w:rPr>
          <w:noProof/>
          <w:lang w:val="sr-Cyrl-CS"/>
        </w:rPr>
      </w:pPr>
    </w:p>
    <w:p w14:paraId="21BEC09A" w14:textId="6A877482" w:rsidR="00E27C53" w:rsidRPr="00CC1FD4" w:rsidRDefault="00E27C53" w:rsidP="00E27C53">
      <w:pPr>
        <w:pStyle w:val="ListParagraph"/>
        <w:numPr>
          <w:ilvl w:val="0"/>
          <w:numId w:val="1"/>
        </w:numPr>
        <w:ind w:left="405"/>
        <w:jc w:val="both"/>
        <w:rPr>
          <w:noProof/>
        </w:rPr>
      </w:pPr>
      <w:r w:rsidRPr="003710B7">
        <w:rPr>
          <w:noProof/>
        </w:rPr>
        <w:t xml:space="preserve">ДОДАТНИ УСЛОВИ ЗА </w:t>
      </w:r>
      <w:r w:rsidRPr="00CC1FD4">
        <w:rPr>
          <w:noProof/>
        </w:rPr>
        <w:t xml:space="preserve">УЧЕШЋЕ У ПОСТУПКУ ЈАВНЕ НАБАВКЕ ИЗ ЧЛАНА 76. ЗАКОНА о ЈН: </w:t>
      </w:r>
      <w:r w:rsidR="00CC1FD4" w:rsidRPr="00CC1FD4">
        <w:rPr>
          <w:noProof/>
          <w:lang w:val="sr-Cyrl-CS"/>
        </w:rPr>
        <w:t>Испуњеност осталих услова</w:t>
      </w:r>
      <w:r w:rsidR="00CC1FD4" w:rsidRPr="00CC1FD4">
        <w:rPr>
          <w:noProof/>
        </w:rPr>
        <w:t xml:space="preserve"> потврђује законски заступник понуђача потписаном ОВОМ ИЗЈАВОМ</w:t>
      </w:r>
      <w:r w:rsidRPr="00CC1FD4">
        <w:rPr>
          <w:noProof/>
        </w:rPr>
        <w:t>.</w:t>
      </w:r>
    </w:p>
    <w:p w14:paraId="1F7BABDA" w14:textId="77777777" w:rsidR="00E27C53" w:rsidRPr="00CC1FD4" w:rsidRDefault="00E27C53" w:rsidP="00CC1FD4">
      <w:pPr>
        <w:jc w:val="both"/>
        <w:rPr>
          <w:noProof/>
        </w:rPr>
      </w:pPr>
    </w:p>
    <w:p w14:paraId="667C950C" w14:textId="4049CD02"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4CCFCBD2"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795457AA" w:rsidR="00E27C53" w:rsidRPr="00AF580A" w:rsidRDefault="00E27C53" w:rsidP="00AF580A">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AF580A">
        <w:rPr>
          <w:bCs/>
          <w:iCs/>
          <w:lang w:val="sr-Cyrl-CS"/>
        </w:rPr>
        <w:t>.</w:t>
      </w:r>
      <w:r w:rsidR="0006755E">
        <w:rPr>
          <w:bCs/>
          <w:iCs/>
          <w:lang w:val="sr-Cyrl-CS"/>
        </w:rPr>
        <w:t xml:space="preserve"> Закона.</w:t>
      </w:r>
    </w:p>
    <w:p w14:paraId="4368C681" w14:textId="77777777" w:rsidR="00AF580A" w:rsidRPr="009F696A" w:rsidRDefault="00AF580A" w:rsidP="00AF580A">
      <w:pPr>
        <w:pStyle w:val="ListParagraph"/>
        <w:ind w:left="405"/>
        <w:jc w:val="both"/>
        <w:rPr>
          <w:bCs/>
          <w:iCs/>
          <w:color w:val="FF0000"/>
        </w:rPr>
      </w:pPr>
    </w:p>
    <w:p w14:paraId="17BB6388" w14:textId="20C0D43C" w:rsidR="00E27C53" w:rsidRDefault="00E27C53" w:rsidP="00AF580A">
      <w:pPr>
        <w:pStyle w:val="ListParagraph"/>
        <w:numPr>
          <w:ilvl w:val="0"/>
          <w:numId w:val="1"/>
        </w:numPr>
        <w:ind w:left="405"/>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AF580A">
        <w:rPr>
          <w:bCs/>
          <w:iCs/>
          <w:lang w:val="sr-Cyrl-CS"/>
        </w:rPr>
        <w:t>.</w:t>
      </w: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42249460"/>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BE31FAB" w:rsidR="00E27C53" w:rsidRPr="007F6F85" w:rsidRDefault="00E27C53" w:rsidP="008C4C29">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69EABD2" w:rsidR="00E27C53" w:rsidRPr="00AE1407" w:rsidRDefault="00E27C53" w:rsidP="00E27C53">
      <w:pPr>
        <w:rPr>
          <w:noProof/>
        </w:rPr>
      </w:pPr>
      <w:r w:rsidRPr="00AE1407">
        <w:rPr>
          <w:noProof/>
        </w:rPr>
        <w:t xml:space="preserve">Предмет јавне </w:t>
      </w:r>
      <w:r w:rsidRPr="008C4C29">
        <w:rPr>
          <w:noProof/>
        </w:rPr>
        <w:t xml:space="preserve">набавке није обликован </w:t>
      </w:r>
      <w:r w:rsidRPr="00AE1407">
        <w:rPr>
          <w:noProof/>
        </w:rPr>
        <w:t>по партијама.</w:t>
      </w:r>
    </w:p>
    <w:p w14:paraId="20E2A1DA" w14:textId="77777777" w:rsidR="00E27C53" w:rsidRPr="00B676A6" w:rsidRDefault="00E27C53" w:rsidP="00E27C53">
      <w:pPr>
        <w:jc w:val="both"/>
        <w:rPr>
          <w:rFonts w:eastAsia="TimesNewRomanPSMT"/>
          <w:bCs/>
          <w:highlight w:val="red"/>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8C4C29" w:rsidRDefault="00E27C53" w:rsidP="00E27C53">
      <w:pPr>
        <w:jc w:val="both"/>
        <w:rPr>
          <w:b/>
          <w:bCs/>
          <w:i/>
          <w:iCs/>
        </w:rPr>
      </w:pPr>
      <w:proofErr w:type="gramStart"/>
      <w:r w:rsidRPr="008C4C29">
        <w:rPr>
          <w:bCs/>
          <w:iCs/>
        </w:rPr>
        <w:t xml:space="preserve">Подношење понуде са варијантама </w:t>
      </w:r>
      <w:r w:rsidRPr="008C4C29">
        <w:rPr>
          <w:bCs/>
          <w:iCs/>
          <w:lang w:val="sr-Cyrl-RS"/>
        </w:rPr>
        <w:t>ни</w:t>
      </w:r>
      <w:r w:rsidRPr="008C4C29">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2BC711C6"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4E4E0B95" w:rsidR="00E27C53" w:rsidRPr="00074FD1" w:rsidRDefault="00E27C53" w:rsidP="00E27C53">
      <w:pPr>
        <w:jc w:val="both"/>
        <w:rPr>
          <w:iCs/>
        </w:rPr>
      </w:pPr>
      <w:proofErr w:type="gramStart"/>
      <w:r w:rsidRPr="00074FD1">
        <w:rPr>
          <w:bCs/>
          <w:iCs/>
        </w:rPr>
        <w:t xml:space="preserve">Понуђач је дужан да за подизвођаче достави доказе о испуњености услова који су наведени у </w:t>
      </w:r>
      <w:r w:rsidRPr="00074FD1">
        <w:rPr>
          <w:bCs/>
          <w:iCs/>
          <w:lang w:val="sr-Cyrl-CS"/>
        </w:rPr>
        <w:t>поглављу</w:t>
      </w:r>
      <w:r w:rsidRPr="00074FD1">
        <w:rPr>
          <w:bCs/>
          <w:iCs/>
        </w:rPr>
        <w:t xml:space="preserve"> </w:t>
      </w:r>
      <w:r w:rsidR="00074FD1" w:rsidRPr="00074FD1">
        <w:rPr>
          <w:bCs/>
          <w:iCs/>
          <w:lang w:val="sr-Cyrl-RS"/>
        </w:rPr>
        <w:t>3</w:t>
      </w:r>
      <w:r w:rsidRPr="00074FD1">
        <w:rPr>
          <w:bCs/>
          <w:iCs/>
        </w:rPr>
        <w:t>.</w:t>
      </w:r>
      <w:proofErr w:type="gramEnd"/>
      <w:r w:rsidRPr="00074FD1">
        <w:rPr>
          <w:bCs/>
          <w:iCs/>
        </w:rPr>
        <w:t xml:space="preserve"> </w:t>
      </w:r>
      <w:proofErr w:type="gramStart"/>
      <w:r w:rsidRPr="00074FD1">
        <w:rPr>
          <w:bCs/>
          <w:iCs/>
        </w:rPr>
        <w:t>конкурсне</w:t>
      </w:r>
      <w:proofErr w:type="gramEnd"/>
      <w:r w:rsidRPr="00074FD1">
        <w:rPr>
          <w:bCs/>
          <w:iCs/>
        </w:rPr>
        <w:t xml:space="preserve"> документације, у складу са упутством како се доказује испуњеност услова.</w:t>
      </w:r>
    </w:p>
    <w:p w14:paraId="4AF5918A" w14:textId="77777777" w:rsidR="00E27C53" w:rsidRPr="00074FD1" w:rsidRDefault="00E27C53" w:rsidP="00E27C53">
      <w:pPr>
        <w:jc w:val="both"/>
        <w:rPr>
          <w:iCs/>
        </w:rPr>
      </w:pPr>
      <w:proofErr w:type="gramStart"/>
      <w:r w:rsidRPr="00074FD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074FD1" w:rsidRDefault="00E27C53" w:rsidP="00E27C53">
      <w:pPr>
        <w:jc w:val="both"/>
        <w:rPr>
          <w:iCs/>
        </w:rPr>
      </w:pPr>
      <w:proofErr w:type="gramStart"/>
      <w:r w:rsidRPr="00074FD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74FD1">
        <w:rPr>
          <w:iCs/>
        </w:rPr>
        <w:t xml:space="preserve"> </w:t>
      </w:r>
    </w:p>
    <w:p w14:paraId="448E39EA" w14:textId="77777777" w:rsidR="00E27C53" w:rsidRPr="00AE1407" w:rsidRDefault="00E27C53" w:rsidP="00E27C53">
      <w:pPr>
        <w:jc w:val="both"/>
        <w:rPr>
          <w:iCs/>
        </w:rPr>
      </w:pPr>
      <w:proofErr w:type="gramStart"/>
      <w:r w:rsidRPr="00074FD1">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074FD1"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 xml:space="preserve">извршење јавне </w:t>
      </w:r>
      <w:r w:rsidRPr="00074FD1">
        <w:t>набавке, а који обавезно садржи податке из члана 81.</w:t>
      </w:r>
      <w:proofErr w:type="gramEnd"/>
      <w:r w:rsidRPr="00074FD1">
        <w:t xml:space="preserve"> </w:t>
      </w:r>
      <w:proofErr w:type="gramStart"/>
      <w:r w:rsidRPr="00074FD1">
        <w:t>ст</w:t>
      </w:r>
      <w:proofErr w:type="gramEnd"/>
      <w:r w:rsidRPr="00074FD1">
        <w:rPr>
          <w:lang w:val="sr-Cyrl-CS"/>
        </w:rPr>
        <w:t>.</w:t>
      </w:r>
      <w:r w:rsidRPr="00074FD1">
        <w:t xml:space="preserve"> 4. </w:t>
      </w:r>
      <w:proofErr w:type="gramStart"/>
      <w:r w:rsidRPr="00074FD1">
        <w:t>тач</w:t>
      </w:r>
      <w:proofErr w:type="gramEnd"/>
      <w:r w:rsidRPr="00074FD1">
        <w:rPr>
          <w:lang w:val="sr-Cyrl-CS"/>
        </w:rPr>
        <w:t>.</w:t>
      </w:r>
      <w:r w:rsidRPr="00074FD1">
        <w:t xml:space="preserve"> 1</w:t>
      </w:r>
      <w:r w:rsidRPr="00074FD1">
        <w:rPr>
          <w:lang w:val="sr-Cyrl-CS"/>
        </w:rPr>
        <w:t>)</w:t>
      </w:r>
      <w:r w:rsidRPr="00074FD1">
        <w:t xml:space="preserve"> </w:t>
      </w:r>
      <w:proofErr w:type="gramStart"/>
      <w:r w:rsidRPr="00074FD1">
        <w:t>до</w:t>
      </w:r>
      <w:proofErr w:type="gramEnd"/>
      <w:r w:rsidRPr="00074FD1">
        <w:t xml:space="preserve"> 2</w:t>
      </w:r>
      <w:r w:rsidRPr="00074FD1">
        <w:rPr>
          <w:lang w:val="sr-Cyrl-CS"/>
        </w:rPr>
        <w:t>)</w:t>
      </w:r>
      <w:r w:rsidRPr="00074FD1">
        <w:t xml:space="preserve"> Закона и то податке о: </w:t>
      </w:r>
    </w:p>
    <w:p w14:paraId="0A1FB741" w14:textId="77777777" w:rsidR="00E27C53" w:rsidRPr="00074FD1" w:rsidRDefault="00E27C53" w:rsidP="002576AA">
      <w:pPr>
        <w:numPr>
          <w:ilvl w:val="0"/>
          <w:numId w:val="3"/>
        </w:numPr>
        <w:suppressAutoHyphens/>
        <w:spacing w:line="100" w:lineRule="atLeast"/>
        <w:jc w:val="both"/>
      </w:pPr>
      <w:r w:rsidRPr="00074FD1">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074FD1" w:rsidRDefault="00E27C53" w:rsidP="002576AA">
      <w:pPr>
        <w:pStyle w:val="ListParagraph"/>
        <w:numPr>
          <w:ilvl w:val="0"/>
          <w:numId w:val="3"/>
        </w:numPr>
        <w:suppressAutoHyphens/>
        <w:spacing w:line="100" w:lineRule="atLeast"/>
        <w:contextualSpacing w:val="0"/>
        <w:jc w:val="both"/>
        <w:rPr>
          <w:rFonts w:eastAsia="TimesNewRomanPSMT"/>
          <w:bCs/>
        </w:rPr>
      </w:pPr>
      <w:r w:rsidRPr="00074FD1">
        <w:t>Опис послова сваког понуђача из групе понуђача у извршење уговора.</w:t>
      </w:r>
    </w:p>
    <w:p w14:paraId="2B3E9434" w14:textId="77777777" w:rsidR="00E27C53" w:rsidRPr="00074FD1" w:rsidRDefault="00E27C53" w:rsidP="00E27C53">
      <w:pPr>
        <w:pStyle w:val="ListParagraph"/>
        <w:jc w:val="both"/>
        <w:rPr>
          <w:rFonts w:eastAsia="TimesNewRomanPSMT"/>
          <w:bCs/>
        </w:rPr>
      </w:pPr>
    </w:p>
    <w:p w14:paraId="1AC85F24" w14:textId="0165913B" w:rsidR="00E27C53" w:rsidRPr="00074FD1" w:rsidRDefault="00E27C53" w:rsidP="00E27C53">
      <w:pPr>
        <w:jc w:val="both"/>
      </w:pPr>
      <w:proofErr w:type="gramStart"/>
      <w:r w:rsidRPr="00074FD1">
        <w:rPr>
          <w:rFonts w:eastAsia="TimesNewRomanPSMT"/>
          <w:bCs/>
        </w:rPr>
        <w:t xml:space="preserve">Група понуђача је дужна да достави све доказе о испуњености услова који су наведени у </w:t>
      </w:r>
      <w:r w:rsidRPr="00074FD1">
        <w:rPr>
          <w:rFonts w:eastAsia="TimesNewRomanPSMT"/>
          <w:bCs/>
          <w:lang w:val="sr-Cyrl-CS"/>
        </w:rPr>
        <w:t>поглављу</w:t>
      </w:r>
      <w:r w:rsidRPr="00074FD1">
        <w:rPr>
          <w:rFonts w:eastAsia="TimesNewRomanPSMT"/>
          <w:bCs/>
        </w:rPr>
        <w:t xml:space="preserve"> </w:t>
      </w:r>
      <w:r w:rsidR="00074FD1" w:rsidRPr="00074FD1">
        <w:rPr>
          <w:rFonts w:eastAsia="TimesNewRomanPSMT"/>
          <w:bCs/>
          <w:lang w:val="sr-Cyrl-RS"/>
        </w:rPr>
        <w:t>3</w:t>
      </w:r>
      <w:r w:rsidRPr="00074FD1">
        <w:rPr>
          <w:rFonts w:eastAsia="TimesNewRomanPSMT"/>
          <w:bCs/>
        </w:rPr>
        <w:t>.</w:t>
      </w:r>
      <w:proofErr w:type="gramEnd"/>
      <w:r w:rsidRPr="00074FD1">
        <w:rPr>
          <w:rFonts w:eastAsia="TimesNewRomanPSMT"/>
          <w:bCs/>
          <w:lang w:val="ru-RU"/>
        </w:rPr>
        <w:t xml:space="preserve"> </w:t>
      </w:r>
      <w:proofErr w:type="gramStart"/>
      <w:r w:rsidRPr="00074FD1">
        <w:rPr>
          <w:rFonts w:eastAsia="TimesNewRomanPSMT"/>
          <w:bCs/>
        </w:rPr>
        <w:t>конкурсне</w:t>
      </w:r>
      <w:proofErr w:type="gramEnd"/>
      <w:r w:rsidRPr="00074FD1">
        <w:rPr>
          <w:rFonts w:eastAsia="TimesNewRomanPSMT"/>
          <w:bCs/>
        </w:rPr>
        <w:t xml:space="preserve"> документације, у складу са Упутством како се доказује испуњеност услова.</w:t>
      </w:r>
    </w:p>
    <w:p w14:paraId="13F6B02A" w14:textId="77777777" w:rsidR="00E27C53" w:rsidRPr="00074FD1" w:rsidRDefault="00E27C53" w:rsidP="00E27C53">
      <w:pPr>
        <w:jc w:val="both"/>
      </w:pPr>
      <w:proofErr w:type="gramStart"/>
      <w:r w:rsidRPr="00074FD1">
        <w:t>Понуђачи из групе понуђача одговарају неограничено солидарно према наручиоцу.</w:t>
      </w:r>
      <w:proofErr w:type="gramEnd"/>
      <w:r w:rsidRPr="00074FD1">
        <w:t xml:space="preserve"> </w:t>
      </w:r>
    </w:p>
    <w:p w14:paraId="79D0E4B1" w14:textId="77777777" w:rsidR="00E27C53" w:rsidRPr="00642456" w:rsidRDefault="00E27C53" w:rsidP="00E27C53">
      <w:pPr>
        <w:jc w:val="both"/>
      </w:pPr>
      <w:proofErr w:type="gramStart"/>
      <w:r w:rsidRPr="00074FD1">
        <w:t xml:space="preserve">Задруга може поднети понуду самостално, у своје име, а за рачун задругара или заједничку понуду у име </w:t>
      </w:r>
      <w:r w:rsidRPr="00642456">
        <w:t>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1B0C54" w:rsidRDefault="00E27C53" w:rsidP="00E27C53">
      <w:pPr>
        <w:jc w:val="both"/>
      </w:pPr>
    </w:p>
    <w:p w14:paraId="3E0283E9" w14:textId="77777777" w:rsidR="00E27C53" w:rsidRPr="001B0C54" w:rsidRDefault="00E27C53" w:rsidP="002576AA">
      <w:pPr>
        <w:pStyle w:val="ListParagraph"/>
        <w:numPr>
          <w:ilvl w:val="1"/>
          <w:numId w:val="9"/>
        </w:numPr>
        <w:rPr>
          <w:b/>
          <w:u w:val="single"/>
        </w:rPr>
      </w:pPr>
      <w:r w:rsidRPr="001B0C54">
        <w:rPr>
          <w:b/>
          <w:u w:val="single"/>
        </w:rPr>
        <w:t>Захтеви у погледу начина, рока и услова плаћања</w:t>
      </w:r>
    </w:p>
    <w:p w14:paraId="71E00693" w14:textId="3A6932D5" w:rsidR="00B743EE" w:rsidRPr="001B0C54" w:rsidRDefault="00E27C53" w:rsidP="00E27C53">
      <w:pPr>
        <w:jc w:val="both"/>
        <w:rPr>
          <w:noProof/>
          <w:lang w:val="sr-Cyrl-CS"/>
        </w:rPr>
      </w:pPr>
      <w:r w:rsidRPr="001B0C54">
        <w:rPr>
          <w:noProof/>
          <w:lang w:val="sr-Cyrl-CS"/>
        </w:rPr>
        <w:t>Наручилац</w:t>
      </w:r>
      <w:r w:rsidR="00074FD1" w:rsidRPr="001B0C54">
        <w:rPr>
          <w:noProof/>
          <w:lang w:val="sr-Cyrl-CS"/>
        </w:rPr>
        <w:t xml:space="preserve"> захтева да рок плаћања буде 90</w:t>
      </w:r>
      <w:r w:rsidRPr="001B0C54">
        <w:rPr>
          <w:noProof/>
          <w:lang w:val="sr-Cyrl-CS"/>
        </w:rPr>
        <w:t xml:space="preserve"> дана, од дана доставе  </w:t>
      </w:r>
      <w:r w:rsidR="00074FD1" w:rsidRPr="001B0C54">
        <w:rPr>
          <w:noProof/>
          <w:lang w:val="sr-Cyrl-CS"/>
        </w:rPr>
        <w:t>исправног</w:t>
      </w:r>
      <w:r w:rsidRPr="001B0C54">
        <w:rPr>
          <w:noProof/>
          <w:lang w:val="sr-Cyrl-CS"/>
        </w:rPr>
        <w:t xml:space="preserve"> рачуна.</w:t>
      </w:r>
    </w:p>
    <w:p w14:paraId="3C208D0D" w14:textId="77777777" w:rsidR="00E27C53" w:rsidRPr="001B0C54" w:rsidRDefault="00E27C53" w:rsidP="00E27C53">
      <w:pPr>
        <w:jc w:val="both"/>
        <w:rPr>
          <w:iCs/>
        </w:rPr>
      </w:pPr>
      <w:proofErr w:type="gramStart"/>
      <w:r w:rsidRPr="001B0C54">
        <w:rPr>
          <w:iCs/>
        </w:rPr>
        <w:t>Плаћање се врши уплатом на рачун понуђача.</w:t>
      </w:r>
      <w:proofErr w:type="gramEnd"/>
    </w:p>
    <w:p w14:paraId="47D000C4" w14:textId="77777777" w:rsidR="00E27C53" w:rsidRPr="001B0C54" w:rsidRDefault="00E27C53" w:rsidP="00E27C53">
      <w:pPr>
        <w:jc w:val="both"/>
        <w:rPr>
          <w:iCs/>
        </w:rPr>
      </w:pPr>
      <w:proofErr w:type="gramStart"/>
      <w:r w:rsidRPr="001B0C54">
        <w:rPr>
          <w:iCs/>
        </w:rPr>
        <w:t>Понуђачу није дозвољено да захтева аванс.</w:t>
      </w:r>
      <w:proofErr w:type="gramEnd"/>
    </w:p>
    <w:p w14:paraId="11BA3F44" w14:textId="77777777" w:rsidR="00E27C53" w:rsidRPr="001B0C54" w:rsidRDefault="00E27C53" w:rsidP="00E27C53">
      <w:pPr>
        <w:jc w:val="both"/>
        <w:rPr>
          <w:iCs/>
        </w:rPr>
      </w:pPr>
    </w:p>
    <w:p w14:paraId="5FBC133E" w14:textId="77777777" w:rsidR="00B743EE" w:rsidRPr="001B0C54" w:rsidRDefault="00B743EE" w:rsidP="00B743EE">
      <w:pPr>
        <w:jc w:val="both"/>
        <w:rPr>
          <w:iCs/>
        </w:rPr>
      </w:pPr>
      <w:proofErr w:type="gramStart"/>
      <w:r w:rsidRPr="001B0C54">
        <w:rPr>
          <w:iCs/>
        </w:rPr>
        <w:t>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w:t>
      </w:r>
      <w:proofErr w:type="gramEnd"/>
      <w:r w:rsidRPr="001B0C54">
        <w:rPr>
          <w:iCs/>
        </w:rPr>
        <w:t xml:space="preserve"> </w:t>
      </w:r>
    </w:p>
    <w:p w14:paraId="185483B2" w14:textId="751793CE" w:rsidR="005B3304" w:rsidRPr="0006755E" w:rsidRDefault="00B743EE" w:rsidP="00B743EE">
      <w:pPr>
        <w:jc w:val="both"/>
        <w:rPr>
          <w:iCs/>
          <w:lang w:val="sr-Cyrl-RS"/>
        </w:rPr>
      </w:pPr>
      <w:proofErr w:type="gramStart"/>
      <w:r w:rsidRPr="0006755E">
        <w:rPr>
          <w:iCs/>
        </w:rPr>
        <w:t xml:space="preserve">Рачун се доставља наручиоцу путем поште, преко писарнице наручиоца, адресирано на седиште наручиоца, </w:t>
      </w:r>
      <w:r w:rsidR="0006755E" w:rsidRPr="0006755E">
        <w:rPr>
          <w:iCs/>
          <w:lang w:val="sr-Cyrl-RS"/>
        </w:rPr>
        <w:t>Службе</w:t>
      </w:r>
      <w:r w:rsidRPr="0006755E">
        <w:rPr>
          <w:iCs/>
        </w:rPr>
        <w:t xml:space="preserve"> за економско-финансијске послове, Одељење за набавке, </w:t>
      </w:r>
      <w:r w:rsidR="0006755E" w:rsidRPr="0006755E">
        <w:rPr>
          <w:iCs/>
          <w:lang w:val="sr-Cyrl-RS"/>
        </w:rPr>
        <w:t>Одсек за</w:t>
      </w:r>
      <w:r w:rsidRPr="0006755E">
        <w:rPr>
          <w:iCs/>
        </w:rPr>
        <w:t xml:space="preserve"> набавку и складиштење.</w:t>
      </w:r>
      <w:proofErr w:type="gramEnd"/>
    </w:p>
    <w:p w14:paraId="6E91508C" w14:textId="77777777" w:rsidR="00B743EE" w:rsidRPr="0006755E" w:rsidRDefault="00B743EE" w:rsidP="00B743EE">
      <w:pPr>
        <w:jc w:val="both"/>
        <w:rPr>
          <w:iCs/>
          <w:lang w:val="sr-Cyrl-RS"/>
        </w:rPr>
      </w:pPr>
    </w:p>
    <w:p w14:paraId="03CCD725" w14:textId="77777777" w:rsidR="00E27C53" w:rsidRPr="0006755E" w:rsidRDefault="00E27C53" w:rsidP="002576AA">
      <w:pPr>
        <w:pStyle w:val="ListParagraph"/>
        <w:numPr>
          <w:ilvl w:val="1"/>
          <w:numId w:val="9"/>
        </w:numPr>
        <w:rPr>
          <w:b/>
          <w:u w:val="single"/>
        </w:rPr>
      </w:pPr>
      <w:r w:rsidRPr="0006755E">
        <w:rPr>
          <w:b/>
          <w:u w:val="single"/>
        </w:rPr>
        <w:t>Захтеви у погледу гарантног рока</w:t>
      </w:r>
    </w:p>
    <w:p w14:paraId="36E70282" w14:textId="05BDA098" w:rsidR="00E27C53" w:rsidRPr="0006755E" w:rsidRDefault="001B0C54" w:rsidP="00E27C53">
      <w:pPr>
        <w:jc w:val="both"/>
        <w:rPr>
          <w:iCs/>
          <w:lang w:val="sr-Cyrl-RS"/>
        </w:rPr>
      </w:pPr>
      <w:proofErr w:type="gramStart"/>
      <w:r w:rsidRPr="0006755E">
        <w:rPr>
          <w:iCs/>
        </w:rPr>
        <w:t>Гарантни рок на понуђена добра не може бити краћи од једне године.</w:t>
      </w:r>
      <w:proofErr w:type="gramEnd"/>
    </w:p>
    <w:p w14:paraId="56C6A3AF" w14:textId="77777777" w:rsidR="001B0C54" w:rsidRPr="0006755E" w:rsidRDefault="001B0C54" w:rsidP="00E27C53">
      <w:pPr>
        <w:jc w:val="both"/>
        <w:rPr>
          <w:iCs/>
          <w:lang w:val="sr-Cyrl-RS"/>
        </w:rPr>
      </w:pPr>
    </w:p>
    <w:p w14:paraId="5757FCDB" w14:textId="749FEF12" w:rsidR="00E27C53" w:rsidRPr="00B1222A" w:rsidRDefault="001B0C54" w:rsidP="002576AA">
      <w:pPr>
        <w:pStyle w:val="ListParagraph"/>
        <w:numPr>
          <w:ilvl w:val="1"/>
          <w:numId w:val="9"/>
        </w:numPr>
        <w:rPr>
          <w:b/>
          <w:u w:val="single"/>
        </w:rPr>
      </w:pPr>
      <w:r w:rsidRPr="00B1222A">
        <w:rPr>
          <w:b/>
          <w:u w:val="single"/>
        </w:rPr>
        <w:t xml:space="preserve">Захтев у погледу рока </w:t>
      </w:r>
      <w:r w:rsidR="00E27C53" w:rsidRPr="00B1222A">
        <w:rPr>
          <w:b/>
          <w:u w:val="single"/>
        </w:rPr>
        <w:t>испоруке до</w:t>
      </w:r>
      <w:r w:rsidRPr="00B1222A">
        <w:rPr>
          <w:b/>
          <w:u w:val="single"/>
        </w:rPr>
        <w:t>бара</w:t>
      </w:r>
    </w:p>
    <w:p w14:paraId="1A221CB1" w14:textId="77777777" w:rsidR="001B0C54" w:rsidRPr="0006755E" w:rsidRDefault="001B0C54" w:rsidP="001B0C54">
      <w:pPr>
        <w:jc w:val="both"/>
        <w:rPr>
          <w:bCs/>
          <w:lang w:val="sr-Latn-CS"/>
        </w:rPr>
      </w:pPr>
      <w:r w:rsidRPr="00B1222A">
        <w:rPr>
          <w:bCs/>
          <w:lang w:val="sr-Latn-CS"/>
        </w:rPr>
        <w:t>Наручилац захтева да  испорука буде сукцесивна, по захтеву Наручиоца, а рок испоруке да не буде дужи од 15 календарских дана од</w:t>
      </w:r>
      <w:r w:rsidRPr="0006755E">
        <w:rPr>
          <w:bCs/>
          <w:lang w:val="sr-Latn-CS"/>
        </w:rPr>
        <w:t xml:space="preserve"> дана пријема писаног захтева наручиоца.</w:t>
      </w:r>
    </w:p>
    <w:p w14:paraId="29B38001" w14:textId="77777777" w:rsidR="001B0C54" w:rsidRPr="0006755E" w:rsidRDefault="001B0C54" w:rsidP="001B0C54">
      <w:pPr>
        <w:jc w:val="both"/>
        <w:rPr>
          <w:bCs/>
          <w:lang w:val="sr-Latn-CS"/>
        </w:rPr>
      </w:pPr>
      <w:r w:rsidRPr="0006755E">
        <w:rPr>
          <w:bCs/>
          <w:lang w:val="sr-Latn-CS"/>
        </w:rPr>
        <w:t>Рок испоруке мора бити изражен у данима као целом броју, и не може се изражавати у децималама или другим јединицама за мерење времена.</w:t>
      </w:r>
    </w:p>
    <w:p w14:paraId="664267B3" w14:textId="77777777" w:rsidR="001B0C54" w:rsidRPr="0006755E" w:rsidRDefault="001B0C54" w:rsidP="001B0C54">
      <w:pPr>
        <w:jc w:val="both"/>
        <w:rPr>
          <w:bCs/>
          <w:lang w:val="sr-Latn-CS"/>
        </w:rPr>
      </w:pPr>
    </w:p>
    <w:p w14:paraId="1C9126DB" w14:textId="628E2E3A" w:rsidR="001B0C54" w:rsidRPr="0006755E" w:rsidRDefault="001B0C54" w:rsidP="001B0C54">
      <w:pPr>
        <w:jc w:val="both"/>
        <w:rPr>
          <w:bCs/>
          <w:lang w:val="sr-Latn-CS"/>
        </w:rPr>
      </w:pPr>
      <w:r w:rsidRPr="0006755E">
        <w:rPr>
          <w:bCs/>
          <w:lang w:val="sr-Latn-CS"/>
        </w:rPr>
        <w:t xml:space="preserve">Место испоруке је Клиничког центра Војводине,  које се налази на адреси  Хајдук Вељкова бр. 1, Нови Сад и то ФЦО магацин </w:t>
      </w:r>
      <w:r w:rsidR="0006755E" w:rsidRPr="0006755E">
        <w:rPr>
          <w:bCs/>
          <w:lang w:val="sr-Cyrl-RS"/>
        </w:rPr>
        <w:t>Одсек</w:t>
      </w:r>
      <w:r w:rsidR="0006755E">
        <w:rPr>
          <w:bCs/>
          <w:lang w:val="sr-Cyrl-RS"/>
        </w:rPr>
        <w:t>а</w:t>
      </w:r>
      <w:r w:rsidR="0006755E" w:rsidRPr="0006755E">
        <w:rPr>
          <w:bCs/>
          <w:lang w:val="sr-Cyrl-RS"/>
        </w:rPr>
        <w:t xml:space="preserve"> </w:t>
      </w:r>
      <w:r w:rsidRPr="0006755E">
        <w:rPr>
          <w:bCs/>
          <w:lang w:val="sr-Latn-CS"/>
        </w:rPr>
        <w:t>за набавку и складиштење наручиоца, са обавезом истовара добара.</w:t>
      </w:r>
    </w:p>
    <w:p w14:paraId="64950641" w14:textId="078C5775" w:rsidR="00E27C53" w:rsidRPr="001B0C54" w:rsidRDefault="001B0C54" w:rsidP="001B0C54">
      <w:pPr>
        <w:jc w:val="both"/>
        <w:rPr>
          <w:bCs/>
          <w:lang w:val="sr-Cyrl-RS"/>
        </w:rPr>
      </w:pPr>
      <w:r w:rsidRPr="0006755E">
        <w:rPr>
          <w:bCs/>
          <w:lang w:val="sr-Latn-CS"/>
        </w:rPr>
        <w:t>Наручилац упућује позив на контакте</w:t>
      </w:r>
      <w:r w:rsidRPr="001B0C54">
        <w:rPr>
          <w:bCs/>
          <w:lang w:val="sr-Latn-CS"/>
        </w:rPr>
        <w:t xml:space="preserve"> које понуђач достави у својој понуди.</w:t>
      </w:r>
    </w:p>
    <w:p w14:paraId="2E03EA50" w14:textId="77777777" w:rsidR="001B0C54" w:rsidRPr="001B0C54" w:rsidRDefault="001B0C54" w:rsidP="001B0C54">
      <w:pPr>
        <w:jc w:val="both"/>
        <w:rPr>
          <w:iCs/>
          <w:lang w:val="sr-Cyrl-RS"/>
        </w:rPr>
      </w:pPr>
    </w:p>
    <w:p w14:paraId="441DD530" w14:textId="77777777" w:rsidR="00E27C53" w:rsidRPr="001B0C54" w:rsidRDefault="00E27C53" w:rsidP="002576AA">
      <w:pPr>
        <w:pStyle w:val="ListParagraph"/>
        <w:numPr>
          <w:ilvl w:val="1"/>
          <w:numId w:val="9"/>
        </w:numPr>
        <w:rPr>
          <w:b/>
          <w:u w:val="single"/>
        </w:rPr>
      </w:pPr>
      <w:r w:rsidRPr="001B0C54">
        <w:rPr>
          <w:b/>
          <w:u w:val="single"/>
        </w:rPr>
        <w:t>Захтев у погледу рока важења понуде</w:t>
      </w:r>
    </w:p>
    <w:p w14:paraId="478869A7" w14:textId="77777777" w:rsidR="00E27C53" w:rsidRPr="001B0C54" w:rsidRDefault="00E27C53" w:rsidP="00E27C53">
      <w:pPr>
        <w:jc w:val="both"/>
        <w:rPr>
          <w:iCs/>
        </w:rPr>
      </w:pPr>
      <w:proofErr w:type="gramStart"/>
      <w:r w:rsidRPr="001B0C54">
        <w:rPr>
          <w:iCs/>
        </w:rPr>
        <w:t xml:space="preserve">Наручилац захтева </w:t>
      </w:r>
      <w:r w:rsidRPr="001B0C54">
        <w:rPr>
          <w:iCs/>
          <w:lang w:val="sr-Cyrl-RS"/>
        </w:rPr>
        <w:t>да р</w:t>
      </w:r>
      <w:r w:rsidRPr="001B0C54">
        <w:rPr>
          <w:iCs/>
        </w:rPr>
        <w:t xml:space="preserve">ок важења понуде </w:t>
      </w:r>
      <w:r w:rsidRPr="001B0C54">
        <w:rPr>
          <w:iCs/>
          <w:lang w:val="sr-Cyrl-RS"/>
        </w:rPr>
        <w:t>буде најмање</w:t>
      </w:r>
      <w:r w:rsidRPr="001B0C54">
        <w:rPr>
          <w:iCs/>
        </w:rPr>
        <w:t xml:space="preserve"> 60 дана од дана отварања понуда.</w:t>
      </w:r>
      <w:proofErr w:type="gramEnd"/>
    </w:p>
    <w:p w14:paraId="574A15FD" w14:textId="77777777" w:rsidR="00E27C53" w:rsidRPr="003454FD" w:rsidRDefault="00E27C53" w:rsidP="00E27C53">
      <w:pPr>
        <w:jc w:val="both"/>
        <w:rPr>
          <w:iCs/>
        </w:rPr>
      </w:pPr>
      <w:proofErr w:type="gramStart"/>
      <w:r w:rsidRPr="001B0C54">
        <w:rPr>
          <w:iCs/>
        </w:rPr>
        <w:t>У случају истека рока важења понуде, наручилац је дужан да у писаном облику затражи од понуђача продужење р</w:t>
      </w:r>
      <w:r w:rsidRPr="003454FD">
        <w:rPr>
          <w:iCs/>
        </w:rPr>
        <w:t>ока важења понуде.</w:t>
      </w:r>
      <w:proofErr w:type="gramEnd"/>
    </w:p>
    <w:p w14:paraId="503A8172" w14:textId="77777777" w:rsidR="00E27C53" w:rsidRPr="002A52DF" w:rsidRDefault="00E27C53" w:rsidP="00E27C53">
      <w:pPr>
        <w:jc w:val="both"/>
        <w:rPr>
          <w:iCs/>
        </w:rPr>
      </w:pPr>
      <w:proofErr w:type="gramStart"/>
      <w:r w:rsidRPr="003454FD">
        <w:rPr>
          <w:iCs/>
        </w:rPr>
        <w:lastRenderedPageBreak/>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3454FD" w:rsidRDefault="00E27C53" w:rsidP="002576AA">
      <w:pPr>
        <w:pStyle w:val="ListParagraph"/>
        <w:numPr>
          <w:ilvl w:val="1"/>
          <w:numId w:val="9"/>
        </w:numPr>
        <w:jc w:val="both"/>
        <w:rPr>
          <w:b/>
          <w:u w:val="single"/>
        </w:rPr>
      </w:pPr>
      <w:r w:rsidRPr="003454FD">
        <w:rPr>
          <w:b/>
          <w:u w:val="single"/>
        </w:rPr>
        <w:t>Други захтеви</w:t>
      </w:r>
    </w:p>
    <w:p w14:paraId="7F733102" w14:textId="2A580D57" w:rsidR="00E27C53" w:rsidRPr="003454FD" w:rsidRDefault="003454FD" w:rsidP="00E27C53">
      <w:pPr>
        <w:jc w:val="both"/>
        <w:rPr>
          <w:iCs/>
          <w:lang w:val="sr-Cyrl-RS"/>
        </w:rPr>
      </w:pPr>
      <w:r>
        <w:rPr>
          <w:bCs/>
          <w:iCs/>
          <w:lang w:val="sr-Cyrl-RS"/>
        </w:rPr>
        <w:t>Нема.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4E4443" w:rsidRDefault="00E27C53" w:rsidP="004E4443">
      <w:pPr>
        <w:jc w:val="both"/>
        <w:rPr>
          <w:noProof/>
          <w:highlight w:val="yellow"/>
          <w:lang w:val="sr-Cyrl-RS"/>
        </w:rPr>
      </w:pPr>
    </w:p>
    <w:p w14:paraId="7678E006" w14:textId="7D851C65" w:rsidR="00E27C53" w:rsidRPr="004E4443" w:rsidRDefault="00E27C53" w:rsidP="00E27C53">
      <w:pPr>
        <w:jc w:val="both"/>
        <w:rPr>
          <w:noProof/>
        </w:rPr>
      </w:pPr>
      <w:r w:rsidRPr="004E4443">
        <w:rPr>
          <w:noProof/>
        </w:rPr>
        <w:t>Понуђач који је изабран као најповољнији је дужан да, приликом потписивања уговора, достави:</w:t>
      </w:r>
    </w:p>
    <w:p w14:paraId="5F8BA6D4" w14:textId="77777777" w:rsidR="00E27C53" w:rsidRPr="004E4443" w:rsidRDefault="00E27C53" w:rsidP="002576AA">
      <w:pPr>
        <w:pStyle w:val="ListParagraph"/>
        <w:numPr>
          <w:ilvl w:val="0"/>
          <w:numId w:val="5"/>
        </w:numPr>
        <w:jc w:val="both"/>
        <w:rPr>
          <w:noProof/>
        </w:rPr>
      </w:pPr>
      <w:r w:rsidRPr="004E4443">
        <w:rPr>
          <w:b/>
        </w:rPr>
        <w:t>регистровану бланко меницу и менично овлашћење</w:t>
      </w:r>
      <w:r w:rsidRPr="004E4443">
        <w:rPr>
          <w:b/>
          <w:noProof/>
        </w:rPr>
        <w:t xml:space="preserve"> за извршење уговорне обавезе</w:t>
      </w:r>
      <w:r w:rsidRPr="004E4443">
        <w:rPr>
          <w:noProof/>
        </w:rPr>
        <w:t>, попуњено на износ од 10% од укупне вредности уговора</w:t>
      </w:r>
      <w:r w:rsidRPr="004E4443">
        <w:rPr>
          <w:noProof/>
          <w:lang w:val="sr-Cyrl-RS"/>
        </w:rPr>
        <w:t xml:space="preserve"> без ПДВ-а</w:t>
      </w:r>
      <w:r w:rsidRPr="004E44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E4443" w:rsidRDefault="00E27C53" w:rsidP="002576AA">
      <w:pPr>
        <w:pStyle w:val="ListParagraph"/>
        <w:numPr>
          <w:ilvl w:val="0"/>
          <w:numId w:val="5"/>
        </w:numPr>
        <w:jc w:val="both"/>
        <w:rPr>
          <w:noProof/>
        </w:rPr>
      </w:pPr>
      <w:r w:rsidRPr="004E4443">
        <w:rPr>
          <w:b/>
        </w:rPr>
        <w:t>регистровану бланко меницу и менично овлашћење</w:t>
      </w:r>
      <w:r w:rsidRPr="004E4443">
        <w:rPr>
          <w:b/>
          <w:noProof/>
        </w:rPr>
        <w:t xml:space="preserve"> за отклањање недостатака у гарантном року</w:t>
      </w:r>
      <w:r w:rsidRPr="004E4443">
        <w:rPr>
          <w:noProof/>
        </w:rPr>
        <w:t>,</w:t>
      </w:r>
      <w:r w:rsidRPr="004E4443">
        <w:rPr>
          <w:noProof/>
          <w:lang w:val="sr-Cyrl-RS"/>
        </w:rPr>
        <w:t xml:space="preserve"> </w:t>
      </w:r>
      <w:r w:rsidRPr="004E4443">
        <w:rPr>
          <w:noProof/>
        </w:rPr>
        <w:t>попуњено на износ од 10% од укупне вредности уговора</w:t>
      </w:r>
      <w:r w:rsidRPr="004E4443">
        <w:rPr>
          <w:noProof/>
          <w:lang w:val="sr-Cyrl-RS"/>
        </w:rPr>
        <w:t xml:space="preserve"> без ПДВ-а,</w:t>
      </w:r>
      <w:r w:rsidRPr="004E444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E4443" w:rsidRDefault="00E27C53" w:rsidP="00E27C53">
      <w:pPr>
        <w:jc w:val="both"/>
        <w:rPr>
          <w:noProof/>
        </w:rPr>
      </w:pPr>
    </w:p>
    <w:p w14:paraId="04E68D54" w14:textId="77777777" w:rsidR="00E27C53" w:rsidRPr="004E4443" w:rsidRDefault="00E27C53" w:rsidP="00E27C53">
      <w:pPr>
        <w:jc w:val="both"/>
        <w:rPr>
          <w:rFonts w:eastAsia="TimesNewRomanPSMT"/>
          <w:bCs/>
          <w:iCs/>
          <w:lang w:val="sr-Cyrl-CS"/>
        </w:rPr>
      </w:pPr>
      <w:r w:rsidRPr="004E4443">
        <w:rPr>
          <w:rFonts w:eastAsia="TimesNewRomanPSMT"/>
          <w:bCs/>
          <w:iCs/>
          <w:lang w:val="sr-Cyrl-CS"/>
        </w:rPr>
        <w:t xml:space="preserve">Меница мора бити </w:t>
      </w:r>
      <w:r w:rsidRPr="004E4443">
        <w:rPr>
          <w:rFonts w:eastAsia="TimesNewRomanPSMT"/>
          <w:b/>
          <w:bCs/>
          <w:iCs/>
          <w:lang w:val="sr-Cyrl-CS"/>
        </w:rPr>
        <w:t>оверена печатом и потписана</w:t>
      </w:r>
      <w:r w:rsidRPr="004E4443">
        <w:rPr>
          <w:rFonts w:eastAsia="TimesNewRomanPSMT"/>
          <w:bCs/>
          <w:iCs/>
          <w:lang w:val="sr-Cyrl-CS"/>
        </w:rPr>
        <w:t xml:space="preserve"> од стране лица овлашћеног за заступање, а уз исту мора бити достављено попуњено и оверено </w:t>
      </w:r>
      <w:r w:rsidRPr="004E4443">
        <w:rPr>
          <w:rFonts w:eastAsia="TimesNewRomanPSMT"/>
          <w:b/>
          <w:bCs/>
          <w:iCs/>
          <w:lang w:val="sr-Cyrl-CS"/>
        </w:rPr>
        <w:t>менично овлашћење – писмо</w:t>
      </w:r>
      <w:r w:rsidRPr="004E4443">
        <w:rPr>
          <w:rFonts w:eastAsia="TimesNewRomanPSMT"/>
          <w:bCs/>
          <w:iCs/>
          <w:lang w:val="sr-Cyrl-CS"/>
        </w:rPr>
        <w:t xml:space="preserve">, са назначеним износом, </w:t>
      </w:r>
      <w:r w:rsidRPr="004E4443">
        <w:rPr>
          <w:rFonts w:eastAsia="TimesNewRomanPSMT"/>
          <w:b/>
          <w:bCs/>
          <w:iCs/>
          <w:lang w:val="sr-Cyrl-CS"/>
        </w:rPr>
        <w:t>копија картона депонованих потписа</w:t>
      </w:r>
      <w:r w:rsidRPr="004E4443">
        <w:rPr>
          <w:rFonts w:eastAsia="TimesNewRomanPSMT"/>
          <w:bCs/>
          <w:iCs/>
          <w:lang w:val="sr-Cyrl-CS"/>
        </w:rPr>
        <w:t xml:space="preserve"> који је издат од стране пословне банке коју понуђач наводи у меничном овлашћењу – писму и </w:t>
      </w:r>
      <w:r w:rsidRPr="004E4443">
        <w:rPr>
          <w:rFonts w:eastAsia="TimesNewRomanPSMT"/>
          <w:b/>
          <w:bCs/>
          <w:iCs/>
          <w:lang w:val="sr-Cyrl-CS"/>
        </w:rPr>
        <w:t>образац овере потписа лица овлашћених за заступање  - ОП образац</w:t>
      </w:r>
      <w:r w:rsidRPr="004E4443">
        <w:rPr>
          <w:rFonts w:eastAsia="TimesNewRomanPSMT"/>
          <w:bCs/>
          <w:iCs/>
          <w:lang w:val="sr-Cyrl-CS"/>
        </w:rPr>
        <w:t>.</w:t>
      </w:r>
    </w:p>
    <w:p w14:paraId="1BC87668" w14:textId="6AFE6905" w:rsidR="00E27C53" w:rsidRPr="004E4443" w:rsidRDefault="00E27C53" w:rsidP="00E27C53">
      <w:pPr>
        <w:jc w:val="both"/>
        <w:rPr>
          <w:noProof/>
        </w:rPr>
      </w:pPr>
      <w:r w:rsidRPr="004E4443">
        <w:rPr>
          <w:noProof/>
        </w:rPr>
        <w:t xml:space="preserve">Понуђач је дужан да достави и </w:t>
      </w:r>
      <w:r w:rsidRPr="004E4443">
        <w:rPr>
          <w:b/>
          <w:noProof/>
        </w:rPr>
        <w:t xml:space="preserve">копију извода из Регистра </w:t>
      </w:r>
      <w:r w:rsidRPr="004E4443">
        <w:rPr>
          <w:noProof/>
        </w:rPr>
        <w:t xml:space="preserve"> </w:t>
      </w:r>
      <w:r w:rsidRPr="004E4443">
        <w:rPr>
          <w:b/>
          <w:noProof/>
        </w:rPr>
        <w:t>меница и овлашћења</w:t>
      </w:r>
      <w:r w:rsidRPr="004E444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E4443">
        <w:rPr>
          <w:noProof/>
          <w:lang w:val="sr-Cyrl-RS"/>
        </w:rPr>
        <w:t>-др. закон,</w:t>
      </w:r>
      <w:r w:rsidRPr="004E4443">
        <w:rPr>
          <w:noProof/>
        </w:rPr>
        <w:t xml:space="preserve"> и 31/2011</w:t>
      </w:r>
      <w:r w:rsidR="00304350" w:rsidRPr="004E4443">
        <w:rPr>
          <w:noProof/>
          <w:lang w:val="sr-Cyrl-RS"/>
        </w:rPr>
        <w:t xml:space="preserve"> и 139/2014-др. закон</w:t>
      </w:r>
      <w:r w:rsidRPr="004E4443">
        <w:rPr>
          <w:noProof/>
        </w:rPr>
        <w:t>) и Одлуком о ближим условима, садржини и начину вођења регистра меница и овлашћења ( „Сл. гласник Републике Србије“, број 56/2011</w:t>
      </w:r>
      <w:r w:rsidR="00304350" w:rsidRPr="004E4443">
        <w:rPr>
          <w:noProof/>
          <w:lang w:val="sr-Cyrl-RS"/>
        </w:rPr>
        <w:t>, 80/2015, 76/2016 и 82/2017</w:t>
      </w:r>
      <w:r w:rsidRPr="004E4443">
        <w:rPr>
          <w:noProof/>
        </w:rPr>
        <w:t>).</w:t>
      </w:r>
    </w:p>
    <w:p w14:paraId="5A75C3D1" w14:textId="77777777" w:rsidR="00E27C53" w:rsidRPr="00A41D92" w:rsidRDefault="00E27C53" w:rsidP="00A41D92">
      <w:pPr>
        <w:jc w:val="both"/>
        <w:rPr>
          <w:noProof/>
          <w:lang w:val="sr-Cyrl-RS"/>
        </w:rPr>
      </w:pPr>
    </w:p>
    <w:p w14:paraId="72E5FD24" w14:textId="77777777" w:rsidR="00E27C53" w:rsidRPr="004E4443" w:rsidRDefault="00E27C53" w:rsidP="00E27C53">
      <w:pPr>
        <w:jc w:val="both"/>
      </w:pPr>
      <w:proofErr w:type="gramStart"/>
      <w:r w:rsidRPr="004E4443">
        <w:t>Средство обезбеђења</w:t>
      </w:r>
      <w:r w:rsidRPr="004E4443">
        <w:rPr>
          <w:lang w:val="sr-Cyrl-RS"/>
        </w:rPr>
        <w:t xml:space="preserve"> треба да</w:t>
      </w:r>
      <w:r w:rsidRPr="004E4443">
        <w:t xml:space="preserve"> траје </w:t>
      </w:r>
      <w:r w:rsidRPr="004E4443">
        <w:rPr>
          <w:lang w:val="sr-Cyrl-RS"/>
        </w:rPr>
        <w:t xml:space="preserve">најмање </w:t>
      </w:r>
      <w:r w:rsidRPr="004E4443">
        <w:rPr>
          <w:rFonts w:eastAsia="TimesNewRomanPSMT"/>
        </w:rPr>
        <w:t xml:space="preserve">тридесет дана дуже од дана рока за коначно извршење </w:t>
      </w:r>
      <w:r w:rsidRPr="004E4443">
        <w:t>обавезе понуђача која је предмет обезбеђења (</w:t>
      </w:r>
      <w:r w:rsidRPr="004E4443">
        <w:rPr>
          <w:lang w:val="sr-Cyrl-RS"/>
        </w:rPr>
        <w:t>озбиљност понуде</w:t>
      </w:r>
      <w:r w:rsidRPr="004E4443">
        <w:t xml:space="preserve">, извршење уговорне обавезе, </w:t>
      </w:r>
      <w:r w:rsidRPr="004E4443">
        <w:rPr>
          <w:noProof/>
        </w:rPr>
        <w:t>отклањање недостатака у гарантном року</w:t>
      </w:r>
      <w:r w:rsidRPr="004E4443">
        <w:t xml:space="preserve"> и сл.).</w:t>
      </w:r>
      <w:proofErr w:type="gramEnd"/>
    </w:p>
    <w:p w14:paraId="7C2D5492" w14:textId="77777777" w:rsidR="00E27C53" w:rsidRDefault="00E27C53" w:rsidP="00E27C53">
      <w:pPr>
        <w:jc w:val="both"/>
      </w:pPr>
      <w:proofErr w:type="gramStart"/>
      <w:r w:rsidRPr="004E4443">
        <w:t>Средство обезбеђења не може се вратити понуђачу пре истека рока трајања.</w:t>
      </w:r>
      <w:proofErr w:type="gramEnd"/>
    </w:p>
    <w:p w14:paraId="01B1770E" w14:textId="77777777" w:rsidR="000460E1" w:rsidRPr="000E050F" w:rsidRDefault="000460E1" w:rsidP="000460E1">
      <w:pPr>
        <w:ind w:firstLine="720"/>
        <w:jc w:val="both"/>
        <w:rPr>
          <w:sz w:val="22"/>
          <w:szCs w:val="22"/>
          <w:lang w:val="sr-Cyrl-CS"/>
        </w:rPr>
      </w:pPr>
      <w:r w:rsidRPr="000E050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030FE6C" w14:textId="77777777" w:rsidR="000460E1" w:rsidRPr="000E050F" w:rsidRDefault="000460E1" w:rsidP="000460E1">
      <w:pPr>
        <w:ind w:firstLine="720"/>
        <w:rPr>
          <w:sz w:val="22"/>
          <w:szCs w:val="22"/>
          <w:lang w:val="sr-Cyrl-CS"/>
        </w:rPr>
      </w:pPr>
    </w:p>
    <w:tbl>
      <w:tblPr>
        <w:tblW w:w="0" w:type="auto"/>
        <w:tblLook w:val="01E0" w:firstRow="1" w:lastRow="1" w:firstColumn="1" w:lastColumn="1" w:noHBand="0" w:noVBand="0"/>
      </w:tblPr>
      <w:tblGrid>
        <w:gridCol w:w="1510"/>
        <w:gridCol w:w="7776"/>
      </w:tblGrid>
      <w:tr w:rsidR="000460E1" w:rsidRPr="000E050F" w14:paraId="0F9078C0" w14:textId="77777777" w:rsidTr="00980F9C">
        <w:tc>
          <w:tcPr>
            <w:tcW w:w="1548" w:type="dxa"/>
            <w:shd w:val="clear" w:color="auto" w:fill="auto"/>
          </w:tcPr>
          <w:p w14:paraId="429D40C4" w14:textId="77777777" w:rsidR="000460E1" w:rsidRPr="000E050F" w:rsidRDefault="000460E1" w:rsidP="00980F9C">
            <w:pPr>
              <w:rPr>
                <w:b/>
                <w:sz w:val="22"/>
                <w:szCs w:val="22"/>
                <w:lang w:val="sr-Cyrl-CS"/>
              </w:rPr>
            </w:pPr>
            <w:r w:rsidRPr="000E050F">
              <w:rPr>
                <w:b/>
                <w:sz w:val="22"/>
                <w:szCs w:val="22"/>
                <w:lang w:val="sr-Cyrl-CS"/>
              </w:rPr>
              <w:t>ДУЖНИК:</w:t>
            </w:r>
          </w:p>
        </w:tc>
        <w:tc>
          <w:tcPr>
            <w:tcW w:w="8100" w:type="dxa"/>
            <w:shd w:val="clear" w:color="auto" w:fill="auto"/>
          </w:tcPr>
          <w:p w14:paraId="25CA6D48" w14:textId="77777777" w:rsidR="000460E1" w:rsidRPr="000E050F" w:rsidRDefault="000460E1" w:rsidP="00980F9C">
            <w:pPr>
              <w:rPr>
                <w:b/>
                <w:sz w:val="22"/>
                <w:szCs w:val="22"/>
                <w:lang w:val="sr-Cyrl-CS"/>
              </w:rPr>
            </w:pPr>
            <w:r w:rsidRPr="000E050F">
              <w:rPr>
                <w:b/>
                <w:sz w:val="22"/>
                <w:szCs w:val="22"/>
                <w:lang w:val="sr-Cyrl-CS"/>
              </w:rPr>
              <w:t>Пун назив и седиште:______________________________________________</w:t>
            </w:r>
          </w:p>
          <w:p w14:paraId="61CF20F8" w14:textId="77777777" w:rsidR="000460E1" w:rsidRPr="000E050F" w:rsidRDefault="000460E1" w:rsidP="00980F9C">
            <w:pPr>
              <w:rPr>
                <w:b/>
                <w:sz w:val="22"/>
                <w:szCs w:val="22"/>
                <w:lang w:val="sr-Cyrl-CS"/>
              </w:rPr>
            </w:pPr>
            <w:r w:rsidRPr="000E050F">
              <w:rPr>
                <w:b/>
                <w:sz w:val="22"/>
                <w:szCs w:val="22"/>
                <w:lang w:val="sr-Cyrl-CS"/>
              </w:rPr>
              <w:t>ПИБ</w:t>
            </w:r>
            <w:r w:rsidRPr="000E050F">
              <w:rPr>
                <w:b/>
                <w:sz w:val="22"/>
                <w:szCs w:val="22"/>
                <w:lang w:val="sr-Latn-CS"/>
              </w:rPr>
              <w:t>:</w:t>
            </w:r>
            <w:r w:rsidRPr="000E050F">
              <w:rPr>
                <w:b/>
                <w:sz w:val="22"/>
                <w:szCs w:val="22"/>
                <w:lang w:val="sr-Cyrl-CS"/>
              </w:rPr>
              <w:t xml:space="preserve"> </w:t>
            </w:r>
            <w:r w:rsidRPr="000E050F">
              <w:rPr>
                <w:b/>
                <w:sz w:val="22"/>
                <w:szCs w:val="22"/>
                <w:lang w:val="sr-Latn-CS"/>
              </w:rPr>
              <w:t>________________</w:t>
            </w:r>
            <w:r w:rsidRPr="000E050F">
              <w:rPr>
                <w:b/>
                <w:sz w:val="22"/>
                <w:szCs w:val="22"/>
                <w:lang w:val="sr-Cyrl-CS"/>
              </w:rPr>
              <w:t>_____  Матични број:_________________________</w:t>
            </w:r>
          </w:p>
          <w:p w14:paraId="6230C4AD" w14:textId="77777777" w:rsidR="000460E1" w:rsidRPr="000E050F" w:rsidRDefault="000460E1" w:rsidP="00980F9C">
            <w:pPr>
              <w:rPr>
                <w:b/>
                <w:sz w:val="22"/>
                <w:szCs w:val="22"/>
                <w:lang w:val="sr-Cyrl-CS"/>
              </w:rPr>
            </w:pPr>
            <w:r w:rsidRPr="000E050F">
              <w:rPr>
                <w:b/>
                <w:sz w:val="22"/>
                <w:szCs w:val="22"/>
                <w:lang w:val="sr-Cyrl-CS"/>
              </w:rPr>
              <w:t>Текући рачун:___________________код: __________________(назив банке),</w:t>
            </w:r>
          </w:p>
          <w:p w14:paraId="03F600FC" w14:textId="77777777" w:rsidR="000460E1" w:rsidRPr="000E050F" w:rsidRDefault="000460E1" w:rsidP="00980F9C">
            <w:pPr>
              <w:rPr>
                <w:b/>
                <w:sz w:val="22"/>
                <w:szCs w:val="22"/>
                <w:lang w:val="sr-Cyrl-CS"/>
              </w:rPr>
            </w:pPr>
          </w:p>
        </w:tc>
      </w:tr>
      <w:tr w:rsidR="000460E1" w:rsidRPr="000E050F" w14:paraId="09EEF213" w14:textId="77777777" w:rsidTr="00980F9C">
        <w:tc>
          <w:tcPr>
            <w:tcW w:w="9648" w:type="dxa"/>
            <w:gridSpan w:val="2"/>
            <w:shd w:val="clear" w:color="auto" w:fill="auto"/>
          </w:tcPr>
          <w:p w14:paraId="34750FE1" w14:textId="77777777" w:rsidR="000460E1" w:rsidRPr="000E050F" w:rsidRDefault="000460E1" w:rsidP="00980F9C">
            <w:pPr>
              <w:jc w:val="center"/>
              <w:rPr>
                <w:b/>
                <w:sz w:val="22"/>
                <w:szCs w:val="22"/>
                <w:lang w:val="sr-Cyrl-CS"/>
              </w:rPr>
            </w:pPr>
            <w:r w:rsidRPr="000E050F">
              <w:rPr>
                <w:b/>
                <w:sz w:val="22"/>
                <w:szCs w:val="22"/>
                <w:lang w:val="sr-Cyrl-CS"/>
              </w:rPr>
              <w:t>И з д а ј е</w:t>
            </w:r>
          </w:p>
        </w:tc>
      </w:tr>
    </w:tbl>
    <w:p w14:paraId="2EC97362" w14:textId="77777777" w:rsidR="000460E1" w:rsidRPr="000E050F" w:rsidRDefault="000460E1" w:rsidP="000460E1">
      <w:pPr>
        <w:rPr>
          <w:b/>
          <w:sz w:val="22"/>
          <w:szCs w:val="22"/>
          <w:lang w:val="sr-Cyrl-CS"/>
        </w:rPr>
      </w:pPr>
    </w:p>
    <w:p w14:paraId="015C3E16" w14:textId="77777777" w:rsidR="000460E1" w:rsidRPr="000E050F" w:rsidRDefault="000460E1" w:rsidP="000460E1">
      <w:pPr>
        <w:jc w:val="center"/>
        <w:rPr>
          <w:b/>
          <w:sz w:val="28"/>
          <w:szCs w:val="28"/>
          <w:lang w:val="sr-Cyrl-CS"/>
        </w:rPr>
      </w:pPr>
      <w:r w:rsidRPr="000E050F">
        <w:rPr>
          <w:b/>
          <w:sz w:val="28"/>
          <w:szCs w:val="28"/>
          <w:lang w:val="sr-Cyrl-CS"/>
        </w:rPr>
        <w:t>МЕНИЧНО ПИСМО – ОВЛАШЋЕЊЕ</w:t>
      </w:r>
    </w:p>
    <w:p w14:paraId="4AC69068" w14:textId="77777777" w:rsidR="000460E1" w:rsidRPr="000E050F" w:rsidRDefault="000460E1" w:rsidP="000460E1">
      <w:pPr>
        <w:jc w:val="center"/>
        <w:rPr>
          <w:b/>
          <w:sz w:val="22"/>
          <w:szCs w:val="22"/>
          <w:lang w:val="sr-Cyrl-CS"/>
        </w:rPr>
      </w:pPr>
      <w:r w:rsidRPr="000E050F">
        <w:rPr>
          <w:b/>
          <w:sz w:val="22"/>
          <w:szCs w:val="22"/>
          <w:lang w:val="sr-Cyrl-CS"/>
        </w:rPr>
        <w:t>ЗА КОРИСНИКА БЛАНКО СОЛО МЕНИЦЕ</w:t>
      </w:r>
    </w:p>
    <w:p w14:paraId="3E9ECB63" w14:textId="77777777" w:rsidR="000460E1" w:rsidRPr="000E050F" w:rsidRDefault="000460E1" w:rsidP="000460E1">
      <w:pPr>
        <w:rPr>
          <w:b/>
          <w:sz w:val="22"/>
          <w:szCs w:val="22"/>
          <w:lang w:val="sr-Cyrl-CS"/>
        </w:rPr>
      </w:pPr>
    </w:p>
    <w:tbl>
      <w:tblPr>
        <w:tblW w:w="0" w:type="auto"/>
        <w:tblLook w:val="01E0" w:firstRow="1" w:lastRow="1" w:firstColumn="1" w:lastColumn="1" w:noHBand="0" w:noVBand="0"/>
      </w:tblPr>
      <w:tblGrid>
        <w:gridCol w:w="1587"/>
        <w:gridCol w:w="7699"/>
      </w:tblGrid>
      <w:tr w:rsidR="000460E1" w:rsidRPr="000E050F" w14:paraId="3693F9D2" w14:textId="77777777" w:rsidTr="00980F9C">
        <w:tc>
          <w:tcPr>
            <w:tcW w:w="1587" w:type="dxa"/>
            <w:shd w:val="clear" w:color="auto" w:fill="auto"/>
          </w:tcPr>
          <w:p w14:paraId="6CED5F97" w14:textId="77777777" w:rsidR="000460E1" w:rsidRPr="000E050F" w:rsidRDefault="000460E1" w:rsidP="00980F9C">
            <w:pPr>
              <w:rPr>
                <w:b/>
                <w:sz w:val="22"/>
                <w:szCs w:val="22"/>
                <w:lang w:val="sr-Cyrl-CS"/>
              </w:rPr>
            </w:pPr>
            <w:r w:rsidRPr="000E050F">
              <w:rPr>
                <w:b/>
                <w:sz w:val="22"/>
                <w:szCs w:val="22"/>
                <w:lang w:val="sr-Cyrl-CS"/>
              </w:rPr>
              <w:t>КОРИСНИК:</w:t>
            </w:r>
          </w:p>
          <w:p w14:paraId="697920C2" w14:textId="77777777" w:rsidR="000460E1" w:rsidRPr="000E050F" w:rsidRDefault="000460E1" w:rsidP="00980F9C">
            <w:pPr>
              <w:rPr>
                <w:b/>
                <w:sz w:val="22"/>
                <w:szCs w:val="22"/>
                <w:lang w:val="sr-Cyrl-CS"/>
              </w:rPr>
            </w:pPr>
            <w:r w:rsidRPr="000E050F">
              <w:rPr>
                <w:b/>
                <w:sz w:val="22"/>
                <w:szCs w:val="22"/>
                <w:lang w:val="sr-Cyrl-CS"/>
              </w:rPr>
              <w:t>(поверилац)</w:t>
            </w:r>
          </w:p>
        </w:tc>
        <w:tc>
          <w:tcPr>
            <w:tcW w:w="7699" w:type="dxa"/>
            <w:shd w:val="clear" w:color="auto" w:fill="auto"/>
          </w:tcPr>
          <w:p w14:paraId="66EAAAE2" w14:textId="77777777" w:rsidR="000460E1" w:rsidRPr="000E050F" w:rsidRDefault="000460E1" w:rsidP="00980F9C">
            <w:pPr>
              <w:jc w:val="both"/>
              <w:rPr>
                <w:sz w:val="22"/>
                <w:szCs w:val="22"/>
                <w:lang w:val="sr-Cyrl-CS"/>
              </w:rPr>
            </w:pPr>
            <w:r w:rsidRPr="000E050F">
              <w:rPr>
                <w:b/>
                <w:sz w:val="22"/>
                <w:szCs w:val="22"/>
                <w:lang w:val="sr-Cyrl-CS"/>
              </w:rPr>
              <w:t>Пун назив и седиште:</w:t>
            </w:r>
            <w:r w:rsidRPr="000E050F">
              <w:rPr>
                <w:sz w:val="22"/>
                <w:szCs w:val="22"/>
              </w:rPr>
              <w:t xml:space="preserve"> </w:t>
            </w:r>
            <w:r w:rsidRPr="000E050F">
              <w:rPr>
                <w:sz w:val="22"/>
                <w:szCs w:val="22"/>
                <w:lang w:val="sr-Cyrl-CS"/>
              </w:rPr>
              <w:t xml:space="preserve">КЛИНИЧКИ ЦЕНТАР ВОЈВОДИНЕ, </w:t>
            </w:r>
          </w:p>
          <w:p w14:paraId="53AA9C55" w14:textId="77777777" w:rsidR="000460E1" w:rsidRPr="000E050F" w:rsidRDefault="000460E1" w:rsidP="00980F9C">
            <w:pPr>
              <w:jc w:val="both"/>
              <w:rPr>
                <w:sz w:val="22"/>
                <w:szCs w:val="22"/>
                <w:lang w:val="sr-Cyrl-CS"/>
              </w:rPr>
            </w:pPr>
            <w:r w:rsidRPr="000E050F">
              <w:rPr>
                <w:sz w:val="22"/>
                <w:szCs w:val="22"/>
                <w:lang w:val="sr-Cyrl-CS"/>
              </w:rPr>
              <w:t>ул. Хајдук Вељкова бр. 1, Нови Сад</w:t>
            </w:r>
          </w:p>
          <w:p w14:paraId="533C48DC" w14:textId="77777777" w:rsidR="000460E1" w:rsidRPr="000E050F" w:rsidRDefault="000460E1" w:rsidP="00980F9C">
            <w:pPr>
              <w:jc w:val="both"/>
              <w:rPr>
                <w:b/>
                <w:sz w:val="22"/>
                <w:szCs w:val="22"/>
                <w:lang w:val="sr-Cyrl-CS"/>
              </w:rPr>
            </w:pPr>
            <w:r w:rsidRPr="000E050F">
              <w:rPr>
                <w:b/>
                <w:sz w:val="22"/>
                <w:szCs w:val="22"/>
                <w:lang w:val="sr-Cyrl-CS"/>
              </w:rPr>
              <w:t>ПИБ</w:t>
            </w:r>
            <w:r w:rsidRPr="000E050F">
              <w:rPr>
                <w:b/>
                <w:sz w:val="22"/>
                <w:szCs w:val="22"/>
                <w:lang w:val="sr-Latn-CS"/>
              </w:rPr>
              <w:t>:</w:t>
            </w:r>
            <w:r w:rsidRPr="000E050F">
              <w:rPr>
                <w:b/>
                <w:sz w:val="22"/>
                <w:szCs w:val="22"/>
                <w:lang w:val="sr-Cyrl-CS"/>
              </w:rPr>
              <w:t xml:space="preserve"> </w:t>
            </w:r>
            <w:r w:rsidRPr="000E050F">
              <w:rPr>
                <w:sz w:val="22"/>
                <w:szCs w:val="22"/>
                <w:lang w:val="sr-Latn-CS"/>
              </w:rPr>
              <w:t>101696893</w:t>
            </w:r>
            <w:r w:rsidRPr="000E050F">
              <w:rPr>
                <w:b/>
                <w:sz w:val="22"/>
                <w:szCs w:val="22"/>
                <w:lang w:val="sr-Cyrl-CS"/>
              </w:rPr>
              <w:t xml:space="preserve">  Матични број:</w:t>
            </w:r>
            <w:r w:rsidRPr="000E050F">
              <w:rPr>
                <w:sz w:val="22"/>
                <w:szCs w:val="22"/>
              </w:rPr>
              <w:t xml:space="preserve"> </w:t>
            </w:r>
            <w:r w:rsidRPr="000E050F">
              <w:rPr>
                <w:sz w:val="22"/>
                <w:szCs w:val="22"/>
                <w:lang w:val="sr-Cyrl-CS"/>
              </w:rPr>
              <w:t>08664161</w:t>
            </w:r>
          </w:p>
          <w:p w14:paraId="4AC413E9" w14:textId="77777777" w:rsidR="000460E1" w:rsidRPr="000E050F" w:rsidRDefault="000460E1" w:rsidP="00980F9C">
            <w:pPr>
              <w:jc w:val="both"/>
              <w:rPr>
                <w:sz w:val="22"/>
                <w:szCs w:val="22"/>
                <w:lang w:val="sr-Cyrl-CS"/>
              </w:rPr>
            </w:pPr>
            <w:r w:rsidRPr="000E050F">
              <w:rPr>
                <w:b/>
                <w:sz w:val="22"/>
                <w:szCs w:val="22"/>
                <w:lang w:val="sr-Cyrl-CS"/>
              </w:rPr>
              <w:t xml:space="preserve">Текући рачун: </w:t>
            </w:r>
            <w:r w:rsidRPr="000E050F">
              <w:rPr>
                <w:sz w:val="22"/>
                <w:szCs w:val="22"/>
                <w:lang w:val="sr-Cyrl-CS"/>
              </w:rPr>
              <w:t>840-577661-50,</w:t>
            </w:r>
            <w:r w:rsidRPr="000E050F">
              <w:rPr>
                <w:b/>
                <w:sz w:val="22"/>
                <w:szCs w:val="22"/>
                <w:lang w:val="sr-Cyrl-CS"/>
              </w:rPr>
              <w:t xml:space="preserve"> код: </w:t>
            </w:r>
            <w:r w:rsidRPr="000E050F">
              <w:rPr>
                <w:sz w:val="22"/>
                <w:szCs w:val="22"/>
                <w:lang w:val="sr-Cyrl-CS"/>
              </w:rPr>
              <w:t>Управа за трезор РС, Мин. финансија.</w:t>
            </w:r>
          </w:p>
          <w:p w14:paraId="5F3CB260" w14:textId="77777777" w:rsidR="000460E1" w:rsidRPr="000E050F" w:rsidRDefault="000460E1" w:rsidP="00980F9C">
            <w:pPr>
              <w:jc w:val="both"/>
              <w:rPr>
                <w:b/>
                <w:sz w:val="22"/>
                <w:szCs w:val="22"/>
                <w:lang w:val="sr-Cyrl-CS"/>
              </w:rPr>
            </w:pPr>
          </w:p>
        </w:tc>
      </w:tr>
    </w:tbl>
    <w:p w14:paraId="65E3CB2C" w14:textId="77777777" w:rsidR="000460E1" w:rsidRPr="000E050F" w:rsidRDefault="000460E1" w:rsidP="000460E1">
      <w:pPr>
        <w:ind w:firstLine="720"/>
        <w:jc w:val="both"/>
        <w:rPr>
          <w:sz w:val="22"/>
          <w:szCs w:val="22"/>
          <w:lang w:val="sr-Cyrl-CS"/>
        </w:rPr>
      </w:pPr>
      <w:r w:rsidRPr="000E050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E050F">
        <w:rPr>
          <w:b/>
          <w:noProof/>
          <w:sz w:val="22"/>
          <w:szCs w:val="22"/>
        </w:rPr>
        <w:t>за извршење уговорне обавезе</w:t>
      </w:r>
      <w:r w:rsidRPr="000E050F">
        <w:rPr>
          <w:b/>
          <w:noProof/>
          <w:sz w:val="22"/>
          <w:szCs w:val="22"/>
          <w:lang w:val="sr-Cyrl-RS"/>
        </w:rPr>
        <w:t>,</w:t>
      </w:r>
      <w:r w:rsidRPr="000E050F">
        <w:rPr>
          <w:sz w:val="22"/>
          <w:szCs w:val="22"/>
          <w:lang w:val="sr-Cyrl-CS"/>
        </w:rPr>
        <w:t xml:space="preserve"> и овлашћује меничног повериоца да предату меницу може попунити </w:t>
      </w:r>
      <w:r w:rsidRPr="000E050F">
        <w:rPr>
          <w:b/>
          <w:sz w:val="22"/>
          <w:szCs w:val="22"/>
          <w:lang w:val="sr-Cyrl-CS"/>
        </w:rPr>
        <w:t xml:space="preserve">на износ од 10% од уговорене вредности без ПДВ-а </w:t>
      </w:r>
      <w:r w:rsidRPr="000E050F">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0E050F">
        <w:rPr>
          <w:sz w:val="22"/>
          <w:szCs w:val="22"/>
          <w:lang w:val="sr-Latn-RS"/>
        </w:rPr>
        <w:t xml:space="preserve">, </w:t>
      </w:r>
      <w:r w:rsidRPr="000E050F">
        <w:rPr>
          <w:sz w:val="22"/>
          <w:szCs w:val="22"/>
          <w:lang w:val="sr-Cyrl-CS"/>
        </w:rPr>
        <w:t>назив јавне набавке _____________________</w:t>
      </w:r>
      <w:r w:rsidRPr="000E050F">
        <w:rPr>
          <w:sz w:val="22"/>
          <w:szCs w:val="22"/>
          <w:lang w:val="sr-Cyrl-RS"/>
        </w:rPr>
        <w:t xml:space="preserve"> </w:t>
      </w:r>
      <w:r w:rsidRPr="000E050F">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6EF647AD" w14:textId="77777777" w:rsidR="000460E1" w:rsidRPr="000E050F" w:rsidRDefault="000460E1" w:rsidP="000460E1">
      <w:pPr>
        <w:ind w:firstLine="720"/>
        <w:jc w:val="both"/>
        <w:rPr>
          <w:sz w:val="22"/>
          <w:szCs w:val="22"/>
          <w:lang w:val="sr-Cyrl-CS"/>
        </w:rPr>
      </w:pPr>
    </w:p>
    <w:p w14:paraId="792898E0" w14:textId="77777777" w:rsidR="000460E1" w:rsidRPr="000E050F" w:rsidRDefault="000460E1" w:rsidP="000460E1">
      <w:pPr>
        <w:ind w:firstLine="720"/>
        <w:jc w:val="both"/>
        <w:rPr>
          <w:sz w:val="22"/>
          <w:szCs w:val="22"/>
          <w:lang w:val="sr-Cyrl-CS"/>
        </w:rPr>
      </w:pPr>
      <w:r w:rsidRPr="000E050F">
        <w:rPr>
          <w:sz w:val="22"/>
          <w:szCs w:val="22"/>
          <w:lang w:val="sr-Cyrl-CS"/>
        </w:rPr>
        <w:t xml:space="preserve">Рок важности менице и меничног овлашћења ______________ (најмање </w:t>
      </w:r>
      <w:r w:rsidRPr="000E050F">
        <w:rPr>
          <w:sz w:val="22"/>
          <w:szCs w:val="22"/>
        </w:rPr>
        <w:t>3</w:t>
      </w:r>
      <w:r w:rsidRPr="000E050F">
        <w:rPr>
          <w:sz w:val="22"/>
          <w:szCs w:val="22"/>
          <w:lang w:val="sr-Latn-RS"/>
        </w:rPr>
        <w:t>0</w:t>
      </w:r>
      <w:r w:rsidRPr="000E050F">
        <w:rPr>
          <w:sz w:val="22"/>
          <w:szCs w:val="22"/>
          <w:lang w:val="sr-Cyrl-CS"/>
        </w:rPr>
        <w:t xml:space="preserve"> дана дужи од дана рока за коначно извршење обавеза за које се меница и менично овлашћење  издаје).</w:t>
      </w:r>
    </w:p>
    <w:p w14:paraId="257DD245" w14:textId="77777777" w:rsidR="000460E1" w:rsidRPr="000E050F" w:rsidRDefault="000460E1" w:rsidP="000460E1">
      <w:pPr>
        <w:ind w:firstLine="720"/>
        <w:jc w:val="both"/>
        <w:rPr>
          <w:sz w:val="22"/>
          <w:szCs w:val="22"/>
          <w:lang w:val="sr-Cyrl-CS"/>
        </w:rPr>
      </w:pPr>
    </w:p>
    <w:p w14:paraId="66F87582" w14:textId="77777777" w:rsidR="000460E1" w:rsidRPr="000E050F" w:rsidRDefault="000460E1" w:rsidP="000460E1">
      <w:pPr>
        <w:ind w:firstLine="720"/>
        <w:jc w:val="both"/>
        <w:rPr>
          <w:sz w:val="22"/>
          <w:szCs w:val="22"/>
          <w:lang w:val="sr-Cyrl-CS"/>
        </w:rPr>
      </w:pPr>
      <w:r w:rsidRPr="000E050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4C0F143" w14:textId="77777777" w:rsidR="000460E1" w:rsidRPr="000E050F" w:rsidRDefault="000460E1" w:rsidP="000460E1">
      <w:pPr>
        <w:ind w:firstLine="720"/>
        <w:jc w:val="both"/>
        <w:rPr>
          <w:sz w:val="22"/>
          <w:szCs w:val="22"/>
          <w:lang w:val="ru-RU"/>
        </w:rPr>
      </w:pPr>
      <w:r w:rsidRPr="000E050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8F48CE7" w14:textId="77777777" w:rsidR="000460E1" w:rsidRPr="000E050F" w:rsidRDefault="000460E1" w:rsidP="000460E1">
      <w:pPr>
        <w:ind w:firstLine="720"/>
        <w:jc w:val="both"/>
        <w:rPr>
          <w:sz w:val="22"/>
          <w:szCs w:val="22"/>
          <w:lang w:val="ru-RU"/>
        </w:rPr>
      </w:pPr>
      <w:r w:rsidRPr="000E050F">
        <w:rPr>
          <w:sz w:val="22"/>
          <w:szCs w:val="22"/>
          <w:lang w:val="ru-RU"/>
        </w:rPr>
        <w:t>Ово менично писмо – овлашћење сачињено је у 2 (два) истоветна</w:t>
      </w:r>
      <w:r w:rsidRPr="000E050F">
        <w:rPr>
          <w:b/>
          <w:sz w:val="22"/>
          <w:szCs w:val="22"/>
          <w:lang w:val="ru-RU"/>
        </w:rPr>
        <w:t xml:space="preserve"> </w:t>
      </w:r>
      <w:r w:rsidRPr="000E050F">
        <w:rPr>
          <w:sz w:val="22"/>
          <w:szCs w:val="22"/>
          <w:lang w:val="ru-RU"/>
        </w:rPr>
        <w:t>примерка, од којих је 1 (један) примерак за Повериоца, а 1 (један) задржава Дужник.</w:t>
      </w:r>
    </w:p>
    <w:p w14:paraId="38CE5388" w14:textId="77777777" w:rsidR="000460E1" w:rsidRPr="000E050F" w:rsidRDefault="000460E1" w:rsidP="000460E1">
      <w:pPr>
        <w:jc w:val="both"/>
        <w:rPr>
          <w:sz w:val="22"/>
          <w:szCs w:val="22"/>
          <w:lang w:val="sr-Cyrl-CS"/>
        </w:rPr>
      </w:pPr>
    </w:p>
    <w:p w14:paraId="5E676B89" w14:textId="77777777" w:rsidR="000460E1" w:rsidRPr="000E050F" w:rsidRDefault="000460E1" w:rsidP="000460E1">
      <w:pPr>
        <w:jc w:val="both"/>
        <w:rPr>
          <w:sz w:val="22"/>
          <w:szCs w:val="22"/>
          <w:lang w:val="sr-Cyrl-CS"/>
        </w:rPr>
      </w:pPr>
      <w:r w:rsidRPr="000E050F">
        <w:rPr>
          <w:sz w:val="22"/>
          <w:szCs w:val="22"/>
          <w:lang w:val="ru-RU"/>
        </w:rPr>
        <w:t xml:space="preserve">Прилог: - Меница серијски број </w:t>
      </w:r>
      <w:r w:rsidRPr="000E050F">
        <w:rPr>
          <w:sz w:val="22"/>
          <w:szCs w:val="22"/>
          <w:lang w:val="sr-Cyrl-CS"/>
        </w:rPr>
        <w:t xml:space="preserve">_____________________  </w:t>
      </w:r>
    </w:p>
    <w:p w14:paraId="40954C86" w14:textId="77777777" w:rsidR="000460E1" w:rsidRPr="000E050F" w:rsidRDefault="000460E1" w:rsidP="000460E1">
      <w:pPr>
        <w:jc w:val="both"/>
        <w:rPr>
          <w:sz w:val="22"/>
          <w:szCs w:val="22"/>
          <w:lang w:val="sr-Cyrl-CS"/>
        </w:rPr>
      </w:pPr>
      <w:r w:rsidRPr="000E050F">
        <w:rPr>
          <w:sz w:val="22"/>
          <w:szCs w:val="22"/>
          <w:lang w:val="sr-Cyrl-CS"/>
        </w:rPr>
        <w:t xml:space="preserve">               - Копија картона депонованих потписа</w:t>
      </w:r>
    </w:p>
    <w:p w14:paraId="3AA57DC8" w14:textId="77777777" w:rsidR="000460E1" w:rsidRPr="000E050F" w:rsidRDefault="000460E1" w:rsidP="000460E1">
      <w:pPr>
        <w:jc w:val="both"/>
        <w:rPr>
          <w:sz w:val="22"/>
          <w:szCs w:val="22"/>
          <w:lang w:val="sr-Cyrl-CS"/>
        </w:rPr>
      </w:pPr>
      <w:r w:rsidRPr="000E050F">
        <w:rPr>
          <w:sz w:val="22"/>
          <w:szCs w:val="22"/>
          <w:lang w:val="sr-Cyrl-CS"/>
        </w:rPr>
        <w:t xml:space="preserve">               - </w:t>
      </w:r>
      <w:r w:rsidRPr="000E050F">
        <w:rPr>
          <w:rFonts w:eastAsia="TimesNewRomanPSMT"/>
          <w:bCs/>
          <w:iCs/>
          <w:sz w:val="22"/>
          <w:szCs w:val="22"/>
          <w:lang w:val="sr-Cyrl-CS"/>
        </w:rPr>
        <w:t>ОП образац</w:t>
      </w:r>
    </w:p>
    <w:p w14:paraId="79D737F8" w14:textId="77777777" w:rsidR="000460E1" w:rsidRPr="000E050F" w:rsidRDefault="000460E1" w:rsidP="000460E1">
      <w:pPr>
        <w:jc w:val="both"/>
        <w:rPr>
          <w:sz w:val="22"/>
          <w:szCs w:val="22"/>
          <w:lang w:val="sr-Cyrl-CS"/>
        </w:rPr>
      </w:pPr>
      <w:r w:rsidRPr="000E050F">
        <w:rPr>
          <w:sz w:val="22"/>
          <w:szCs w:val="22"/>
          <w:lang w:val="sr-Cyrl-CS"/>
        </w:rPr>
        <w:t xml:space="preserve">               - </w:t>
      </w:r>
      <w:r w:rsidRPr="000E050F">
        <w:rPr>
          <w:noProof/>
          <w:sz w:val="22"/>
          <w:szCs w:val="22"/>
        </w:rPr>
        <w:t>Копија извода из Регистра  меница и овлашћења</w:t>
      </w:r>
    </w:p>
    <w:p w14:paraId="508B2EE3" w14:textId="77777777" w:rsidR="000460E1" w:rsidRPr="000E050F" w:rsidRDefault="000460E1" w:rsidP="000460E1">
      <w:pPr>
        <w:ind w:firstLine="720"/>
        <w:jc w:val="both"/>
        <w:rPr>
          <w:sz w:val="22"/>
          <w:szCs w:val="22"/>
          <w:lang w:val="sr-Cyrl-CS"/>
        </w:rPr>
      </w:pPr>
      <w:r w:rsidRPr="000E050F">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460E1" w:rsidRPr="000E050F" w14:paraId="2127552E" w14:textId="77777777" w:rsidTr="00980F9C">
        <w:tc>
          <w:tcPr>
            <w:tcW w:w="4428" w:type="dxa"/>
            <w:shd w:val="clear" w:color="auto" w:fill="auto"/>
          </w:tcPr>
          <w:p w14:paraId="069295CE" w14:textId="77777777" w:rsidR="000460E1" w:rsidRPr="000E050F" w:rsidRDefault="000460E1" w:rsidP="00980F9C">
            <w:pPr>
              <w:jc w:val="both"/>
              <w:rPr>
                <w:b/>
                <w:sz w:val="22"/>
                <w:szCs w:val="22"/>
                <w:lang w:val="sr-Cyrl-CS"/>
              </w:rPr>
            </w:pPr>
          </w:p>
        </w:tc>
        <w:tc>
          <w:tcPr>
            <w:tcW w:w="1260" w:type="dxa"/>
            <w:shd w:val="clear" w:color="auto" w:fill="auto"/>
          </w:tcPr>
          <w:p w14:paraId="4089C36C" w14:textId="77777777" w:rsidR="000460E1" w:rsidRPr="000E050F" w:rsidRDefault="000460E1" w:rsidP="00980F9C">
            <w:pPr>
              <w:jc w:val="both"/>
              <w:rPr>
                <w:b/>
                <w:sz w:val="22"/>
                <w:szCs w:val="22"/>
                <w:lang w:val="sr-Cyrl-CS"/>
              </w:rPr>
            </w:pPr>
          </w:p>
        </w:tc>
        <w:tc>
          <w:tcPr>
            <w:tcW w:w="4140" w:type="dxa"/>
            <w:shd w:val="clear" w:color="auto" w:fill="auto"/>
          </w:tcPr>
          <w:p w14:paraId="001AD9EF" w14:textId="77777777" w:rsidR="000460E1" w:rsidRPr="000E050F" w:rsidRDefault="000460E1" w:rsidP="00980F9C">
            <w:pPr>
              <w:jc w:val="center"/>
              <w:rPr>
                <w:b/>
                <w:sz w:val="22"/>
                <w:szCs w:val="22"/>
                <w:lang w:val="sr-Cyrl-CS"/>
              </w:rPr>
            </w:pPr>
          </w:p>
        </w:tc>
      </w:tr>
      <w:tr w:rsidR="000460E1" w:rsidRPr="000E050F" w14:paraId="1EF7F45E" w14:textId="77777777" w:rsidTr="00980F9C">
        <w:trPr>
          <w:trHeight w:val="212"/>
        </w:trPr>
        <w:tc>
          <w:tcPr>
            <w:tcW w:w="4428" w:type="dxa"/>
            <w:shd w:val="clear" w:color="auto" w:fill="auto"/>
          </w:tcPr>
          <w:p w14:paraId="7CFB97C1" w14:textId="77777777" w:rsidR="000460E1" w:rsidRPr="000E050F" w:rsidRDefault="000460E1" w:rsidP="00980F9C">
            <w:pPr>
              <w:jc w:val="center"/>
              <w:rPr>
                <w:b/>
                <w:sz w:val="22"/>
                <w:szCs w:val="22"/>
                <w:lang w:val="sr-Cyrl-CS"/>
              </w:rPr>
            </w:pPr>
            <w:r w:rsidRPr="000E050F">
              <w:rPr>
                <w:b/>
                <w:sz w:val="22"/>
                <w:szCs w:val="22"/>
                <w:lang w:val="sr-Cyrl-CS"/>
              </w:rPr>
              <w:t>Место и датум издавања Овлашћења:</w:t>
            </w:r>
          </w:p>
        </w:tc>
        <w:tc>
          <w:tcPr>
            <w:tcW w:w="1260" w:type="dxa"/>
            <w:shd w:val="clear" w:color="auto" w:fill="auto"/>
          </w:tcPr>
          <w:p w14:paraId="5AF9D1BB" w14:textId="77777777" w:rsidR="000460E1" w:rsidRPr="000E050F" w:rsidRDefault="000460E1" w:rsidP="00980F9C">
            <w:pPr>
              <w:jc w:val="both"/>
              <w:rPr>
                <w:b/>
                <w:sz w:val="22"/>
                <w:szCs w:val="22"/>
                <w:lang w:val="sr-Cyrl-CS"/>
              </w:rPr>
            </w:pPr>
          </w:p>
        </w:tc>
        <w:tc>
          <w:tcPr>
            <w:tcW w:w="4140" w:type="dxa"/>
            <w:shd w:val="clear" w:color="auto" w:fill="auto"/>
          </w:tcPr>
          <w:p w14:paraId="3CEFCE1F" w14:textId="77777777" w:rsidR="000460E1" w:rsidRPr="000E050F" w:rsidRDefault="000460E1" w:rsidP="00980F9C">
            <w:pPr>
              <w:rPr>
                <w:b/>
                <w:sz w:val="22"/>
                <w:szCs w:val="22"/>
                <w:lang w:val="sr-Cyrl-CS"/>
              </w:rPr>
            </w:pPr>
            <w:r w:rsidRPr="000E050F">
              <w:rPr>
                <w:b/>
                <w:sz w:val="22"/>
                <w:szCs w:val="22"/>
                <w:lang w:val="sr-Cyrl-CS"/>
              </w:rPr>
              <w:t>ДУЖНИК – ИЗДАВАЛАЦ МЕНИЦЕ</w:t>
            </w:r>
          </w:p>
          <w:p w14:paraId="56C35746" w14:textId="77777777" w:rsidR="000460E1" w:rsidRPr="000E050F" w:rsidRDefault="000460E1" w:rsidP="00980F9C">
            <w:pPr>
              <w:jc w:val="center"/>
              <w:rPr>
                <w:b/>
                <w:sz w:val="22"/>
                <w:szCs w:val="22"/>
                <w:lang w:val="sr-Cyrl-CS"/>
              </w:rPr>
            </w:pPr>
          </w:p>
        </w:tc>
      </w:tr>
      <w:tr w:rsidR="000460E1" w:rsidRPr="000E050F" w14:paraId="47F26A5D" w14:textId="77777777" w:rsidTr="00980F9C">
        <w:tc>
          <w:tcPr>
            <w:tcW w:w="4428" w:type="dxa"/>
            <w:tcBorders>
              <w:bottom w:val="single" w:sz="4" w:space="0" w:color="auto"/>
            </w:tcBorders>
            <w:shd w:val="clear" w:color="auto" w:fill="auto"/>
          </w:tcPr>
          <w:p w14:paraId="29668F1E" w14:textId="77777777" w:rsidR="000460E1" w:rsidRPr="000E050F" w:rsidRDefault="000460E1" w:rsidP="00980F9C">
            <w:pPr>
              <w:rPr>
                <w:sz w:val="22"/>
                <w:szCs w:val="22"/>
                <w:lang w:val="sr-Cyrl-CS"/>
              </w:rPr>
            </w:pPr>
          </w:p>
        </w:tc>
        <w:tc>
          <w:tcPr>
            <w:tcW w:w="1260" w:type="dxa"/>
            <w:shd w:val="clear" w:color="auto" w:fill="auto"/>
          </w:tcPr>
          <w:p w14:paraId="5E8D4AFD" w14:textId="77777777" w:rsidR="000460E1" w:rsidRPr="000E050F" w:rsidRDefault="000460E1" w:rsidP="00980F9C">
            <w:pPr>
              <w:jc w:val="center"/>
              <w:rPr>
                <w:b/>
                <w:sz w:val="22"/>
                <w:szCs w:val="22"/>
                <w:lang w:val="sr-Cyrl-CS"/>
              </w:rPr>
            </w:pPr>
            <w:r w:rsidRPr="000E050F">
              <w:rPr>
                <w:sz w:val="22"/>
                <w:szCs w:val="22"/>
                <w:lang w:val="sr-Cyrl-CS"/>
              </w:rPr>
              <w:t>МП</w:t>
            </w:r>
          </w:p>
        </w:tc>
        <w:tc>
          <w:tcPr>
            <w:tcW w:w="4140" w:type="dxa"/>
            <w:tcBorders>
              <w:bottom w:val="single" w:sz="4" w:space="0" w:color="auto"/>
            </w:tcBorders>
            <w:shd w:val="clear" w:color="auto" w:fill="auto"/>
          </w:tcPr>
          <w:p w14:paraId="6D82A49F" w14:textId="77777777" w:rsidR="000460E1" w:rsidRPr="000E050F" w:rsidRDefault="000460E1" w:rsidP="00980F9C">
            <w:pPr>
              <w:rPr>
                <w:b/>
                <w:sz w:val="22"/>
                <w:szCs w:val="22"/>
                <w:lang w:val="sr-Cyrl-CS"/>
              </w:rPr>
            </w:pPr>
          </w:p>
        </w:tc>
      </w:tr>
      <w:tr w:rsidR="000460E1" w:rsidRPr="000E050F" w14:paraId="716DACEA" w14:textId="77777777" w:rsidTr="00980F9C">
        <w:tc>
          <w:tcPr>
            <w:tcW w:w="4428" w:type="dxa"/>
            <w:tcBorders>
              <w:top w:val="single" w:sz="4" w:space="0" w:color="auto"/>
            </w:tcBorders>
            <w:shd w:val="clear" w:color="auto" w:fill="auto"/>
          </w:tcPr>
          <w:p w14:paraId="39E73C57" w14:textId="77777777" w:rsidR="000460E1" w:rsidRPr="000E050F" w:rsidRDefault="000460E1" w:rsidP="00980F9C">
            <w:pPr>
              <w:jc w:val="both"/>
              <w:rPr>
                <w:b/>
                <w:sz w:val="22"/>
                <w:szCs w:val="22"/>
                <w:lang w:val="sr-Cyrl-CS"/>
              </w:rPr>
            </w:pPr>
          </w:p>
        </w:tc>
        <w:tc>
          <w:tcPr>
            <w:tcW w:w="1260" w:type="dxa"/>
            <w:shd w:val="clear" w:color="auto" w:fill="auto"/>
          </w:tcPr>
          <w:p w14:paraId="7702A52D" w14:textId="77777777" w:rsidR="000460E1" w:rsidRPr="000E050F" w:rsidRDefault="000460E1" w:rsidP="00980F9C">
            <w:pPr>
              <w:jc w:val="right"/>
              <w:rPr>
                <w:sz w:val="22"/>
                <w:szCs w:val="22"/>
                <w:lang w:val="sr-Cyrl-CS"/>
              </w:rPr>
            </w:pPr>
          </w:p>
          <w:p w14:paraId="3B87ABCE" w14:textId="77777777" w:rsidR="000460E1" w:rsidRPr="000E050F" w:rsidRDefault="000460E1" w:rsidP="00980F9C">
            <w:pPr>
              <w:jc w:val="right"/>
              <w:rPr>
                <w:sz w:val="22"/>
                <w:szCs w:val="22"/>
                <w:lang w:val="sr-Cyrl-CS"/>
              </w:rPr>
            </w:pPr>
          </w:p>
        </w:tc>
        <w:tc>
          <w:tcPr>
            <w:tcW w:w="4140" w:type="dxa"/>
            <w:tcBorders>
              <w:top w:val="single" w:sz="4" w:space="0" w:color="auto"/>
            </w:tcBorders>
            <w:shd w:val="clear" w:color="auto" w:fill="auto"/>
          </w:tcPr>
          <w:p w14:paraId="5ED6CC6F" w14:textId="77777777" w:rsidR="000460E1" w:rsidRPr="000E050F" w:rsidRDefault="000460E1" w:rsidP="00980F9C">
            <w:pPr>
              <w:jc w:val="center"/>
              <w:rPr>
                <w:b/>
                <w:sz w:val="22"/>
                <w:szCs w:val="22"/>
                <w:lang w:val="sr-Cyrl-CS"/>
              </w:rPr>
            </w:pPr>
            <w:r w:rsidRPr="000E050F">
              <w:rPr>
                <w:sz w:val="22"/>
                <w:szCs w:val="22"/>
                <w:lang w:val="sr-Cyrl-CS"/>
              </w:rPr>
              <w:t>Потпис овлашћеног лица</w:t>
            </w:r>
          </w:p>
        </w:tc>
      </w:tr>
    </w:tbl>
    <w:p w14:paraId="72126709" w14:textId="77777777" w:rsidR="00E27C53" w:rsidRPr="000E050F" w:rsidRDefault="00E27C53" w:rsidP="00E27C53">
      <w:pPr>
        <w:jc w:val="both"/>
      </w:pPr>
    </w:p>
    <w:p w14:paraId="2B6995B9" w14:textId="5C7F41F5" w:rsidR="006D04C9" w:rsidRPr="000E050F" w:rsidRDefault="00E27C53" w:rsidP="00F1076A">
      <w:pPr>
        <w:ind w:firstLine="720"/>
        <w:rPr>
          <w:sz w:val="22"/>
          <w:szCs w:val="22"/>
          <w:lang w:val="sr-Cyrl-CS"/>
        </w:rPr>
      </w:pPr>
      <w:r w:rsidRPr="000E050F">
        <w:rPr>
          <w:lang w:val="sr-Cyrl-RS"/>
        </w:rPr>
        <w:br w:type="page"/>
      </w:r>
    </w:p>
    <w:tbl>
      <w:tblPr>
        <w:tblW w:w="9286" w:type="dxa"/>
        <w:tblLook w:val="01E0" w:firstRow="1" w:lastRow="1" w:firstColumn="1" w:lastColumn="1" w:noHBand="0" w:noVBand="0"/>
      </w:tblPr>
      <w:tblGrid>
        <w:gridCol w:w="9286"/>
      </w:tblGrid>
      <w:tr w:rsidR="006D04C9" w:rsidRPr="000E050F" w14:paraId="5F78E39E" w14:textId="77777777" w:rsidTr="00D057DC">
        <w:tc>
          <w:tcPr>
            <w:tcW w:w="9286" w:type="dxa"/>
            <w:shd w:val="clear" w:color="auto" w:fill="auto"/>
          </w:tcPr>
          <w:p w14:paraId="0CA19554" w14:textId="77777777" w:rsidR="006D04C9" w:rsidRPr="000E050F" w:rsidRDefault="006D04C9" w:rsidP="00D057DC">
            <w:pPr>
              <w:ind w:firstLine="720"/>
              <w:jc w:val="both"/>
              <w:rPr>
                <w:sz w:val="22"/>
                <w:szCs w:val="22"/>
                <w:lang w:val="sr-Cyrl-CS"/>
              </w:rPr>
            </w:pPr>
            <w:r w:rsidRPr="000E050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0E050F" w:rsidRDefault="006D04C9" w:rsidP="00D057DC">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0E050F" w14:paraId="04A8B3EC" w14:textId="77777777" w:rsidTr="00D057DC">
              <w:tc>
                <w:tcPr>
                  <w:tcW w:w="1548" w:type="dxa"/>
                  <w:shd w:val="clear" w:color="auto" w:fill="auto"/>
                </w:tcPr>
                <w:p w14:paraId="16E62F20" w14:textId="77777777" w:rsidR="006D04C9" w:rsidRPr="000E050F" w:rsidRDefault="006D04C9" w:rsidP="00D057DC">
                  <w:pPr>
                    <w:rPr>
                      <w:b/>
                      <w:sz w:val="22"/>
                      <w:szCs w:val="22"/>
                      <w:lang w:val="sr-Cyrl-CS"/>
                    </w:rPr>
                  </w:pPr>
                  <w:r w:rsidRPr="000E050F">
                    <w:rPr>
                      <w:b/>
                      <w:sz w:val="22"/>
                      <w:szCs w:val="22"/>
                      <w:lang w:val="sr-Cyrl-CS"/>
                    </w:rPr>
                    <w:t>ДУЖНИК:</w:t>
                  </w:r>
                </w:p>
              </w:tc>
              <w:tc>
                <w:tcPr>
                  <w:tcW w:w="8100" w:type="dxa"/>
                  <w:shd w:val="clear" w:color="auto" w:fill="auto"/>
                </w:tcPr>
                <w:p w14:paraId="17AAACB4" w14:textId="77777777" w:rsidR="006D04C9" w:rsidRPr="000E050F" w:rsidRDefault="006D04C9" w:rsidP="00D057DC">
                  <w:pPr>
                    <w:rPr>
                      <w:b/>
                      <w:sz w:val="22"/>
                      <w:szCs w:val="22"/>
                      <w:lang w:val="sr-Cyrl-CS"/>
                    </w:rPr>
                  </w:pPr>
                  <w:r w:rsidRPr="000E050F">
                    <w:rPr>
                      <w:b/>
                      <w:sz w:val="22"/>
                      <w:szCs w:val="22"/>
                      <w:lang w:val="sr-Cyrl-CS"/>
                    </w:rPr>
                    <w:t>Пун назив и седиште:_____________________________________________</w:t>
                  </w:r>
                </w:p>
                <w:p w14:paraId="09B03336" w14:textId="77777777" w:rsidR="006D04C9" w:rsidRPr="000E050F" w:rsidRDefault="006D04C9" w:rsidP="00D057DC">
                  <w:pPr>
                    <w:rPr>
                      <w:b/>
                      <w:sz w:val="22"/>
                      <w:szCs w:val="22"/>
                      <w:lang w:val="sr-Cyrl-CS"/>
                    </w:rPr>
                  </w:pPr>
                  <w:r w:rsidRPr="000E050F">
                    <w:rPr>
                      <w:b/>
                      <w:sz w:val="22"/>
                      <w:szCs w:val="22"/>
                      <w:lang w:val="sr-Cyrl-CS"/>
                    </w:rPr>
                    <w:t>ПИБ</w:t>
                  </w:r>
                  <w:r w:rsidRPr="000E050F">
                    <w:rPr>
                      <w:b/>
                      <w:sz w:val="22"/>
                      <w:szCs w:val="22"/>
                      <w:lang w:val="sr-Latn-CS"/>
                    </w:rPr>
                    <w:t>:</w:t>
                  </w:r>
                  <w:r w:rsidRPr="000E050F">
                    <w:rPr>
                      <w:b/>
                      <w:sz w:val="22"/>
                      <w:szCs w:val="22"/>
                      <w:lang w:val="sr-Cyrl-CS"/>
                    </w:rPr>
                    <w:t xml:space="preserve"> </w:t>
                  </w:r>
                  <w:r w:rsidRPr="000E050F">
                    <w:rPr>
                      <w:b/>
                      <w:sz w:val="22"/>
                      <w:szCs w:val="22"/>
                      <w:lang w:val="sr-Latn-CS"/>
                    </w:rPr>
                    <w:t>_______________</w:t>
                  </w:r>
                  <w:r w:rsidRPr="000E050F">
                    <w:rPr>
                      <w:b/>
                      <w:sz w:val="22"/>
                      <w:szCs w:val="22"/>
                      <w:lang w:val="sr-Cyrl-CS"/>
                    </w:rPr>
                    <w:t>______  Матични број:________________________</w:t>
                  </w:r>
                </w:p>
                <w:p w14:paraId="47A94C79" w14:textId="77777777" w:rsidR="006D04C9" w:rsidRPr="000E050F" w:rsidRDefault="006D04C9" w:rsidP="00D057DC">
                  <w:pPr>
                    <w:rPr>
                      <w:b/>
                      <w:sz w:val="22"/>
                      <w:szCs w:val="22"/>
                      <w:lang w:val="sr-Cyrl-CS"/>
                    </w:rPr>
                  </w:pPr>
                  <w:r w:rsidRPr="000E050F">
                    <w:rPr>
                      <w:b/>
                      <w:sz w:val="22"/>
                      <w:szCs w:val="22"/>
                      <w:lang w:val="sr-Cyrl-CS"/>
                    </w:rPr>
                    <w:t>Текући рачун:__________________код: _________________(назив банке),</w:t>
                  </w:r>
                </w:p>
                <w:p w14:paraId="44E79E17" w14:textId="77777777" w:rsidR="006D04C9" w:rsidRPr="000E050F" w:rsidRDefault="006D04C9" w:rsidP="00D057DC">
                  <w:pPr>
                    <w:rPr>
                      <w:b/>
                      <w:sz w:val="22"/>
                      <w:szCs w:val="22"/>
                      <w:lang w:val="sr-Cyrl-CS"/>
                    </w:rPr>
                  </w:pPr>
                </w:p>
              </w:tc>
            </w:tr>
          </w:tbl>
          <w:p w14:paraId="570B16DC" w14:textId="77777777" w:rsidR="006D04C9" w:rsidRPr="000E050F" w:rsidRDefault="006D04C9" w:rsidP="00D057DC">
            <w:pPr>
              <w:jc w:val="center"/>
              <w:rPr>
                <w:b/>
                <w:sz w:val="22"/>
                <w:szCs w:val="22"/>
                <w:lang w:val="sr-Cyrl-CS"/>
              </w:rPr>
            </w:pPr>
            <w:r w:rsidRPr="000E050F">
              <w:rPr>
                <w:b/>
                <w:sz w:val="22"/>
                <w:szCs w:val="22"/>
                <w:lang w:val="sr-Cyrl-CS"/>
              </w:rPr>
              <w:t>И з д а ј е</w:t>
            </w:r>
          </w:p>
        </w:tc>
      </w:tr>
    </w:tbl>
    <w:p w14:paraId="3BC0FB3E" w14:textId="77777777" w:rsidR="006D04C9" w:rsidRPr="000E050F" w:rsidRDefault="006D04C9" w:rsidP="006D04C9">
      <w:pPr>
        <w:rPr>
          <w:b/>
          <w:sz w:val="22"/>
          <w:szCs w:val="22"/>
          <w:lang w:val="sr-Cyrl-CS"/>
        </w:rPr>
      </w:pPr>
    </w:p>
    <w:p w14:paraId="75734101" w14:textId="77777777" w:rsidR="006D04C9" w:rsidRPr="000E050F" w:rsidRDefault="006D04C9" w:rsidP="006D04C9">
      <w:pPr>
        <w:jc w:val="center"/>
        <w:rPr>
          <w:b/>
          <w:sz w:val="28"/>
          <w:szCs w:val="28"/>
          <w:lang w:val="sr-Cyrl-CS"/>
        </w:rPr>
      </w:pPr>
      <w:r w:rsidRPr="000E050F">
        <w:rPr>
          <w:b/>
          <w:sz w:val="28"/>
          <w:szCs w:val="28"/>
          <w:lang w:val="sr-Cyrl-CS"/>
        </w:rPr>
        <w:t>МЕНИЧНО ПИСМО – ОВЛАШЋЕЊЕ</w:t>
      </w:r>
    </w:p>
    <w:p w14:paraId="6191A824" w14:textId="77777777" w:rsidR="006D04C9" w:rsidRPr="000E050F" w:rsidRDefault="006D04C9" w:rsidP="006D04C9">
      <w:pPr>
        <w:jc w:val="center"/>
        <w:rPr>
          <w:b/>
          <w:sz w:val="22"/>
          <w:szCs w:val="22"/>
          <w:lang w:val="sr-Cyrl-CS"/>
        </w:rPr>
      </w:pPr>
      <w:r w:rsidRPr="000E050F">
        <w:rPr>
          <w:b/>
          <w:sz w:val="22"/>
          <w:szCs w:val="22"/>
          <w:lang w:val="sr-Cyrl-CS"/>
        </w:rPr>
        <w:t>ЗА КОРИСНИКА БЛАНКО СОЛО МЕНИЦЕ</w:t>
      </w:r>
    </w:p>
    <w:p w14:paraId="2BEC52C2" w14:textId="77777777" w:rsidR="006D04C9" w:rsidRPr="000E050F"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0E050F" w14:paraId="4A613D88" w14:textId="77777777" w:rsidTr="00D057DC">
        <w:tc>
          <w:tcPr>
            <w:tcW w:w="1548" w:type="dxa"/>
            <w:shd w:val="clear" w:color="auto" w:fill="auto"/>
          </w:tcPr>
          <w:p w14:paraId="242FA29D" w14:textId="77777777" w:rsidR="006D04C9" w:rsidRPr="000E050F" w:rsidRDefault="006D04C9" w:rsidP="00D057DC">
            <w:pPr>
              <w:rPr>
                <w:b/>
                <w:sz w:val="22"/>
                <w:szCs w:val="22"/>
                <w:lang w:val="sr-Cyrl-CS"/>
              </w:rPr>
            </w:pPr>
            <w:r w:rsidRPr="000E050F">
              <w:rPr>
                <w:b/>
                <w:sz w:val="22"/>
                <w:szCs w:val="22"/>
                <w:lang w:val="sr-Cyrl-CS"/>
              </w:rPr>
              <w:t>КОРИСНИК:</w:t>
            </w:r>
          </w:p>
          <w:p w14:paraId="527E151C" w14:textId="77777777" w:rsidR="006D04C9" w:rsidRPr="000E050F" w:rsidRDefault="006D04C9" w:rsidP="00D057DC">
            <w:pPr>
              <w:rPr>
                <w:b/>
                <w:sz w:val="22"/>
                <w:szCs w:val="22"/>
                <w:lang w:val="sr-Cyrl-CS"/>
              </w:rPr>
            </w:pPr>
            <w:r w:rsidRPr="000E050F">
              <w:rPr>
                <w:b/>
                <w:sz w:val="22"/>
                <w:szCs w:val="22"/>
                <w:lang w:val="sr-Cyrl-CS"/>
              </w:rPr>
              <w:t>(поверилац)</w:t>
            </w:r>
          </w:p>
        </w:tc>
        <w:tc>
          <w:tcPr>
            <w:tcW w:w="8100" w:type="dxa"/>
            <w:shd w:val="clear" w:color="auto" w:fill="auto"/>
          </w:tcPr>
          <w:p w14:paraId="49FCB63A" w14:textId="77777777" w:rsidR="006D04C9" w:rsidRPr="000E050F" w:rsidRDefault="006D04C9" w:rsidP="00D057DC">
            <w:pPr>
              <w:jc w:val="both"/>
              <w:rPr>
                <w:sz w:val="22"/>
                <w:szCs w:val="22"/>
                <w:lang w:val="sr-Cyrl-CS"/>
              </w:rPr>
            </w:pPr>
            <w:r w:rsidRPr="000E050F">
              <w:rPr>
                <w:b/>
                <w:sz w:val="22"/>
                <w:szCs w:val="22"/>
                <w:lang w:val="sr-Cyrl-CS"/>
              </w:rPr>
              <w:t>Пун назив и седиште:</w:t>
            </w:r>
            <w:r w:rsidRPr="000E050F">
              <w:rPr>
                <w:sz w:val="22"/>
                <w:szCs w:val="22"/>
              </w:rPr>
              <w:t xml:space="preserve"> </w:t>
            </w:r>
            <w:r w:rsidRPr="000E050F">
              <w:rPr>
                <w:sz w:val="22"/>
                <w:szCs w:val="22"/>
                <w:lang w:val="sr-Cyrl-CS"/>
              </w:rPr>
              <w:t xml:space="preserve">КЛИНИЧКИ ЦЕНТАР ВОЈВОДИНЕ, </w:t>
            </w:r>
          </w:p>
          <w:p w14:paraId="7EE7ADDA" w14:textId="77777777" w:rsidR="006D04C9" w:rsidRPr="000E050F" w:rsidRDefault="006D04C9" w:rsidP="00D057DC">
            <w:pPr>
              <w:jc w:val="both"/>
              <w:rPr>
                <w:sz w:val="22"/>
                <w:szCs w:val="22"/>
                <w:lang w:val="sr-Cyrl-CS"/>
              </w:rPr>
            </w:pPr>
            <w:r w:rsidRPr="000E050F">
              <w:rPr>
                <w:sz w:val="22"/>
                <w:szCs w:val="22"/>
                <w:lang w:val="sr-Cyrl-CS"/>
              </w:rPr>
              <w:t>ул. Хајдук Вељкова бр. 1, Нови Сад</w:t>
            </w:r>
          </w:p>
          <w:p w14:paraId="19057BC9" w14:textId="77777777" w:rsidR="006D04C9" w:rsidRPr="000E050F" w:rsidRDefault="006D04C9" w:rsidP="00D057DC">
            <w:pPr>
              <w:jc w:val="both"/>
              <w:rPr>
                <w:b/>
                <w:sz w:val="22"/>
                <w:szCs w:val="22"/>
                <w:lang w:val="sr-Cyrl-CS"/>
              </w:rPr>
            </w:pPr>
            <w:r w:rsidRPr="000E050F">
              <w:rPr>
                <w:b/>
                <w:sz w:val="22"/>
                <w:szCs w:val="22"/>
                <w:lang w:val="sr-Cyrl-CS"/>
              </w:rPr>
              <w:t>ПИБ</w:t>
            </w:r>
            <w:r w:rsidRPr="000E050F">
              <w:rPr>
                <w:b/>
                <w:sz w:val="22"/>
                <w:szCs w:val="22"/>
                <w:lang w:val="sr-Latn-CS"/>
              </w:rPr>
              <w:t>:</w:t>
            </w:r>
            <w:r w:rsidRPr="000E050F">
              <w:rPr>
                <w:b/>
                <w:sz w:val="22"/>
                <w:szCs w:val="22"/>
                <w:lang w:val="sr-Cyrl-CS"/>
              </w:rPr>
              <w:t xml:space="preserve"> </w:t>
            </w:r>
            <w:r w:rsidRPr="000E050F">
              <w:rPr>
                <w:sz w:val="22"/>
                <w:szCs w:val="22"/>
                <w:lang w:val="sr-Latn-CS"/>
              </w:rPr>
              <w:t>101696893</w:t>
            </w:r>
            <w:r w:rsidRPr="000E050F">
              <w:rPr>
                <w:b/>
                <w:sz w:val="22"/>
                <w:szCs w:val="22"/>
                <w:lang w:val="sr-Cyrl-CS"/>
              </w:rPr>
              <w:t xml:space="preserve">  Матични број:</w:t>
            </w:r>
            <w:r w:rsidRPr="000E050F">
              <w:rPr>
                <w:sz w:val="22"/>
                <w:szCs w:val="22"/>
              </w:rPr>
              <w:t xml:space="preserve"> </w:t>
            </w:r>
            <w:r w:rsidRPr="000E050F">
              <w:rPr>
                <w:sz w:val="22"/>
                <w:szCs w:val="22"/>
                <w:lang w:val="sr-Cyrl-CS"/>
              </w:rPr>
              <w:t>08664161</w:t>
            </w:r>
          </w:p>
          <w:p w14:paraId="026A7D9A" w14:textId="77777777" w:rsidR="006D04C9" w:rsidRPr="000E050F" w:rsidRDefault="006D04C9" w:rsidP="00D057DC">
            <w:pPr>
              <w:jc w:val="both"/>
              <w:rPr>
                <w:b/>
                <w:sz w:val="22"/>
                <w:szCs w:val="22"/>
                <w:lang w:val="sr-Cyrl-CS"/>
              </w:rPr>
            </w:pPr>
            <w:r w:rsidRPr="000E050F">
              <w:rPr>
                <w:b/>
                <w:sz w:val="22"/>
                <w:szCs w:val="22"/>
                <w:lang w:val="sr-Cyrl-CS"/>
              </w:rPr>
              <w:t xml:space="preserve">Текући рачун: </w:t>
            </w:r>
            <w:r w:rsidRPr="000E050F">
              <w:rPr>
                <w:sz w:val="22"/>
                <w:szCs w:val="22"/>
                <w:lang w:val="sr-Cyrl-CS"/>
              </w:rPr>
              <w:t>840-577661-50,</w:t>
            </w:r>
            <w:r w:rsidRPr="000E050F">
              <w:rPr>
                <w:b/>
                <w:sz w:val="22"/>
                <w:szCs w:val="22"/>
                <w:lang w:val="sr-Cyrl-CS"/>
              </w:rPr>
              <w:t xml:space="preserve"> код: </w:t>
            </w:r>
            <w:r w:rsidRPr="000E050F">
              <w:rPr>
                <w:sz w:val="22"/>
                <w:szCs w:val="22"/>
                <w:lang w:val="sr-Cyrl-CS"/>
              </w:rPr>
              <w:t>Управа за трезор РС, Мин. Финансија.</w:t>
            </w:r>
          </w:p>
        </w:tc>
      </w:tr>
    </w:tbl>
    <w:p w14:paraId="0F827A48" w14:textId="77777777" w:rsidR="006D04C9" w:rsidRPr="000E050F" w:rsidRDefault="006D04C9" w:rsidP="006D04C9">
      <w:pPr>
        <w:jc w:val="both"/>
        <w:rPr>
          <w:sz w:val="22"/>
          <w:szCs w:val="22"/>
          <w:lang w:val="sr-Cyrl-CS"/>
        </w:rPr>
      </w:pPr>
    </w:p>
    <w:p w14:paraId="1B99C78B" w14:textId="77777777" w:rsidR="006D04C9" w:rsidRPr="000E050F" w:rsidRDefault="006D04C9" w:rsidP="006D04C9">
      <w:pPr>
        <w:ind w:firstLine="720"/>
        <w:jc w:val="both"/>
        <w:rPr>
          <w:sz w:val="22"/>
          <w:szCs w:val="22"/>
          <w:lang w:val="sr-Cyrl-CS"/>
        </w:rPr>
      </w:pPr>
      <w:r w:rsidRPr="000E050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E050F">
        <w:rPr>
          <w:b/>
          <w:noProof/>
          <w:sz w:val="22"/>
          <w:szCs w:val="22"/>
        </w:rPr>
        <w:t>за отклањање недостатака у гарантном року</w:t>
      </w:r>
      <w:r w:rsidRPr="000E050F">
        <w:rPr>
          <w:b/>
          <w:noProof/>
          <w:sz w:val="22"/>
          <w:szCs w:val="22"/>
          <w:lang w:val="sr-Cyrl-RS"/>
        </w:rPr>
        <w:t>,</w:t>
      </w:r>
      <w:r w:rsidRPr="000E050F">
        <w:rPr>
          <w:sz w:val="22"/>
          <w:szCs w:val="22"/>
          <w:lang w:val="sr-Cyrl-CS"/>
        </w:rPr>
        <w:t xml:space="preserve"> и овлашћује меничног повериоца да предату меницу може попунити </w:t>
      </w:r>
      <w:r w:rsidRPr="000E050F">
        <w:rPr>
          <w:b/>
          <w:sz w:val="22"/>
          <w:szCs w:val="22"/>
          <w:lang w:val="sr-Cyrl-CS"/>
        </w:rPr>
        <w:t xml:space="preserve">на износ од 10% од уговорене вредности без ПДВ-а </w:t>
      </w:r>
      <w:r w:rsidRPr="000E050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0E050F">
        <w:rPr>
          <w:sz w:val="22"/>
          <w:szCs w:val="22"/>
          <w:lang w:val="sr-Cyrl-RS"/>
        </w:rPr>
        <w:t xml:space="preserve"> </w:t>
      </w:r>
      <w:r w:rsidRPr="000E050F">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0E050F" w:rsidRDefault="006D04C9" w:rsidP="006D04C9">
      <w:pPr>
        <w:ind w:firstLine="720"/>
        <w:jc w:val="both"/>
        <w:rPr>
          <w:sz w:val="22"/>
          <w:szCs w:val="22"/>
          <w:lang w:val="sr-Cyrl-CS"/>
        </w:rPr>
      </w:pPr>
      <w:r w:rsidRPr="000E050F">
        <w:rPr>
          <w:sz w:val="22"/>
          <w:szCs w:val="22"/>
          <w:lang w:val="sr-Cyrl-CS"/>
        </w:rPr>
        <w:t xml:space="preserve">Рок важности менице и меничног овлашћења _________________ (најмање </w:t>
      </w:r>
      <w:r w:rsidRPr="000E050F">
        <w:rPr>
          <w:sz w:val="22"/>
          <w:szCs w:val="22"/>
          <w:lang w:val="sr-Latn-RS"/>
        </w:rPr>
        <w:t>30</w:t>
      </w:r>
      <w:r w:rsidRPr="000E050F">
        <w:rPr>
          <w:sz w:val="22"/>
          <w:szCs w:val="22"/>
          <w:lang w:val="sr-Cyrl-CS"/>
        </w:rPr>
        <w:t xml:space="preserve"> дана дужи од дана истека</w:t>
      </w:r>
      <w:r w:rsidRPr="000E050F">
        <w:rPr>
          <w:sz w:val="22"/>
          <w:szCs w:val="22"/>
          <w:lang w:val="sr-Latn-RS"/>
        </w:rPr>
        <w:t xml:space="preserve"> </w:t>
      </w:r>
      <w:r w:rsidRPr="000E050F">
        <w:rPr>
          <w:sz w:val="22"/>
          <w:szCs w:val="22"/>
          <w:lang w:val="sr-Cyrl-CS"/>
        </w:rPr>
        <w:t>датог гарантног рока за које се меница и менично овлашћење  издаје).</w:t>
      </w:r>
    </w:p>
    <w:p w14:paraId="1E0C80E1" w14:textId="77777777" w:rsidR="006D04C9" w:rsidRPr="000E050F" w:rsidRDefault="006D04C9" w:rsidP="006D04C9">
      <w:pPr>
        <w:ind w:firstLine="720"/>
        <w:jc w:val="both"/>
        <w:rPr>
          <w:sz w:val="22"/>
          <w:szCs w:val="22"/>
          <w:lang w:val="sr-Cyrl-CS"/>
        </w:rPr>
      </w:pPr>
      <w:r w:rsidRPr="000E050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0E050F" w:rsidRDefault="006D04C9" w:rsidP="006D04C9">
      <w:pPr>
        <w:ind w:firstLine="720"/>
        <w:jc w:val="both"/>
        <w:rPr>
          <w:sz w:val="22"/>
          <w:szCs w:val="22"/>
          <w:lang w:val="ru-RU"/>
        </w:rPr>
      </w:pPr>
      <w:r w:rsidRPr="000E050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0E050F" w:rsidRDefault="006D04C9" w:rsidP="006D04C9">
      <w:pPr>
        <w:ind w:firstLine="720"/>
        <w:jc w:val="both"/>
        <w:rPr>
          <w:sz w:val="22"/>
          <w:szCs w:val="22"/>
          <w:lang w:val="ru-RU"/>
        </w:rPr>
      </w:pPr>
      <w:r w:rsidRPr="000E050F">
        <w:rPr>
          <w:sz w:val="22"/>
          <w:szCs w:val="22"/>
          <w:lang w:val="ru-RU"/>
        </w:rPr>
        <w:t>Ово менично писмо – овлашћење сачињено је у 2 (два) истоветна</w:t>
      </w:r>
      <w:r w:rsidRPr="000E050F">
        <w:rPr>
          <w:b/>
          <w:sz w:val="22"/>
          <w:szCs w:val="22"/>
          <w:lang w:val="ru-RU"/>
        </w:rPr>
        <w:t xml:space="preserve"> </w:t>
      </w:r>
      <w:r w:rsidRPr="000E050F">
        <w:rPr>
          <w:sz w:val="22"/>
          <w:szCs w:val="22"/>
          <w:lang w:val="ru-RU"/>
        </w:rPr>
        <w:t>примерка, од којих је 1 (један) примерак за Повериоца, а 1 (један) задржава Дужник.</w:t>
      </w:r>
    </w:p>
    <w:p w14:paraId="047A55FB" w14:textId="77777777" w:rsidR="006D04C9" w:rsidRPr="000E050F" w:rsidRDefault="006D04C9" w:rsidP="006D04C9">
      <w:pPr>
        <w:jc w:val="both"/>
        <w:rPr>
          <w:color w:val="FF0000"/>
          <w:sz w:val="22"/>
          <w:szCs w:val="22"/>
          <w:lang w:val="sr-Cyrl-CS"/>
        </w:rPr>
      </w:pPr>
    </w:p>
    <w:p w14:paraId="64412E96" w14:textId="77777777" w:rsidR="006D04C9" w:rsidRPr="000E050F" w:rsidRDefault="006D04C9" w:rsidP="006D04C9">
      <w:pPr>
        <w:jc w:val="both"/>
        <w:rPr>
          <w:sz w:val="22"/>
          <w:szCs w:val="22"/>
          <w:lang w:val="sr-Cyrl-CS"/>
        </w:rPr>
      </w:pPr>
      <w:r w:rsidRPr="000E050F">
        <w:rPr>
          <w:sz w:val="22"/>
          <w:szCs w:val="22"/>
          <w:lang w:val="ru-RU"/>
        </w:rPr>
        <w:t xml:space="preserve">Прилог: - Меница серијски број </w:t>
      </w:r>
      <w:r w:rsidRPr="000E050F">
        <w:rPr>
          <w:sz w:val="22"/>
          <w:szCs w:val="22"/>
          <w:lang w:val="sr-Cyrl-CS"/>
        </w:rPr>
        <w:t xml:space="preserve">_____________________  </w:t>
      </w:r>
    </w:p>
    <w:p w14:paraId="33A5175F" w14:textId="77777777" w:rsidR="006D04C9" w:rsidRPr="000E050F" w:rsidRDefault="006D04C9" w:rsidP="006D04C9">
      <w:pPr>
        <w:jc w:val="both"/>
        <w:rPr>
          <w:sz w:val="22"/>
          <w:szCs w:val="22"/>
          <w:lang w:val="sr-Cyrl-CS"/>
        </w:rPr>
      </w:pPr>
      <w:r w:rsidRPr="000E050F">
        <w:rPr>
          <w:sz w:val="22"/>
          <w:szCs w:val="22"/>
          <w:lang w:val="sr-Cyrl-CS"/>
        </w:rPr>
        <w:t xml:space="preserve">               - Копија картона депонованих потписа</w:t>
      </w:r>
    </w:p>
    <w:p w14:paraId="5F7E5A0C" w14:textId="77777777" w:rsidR="006D04C9" w:rsidRPr="000E050F" w:rsidRDefault="006D04C9" w:rsidP="006D04C9">
      <w:pPr>
        <w:jc w:val="both"/>
        <w:rPr>
          <w:sz w:val="22"/>
          <w:szCs w:val="22"/>
          <w:lang w:val="sr-Cyrl-CS"/>
        </w:rPr>
      </w:pPr>
      <w:r w:rsidRPr="000E050F">
        <w:rPr>
          <w:sz w:val="22"/>
          <w:szCs w:val="22"/>
          <w:lang w:val="sr-Cyrl-CS"/>
        </w:rPr>
        <w:t xml:space="preserve">               - </w:t>
      </w:r>
      <w:r w:rsidRPr="000E050F">
        <w:rPr>
          <w:rFonts w:eastAsia="TimesNewRomanPSMT"/>
          <w:bCs/>
          <w:iCs/>
          <w:sz w:val="22"/>
          <w:szCs w:val="22"/>
          <w:lang w:val="sr-Cyrl-CS"/>
        </w:rPr>
        <w:t>ОП образац</w:t>
      </w:r>
    </w:p>
    <w:p w14:paraId="0D516397" w14:textId="77777777" w:rsidR="006D04C9" w:rsidRPr="000E050F" w:rsidRDefault="006D04C9" w:rsidP="006D04C9">
      <w:pPr>
        <w:jc w:val="both"/>
        <w:rPr>
          <w:sz w:val="22"/>
          <w:szCs w:val="22"/>
          <w:lang w:val="sr-Cyrl-CS"/>
        </w:rPr>
      </w:pPr>
      <w:r w:rsidRPr="000E050F">
        <w:rPr>
          <w:sz w:val="22"/>
          <w:szCs w:val="22"/>
          <w:lang w:val="sr-Cyrl-CS"/>
        </w:rPr>
        <w:t xml:space="preserve">               - </w:t>
      </w:r>
      <w:r w:rsidRPr="000E050F">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0E050F" w14:paraId="1199B56D" w14:textId="77777777" w:rsidTr="00D057DC">
        <w:tc>
          <w:tcPr>
            <w:tcW w:w="4428" w:type="dxa"/>
            <w:shd w:val="clear" w:color="auto" w:fill="auto"/>
          </w:tcPr>
          <w:p w14:paraId="06665A8C" w14:textId="77777777" w:rsidR="006D04C9" w:rsidRPr="000E050F" w:rsidRDefault="006D04C9" w:rsidP="00D057DC">
            <w:pPr>
              <w:jc w:val="both"/>
              <w:rPr>
                <w:b/>
                <w:sz w:val="22"/>
                <w:szCs w:val="22"/>
                <w:lang w:val="sr-Cyrl-CS"/>
              </w:rPr>
            </w:pPr>
          </w:p>
        </w:tc>
        <w:tc>
          <w:tcPr>
            <w:tcW w:w="1260" w:type="dxa"/>
            <w:shd w:val="clear" w:color="auto" w:fill="auto"/>
          </w:tcPr>
          <w:p w14:paraId="1FAC534D" w14:textId="77777777" w:rsidR="006D04C9" w:rsidRPr="000E050F" w:rsidRDefault="006D04C9" w:rsidP="00D057DC">
            <w:pPr>
              <w:jc w:val="both"/>
              <w:rPr>
                <w:b/>
                <w:sz w:val="22"/>
                <w:szCs w:val="22"/>
                <w:lang w:val="sr-Cyrl-CS"/>
              </w:rPr>
            </w:pPr>
          </w:p>
        </w:tc>
        <w:tc>
          <w:tcPr>
            <w:tcW w:w="4140" w:type="dxa"/>
            <w:shd w:val="clear" w:color="auto" w:fill="auto"/>
          </w:tcPr>
          <w:p w14:paraId="31046B6B" w14:textId="77777777" w:rsidR="006D04C9" w:rsidRPr="000E050F" w:rsidRDefault="006D04C9" w:rsidP="00D057DC">
            <w:pPr>
              <w:jc w:val="center"/>
              <w:rPr>
                <w:b/>
                <w:sz w:val="22"/>
                <w:szCs w:val="22"/>
                <w:lang w:val="sr-Cyrl-CS"/>
              </w:rPr>
            </w:pPr>
          </w:p>
        </w:tc>
      </w:tr>
      <w:tr w:rsidR="006D04C9" w:rsidRPr="000E050F" w14:paraId="112715D8" w14:textId="77777777" w:rsidTr="00D057DC">
        <w:trPr>
          <w:trHeight w:val="212"/>
        </w:trPr>
        <w:tc>
          <w:tcPr>
            <w:tcW w:w="4428" w:type="dxa"/>
            <w:shd w:val="clear" w:color="auto" w:fill="auto"/>
          </w:tcPr>
          <w:p w14:paraId="50D1C9FF" w14:textId="77777777" w:rsidR="006D04C9" w:rsidRPr="000E050F" w:rsidRDefault="006D04C9" w:rsidP="00D057DC">
            <w:pPr>
              <w:jc w:val="center"/>
              <w:rPr>
                <w:b/>
                <w:sz w:val="22"/>
                <w:szCs w:val="22"/>
                <w:lang w:val="sr-Cyrl-CS"/>
              </w:rPr>
            </w:pPr>
            <w:r w:rsidRPr="000E050F">
              <w:rPr>
                <w:b/>
                <w:sz w:val="22"/>
                <w:szCs w:val="22"/>
                <w:lang w:val="sr-Cyrl-CS"/>
              </w:rPr>
              <w:t>Место и датум издавања Овлашћења:</w:t>
            </w:r>
          </w:p>
        </w:tc>
        <w:tc>
          <w:tcPr>
            <w:tcW w:w="1260" w:type="dxa"/>
            <w:shd w:val="clear" w:color="auto" w:fill="auto"/>
          </w:tcPr>
          <w:p w14:paraId="1B3F2CB5" w14:textId="77777777" w:rsidR="006D04C9" w:rsidRPr="000E050F" w:rsidRDefault="006D04C9" w:rsidP="00D057DC">
            <w:pPr>
              <w:jc w:val="both"/>
              <w:rPr>
                <w:b/>
                <w:sz w:val="22"/>
                <w:szCs w:val="22"/>
                <w:lang w:val="sr-Cyrl-CS"/>
              </w:rPr>
            </w:pPr>
          </w:p>
        </w:tc>
        <w:tc>
          <w:tcPr>
            <w:tcW w:w="4140" w:type="dxa"/>
            <w:shd w:val="clear" w:color="auto" w:fill="auto"/>
          </w:tcPr>
          <w:p w14:paraId="61A2D2E6" w14:textId="77777777" w:rsidR="006D04C9" w:rsidRPr="000E050F" w:rsidRDefault="006D04C9" w:rsidP="00D057DC">
            <w:pPr>
              <w:rPr>
                <w:b/>
                <w:sz w:val="22"/>
                <w:szCs w:val="22"/>
                <w:lang w:val="sr-Cyrl-CS"/>
              </w:rPr>
            </w:pPr>
            <w:r w:rsidRPr="000E050F">
              <w:rPr>
                <w:b/>
                <w:sz w:val="22"/>
                <w:szCs w:val="22"/>
                <w:lang w:val="sr-Cyrl-CS"/>
              </w:rPr>
              <w:t>ДУЖНИК – ИЗДАВАЛАЦ МЕНИЦЕ</w:t>
            </w:r>
          </w:p>
          <w:p w14:paraId="3E81B5C5" w14:textId="77777777" w:rsidR="006D04C9" w:rsidRPr="000E050F" w:rsidRDefault="006D04C9" w:rsidP="00D057DC">
            <w:pPr>
              <w:jc w:val="center"/>
              <w:rPr>
                <w:b/>
                <w:sz w:val="22"/>
                <w:szCs w:val="22"/>
                <w:lang w:val="sr-Cyrl-CS"/>
              </w:rPr>
            </w:pPr>
          </w:p>
        </w:tc>
      </w:tr>
      <w:tr w:rsidR="006D04C9" w:rsidRPr="000E050F" w14:paraId="39B8FC94" w14:textId="77777777" w:rsidTr="00D057DC">
        <w:tc>
          <w:tcPr>
            <w:tcW w:w="4428" w:type="dxa"/>
            <w:tcBorders>
              <w:bottom w:val="single" w:sz="4" w:space="0" w:color="auto"/>
            </w:tcBorders>
            <w:shd w:val="clear" w:color="auto" w:fill="auto"/>
          </w:tcPr>
          <w:p w14:paraId="237DB9B1" w14:textId="77777777" w:rsidR="006D04C9" w:rsidRPr="000E050F" w:rsidRDefault="006D04C9" w:rsidP="00D057DC">
            <w:pPr>
              <w:rPr>
                <w:sz w:val="22"/>
                <w:szCs w:val="22"/>
                <w:lang w:val="sr-Cyrl-CS"/>
              </w:rPr>
            </w:pPr>
          </w:p>
        </w:tc>
        <w:tc>
          <w:tcPr>
            <w:tcW w:w="1260" w:type="dxa"/>
            <w:shd w:val="clear" w:color="auto" w:fill="auto"/>
          </w:tcPr>
          <w:p w14:paraId="294973F3" w14:textId="77777777" w:rsidR="006D04C9" w:rsidRPr="000E050F" w:rsidRDefault="006D04C9" w:rsidP="00D057DC">
            <w:pPr>
              <w:jc w:val="center"/>
              <w:rPr>
                <w:b/>
                <w:sz w:val="22"/>
                <w:szCs w:val="22"/>
                <w:lang w:val="sr-Cyrl-CS"/>
              </w:rPr>
            </w:pPr>
            <w:r w:rsidRPr="000E050F">
              <w:rPr>
                <w:sz w:val="22"/>
                <w:szCs w:val="22"/>
                <w:lang w:val="sr-Cyrl-CS"/>
              </w:rPr>
              <w:t>МП</w:t>
            </w:r>
          </w:p>
        </w:tc>
        <w:tc>
          <w:tcPr>
            <w:tcW w:w="4140" w:type="dxa"/>
            <w:tcBorders>
              <w:bottom w:val="single" w:sz="4" w:space="0" w:color="auto"/>
            </w:tcBorders>
            <w:shd w:val="clear" w:color="auto" w:fill="auto"/>
          </w:tcPr>
          <w:p w14:paraId="01F1F10C" w14:textId="77777777" w:rsidR="006D04C9" w:rsidRPr="000E050F" w:rsidRDefault="006D04C9" w:rsidP="00D057DC">
            <w:pPr>
              <w:rPr>
                <w:b/>
                <w:sz w:val="22"/>
                <w:szCs w:val="22"/>
                <w:lang w:val="sr-Cyrl-CS"/>
              </w:rPr>
            </w:pPr>
          </w:p>
        </w:tc>
      </w:tr>
      <w:tr w:rsidR="006D04C9" w:rsidRPr="000E050F" w14:paraId="586376AC" w14:textId="77777777" w:rsidTr="00D057DC">
        <w:tc>
          <w:tcPr>
            <w:tcW w:w="4428" w:type="dxa"/>
            <w:tcBorders>
              <w:top w:val="single" w:sz="4" w:space="0" w:color="auto"/>
            </w:tcBorders>
            <w:shd w:val="clear" w:color="auto" w:fill="auto"/>
          </w:tcPr>
          <w:p w14:paraId="08BE7B7C" w14:textId="77777777" w:rsidR="006D04C9" w:rsidRPr="000E050F" w:rsidRDefault="006D04C9" w:rsidP="00D057DC">
            <w:pPr>
              <w:jc w:val="both"/>
              <w:rPr>
                <w:b/>
                <w:sz w:val="22"/>
                <w:szCs w:val="22"/>
                <w:lang w:val="sr-Cyrl-CS"/>
              </w:rPr>
            </w:pPr>
          </w:p>
        </w:tc>
        <w:tc>
          <w:tcPr>
            <w:tcW w:w="1260" w:type="dxa"/>
            <w:shd w:val="clear" w:color="auto" w:fill="auto"/>
          </w:tcPr>
          <w:p w14:paraId="0E93F3A1" w14:textId="77777777" w:rsidR="006D04C9" w:rsidRPr="000E050F" w:rsidRDefault="006D04C9" w:rsidP="00D057DC">
            <w:pPr>
              <w:jc w:val="right"/>
              <w:rPr>
                <w:sz w:val="22"/>
                <w:szCs w:val="22"/>
                <w:lang w:val="sr-Cyrl-CS"/>
              </w:rPr>
            </w:pPr>
          </w:p>
          <w:p w14:paraId="5CF62813" w14:textId="77777777" w:rsidR="006D04C9" w:rsidRPr="000E050F" w:rsidRDefault="006D04C9" w:rsidP="00D057DC">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0E050F" w:rsidRDefault="006D04C9" w:rsidP="00D057DC">
            <w:pPr>
              <w:jc w:val="center"/>
              <w:rPr>
                <w:b/>
                <w:sz w:val="22"/>
                <w:szCs w:val="22"/>
                <w:lang w:val="sr-Cyrl-CS"/>
              </w:rPr>
            </w:pPr>
            <w:r w:rsidRPr="000E050F">
              <w:rPr>
                <w:sz w:val="22"/>
                <w:szCs w:val="22"/>
                <w:lang w:val="sr-Cyrl-CS"/>
              </w:rPr>
              <w:t>Потпис овлашћеног лица</w:t>
            </w:r>
          </w:p>
        </w:tc>
      </w:tr>
    </w:tbl>
    <w:p w14:paraId="259C7208" w14:textId="04D7BD49" w:rsidR="00E27C53" w:rsidRPr="000E050F" w:rsidRDefault="00E27C53" w:rsidP="006D04C9">
      <w:pPr>
        <w:ind w:firstLine="720"/>
        <w:rPr>
          <w:sz w:val="22"/>
          <w:szCs w:val="22"/>
          <w:lang w:val="sr-Cyrl-CS"/>
        </w:rPr>
      </w:pPr>
      <w:r w:rsidRPr="000E050F">
        <w:rPr>
          <w:sz w:val="22"/>
          <w:szCs w:val="22"/>
          <w:lang w:val="sr-Cyrl-CS"/>
        </w:rPr>
        <w:br w:type="page"/>
      </w:r>
    </w:p>
    <w:p w14:paraId="7DCF71CC" w14:textId="77777777" w:rsidR="00E27C53" w:rsidRPr="000E050F" w:rsidRDefault="00E27C53" w:rsidP="00E27C53">
      <w:pPr>
        <w:jc w:val="both"/>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7A4B72">
        <w:t>Предметна набавка не садржи поверљиве информације које наручилац ставља на располагање.</w:t>
      </w:r>
      <w:proofErr w:type="gramEnd"/>
    </w:p>
    <w:p w14:paraId="2F7246B4" w14:textId="77777777" w:rsidR="00E27C53" w:rsidRPr="007A4B72" w:rsidRDefault="00E27C53" w:rsidP="007A4B72">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2A9465B9" w:rsidR="00E27C53" w:rsidRPr="00A43FB2" w:rsidRDefault="00E27C53" w:rsidP="002576AA">
      <w:pPr>
        <w:pStyle w:val="ListParagraph"/>
        <w:numPr>
          <w:ilvl w:val="0"/>
          <w:numId w:val="10"/>
        </w:numPr>
        <w:jc w:val="both"/>
      </w:pPr>
      <w:r w:rsidRPr="00A43FB2">
        <w:rPr>
          <w:b/>
          <w:bCs/>
        </w:rPr>
        <w:t>ВРС</w:t>
      </w:r>
      <w:r w:rsidR="007A4B72">
        <w:rPr>
          <w:b/>
          <w:bCs/>
        </w:rPr>
        <w:t>ТА КРИТЕРИЈУМА ЗА ДОДЕЛУ УГОВОР</w:t>
      </w:r>
      <w:r w:rsidR="007A4B72">
        <w:rPr>
          <w:b/>
          <w:bCs/>
          <w:lang w:val="sr-Cyrl-RS"/>
        </w:rPr>
        <w:t>А</w:t>
      </w:r>
      <w:r w:rsidRPr="00A43FB2">
        <w:rPr>
          <w:b/>
          <w:bCs/>
        </w:rPr>
        <w:t>,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E74DA2" w:rsidRDefault="00E27C53" w:rsidP="00E27C53">
      <w:pPr>
        <w:jc w:val="both"/>
      </w:pPr>
    </w:p>
    <w:p w14:paraId="49D35394" w14:textId="77777777" w:rsidR="00E27C53" w:rsidRPr="00E74DA2" w:rsidRDefault="00E27C53" w:rsidP="00E27C53">
      <w:pPr>
        <w:jc w:val="both"/>
        <w:rPr>
          <w:b/>
          <w:bCs/>
          <w:i/>
          <w:iCs/>
        </w:rPr>
      </w:pPr>
      <w:proofErr w:type="gramStart"/>
      <w:r w:rsidRPr="00E74DA2">
        <w:t>Избор најповољније понуде ће се извршити применом критеријума</w:t>
      </w:r>
      <w:r w:rsidRPr="00E74DA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E74DA2">
            <w:rPr>
              <w:b/>
            </w:rPr>
            <w:t>„најнижа понуђена цена“.</w:t>
          </w:r>
          <w:proofErr w:type="gramEnd"/>
          <w:r w:rsidRPr="00E74DA2">
            <w:rPr>
              <w:b/>
            </w:rPr>
            <w:t xml:space="preserve"> </w:t>
          </w:r>
        </w:sdtContent>
      </w:sdt>
      <w:r w:rsidRPr="00E74DA2">
        <w:rPr>
          <w:b/>
          <w:bCs/>
        </w:rPr>
        <w:t xml:space="preserve"> </w:t>
      </w:r>
    </w:p>
    <w:p w14:paraId="21C32D68" w14:textId="77777777" w:rsidR="00E27C53" w:rsidRPr="00E74DA2"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F70673D" w14:textId="77777777" w:rsidR="00E74DA2" w:rsidRPr="001C5E4C" w:rsidRDefault="00E74DA2" w:rsidP="00E74DA2">
      <w:pPr>
        <w:jc w:val="both"/>
        <w:rPr>
          <w:noProof/>
          <w:lang w:val="sr-Cyrl-RS"/>
        </w:rPr>
      </w:pPr>
      <w:r w:rsidRPr="001C5E4C">
        <w:rPr>
          <w:iCs/>
        </w:rPr>
        <w:t>Уколико две или више понуда имају исту најнижу понуђену цену,</w:t>
      </w:r>
      <w:r w:rsidRPr="001C5E4C">
        <w:rPr>
          <w:noProof/>
        </w:rPr>
        <w:t xml:space="preserve"> </w:t>
      </w:r>
      <w:r w:rsidRPr="001C5E4C">
        <w:rPr>
          <w:iCs/>
        </w:rPr>
        <w:t xml:space="preserve">као најповољнија биће изабрана понуда оног понуђача </w:t>
      </w:r>
      <w:r w:rsidRPr="001C5E4C">
        <w:rPr>
          <w:iCs/>
          <w:lang w:val="sr-Cyrl-RS"/>
        </w:rPr>
        <w:t xml:space="preserve">који </w:t>
      </w:r>
      <w:r w:rsidRPr="001C5E4C">
        <w:rPr>
          <w:noProof/>
        </w:rPr>
        <w:t>понуди дужи гарантни рок</w:t>
      </w:r>
      <w:r w:rsidRPr="001C5E4C">
        <w:rPr>
          <w:noProof/>
          <w:lang w:val="sr-Cyrl-RS"/>
        </w:rPr>
        <w:t xml:space="preserve"> на добра</w:t>
      </w:r>
      <w:r w:rsidRPr="001C5E4C">
        <w:rPr>
          <w:noProof/>
        </w:rPr>
        <w:t xml:space="preserve">; уколико је и то </w:t>
      </w:r>
      <w:r w:rsidRPr="001C5E4C">
        <w:rPr>
          <w:noProof/>
          <w:lang w:val="sr-Cyrl-RS"/>
        </w:rPr>
        <w:t>исто</w:t>
      </w:r>
      <w:r w:rsidRPr="001C5E4C">
        <w:rPr>
          <w:iCs/>
        </w:rPr>
        <w:t xml:space="preserve"> као најповољнија биће изабрана понуда оног понуђача </w:t>
      </w:r>
      <w:r w:rsidRPr="001C5E4C">
        <w:rPr>
          <w:iCs/>
          <w:lang w:val="sr-Cyrl-RS"/>
        </w:rPr>
        <w:t xml:space="preserve">који </w:t>
      </w:r>
      <w:r w:rsidRPr="001C5E4C">
        <w:rPr>
          <w:noProof/>
        </w:rPr>
        <w:t>понуди</w:t>
      </w:r>
      <w:r w:rsidRPr="001C5E4C">
        <w:rPr>
          <w:noProof/>
          <w:lang w:val="sr-Cyrl-RS"/>
        </w:rPr>
        <w:t xml:space="preserve"> краћи рок испоруке; </w:t>
      </w:r>
      <w:r w:rsidRPr="001C5E4C">
        <w:rPr>
          <w:noProof/>
        </w:rPr>
        <w:t xml:space="preserve">уколико је и то </w:t>
      </w:r>
      <w:r w:rsidRPr="001C5E4C">
        <w:rPr>
          <w:noProof/>
          <w:lang w:val="sr-Cyrl-RS"/>
        </w:rPr>
        <w:t xml:space="preserve">исто </w:t>
      </w:r>
      <w:r w:rsidRPr="001C5E4C">
        <w:rPr>
          <w:iCs/>
        </w:rPr>
        <w:t xml:space="preserve">најповољнија понуда биће изабрана </w:t>
      </w:r>
      <w:r w:rsidRPr="001C5E4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7A4B72">
      <w:pPr>
        <w:jc w:val="both"/>
        <w:rPr>
          <w:lang w:val="sr-Cyrl-RS"/>
        </w:rPr>
      </w:pPr>
    </w:p>
    <w:p w14:paraId="38D5F3B3" w14:textId="77777777" w:rsidR="00B97B8F" w:rsidRPr="007A4B72" w:rsidRDefault="00B97B8F" w:rsidP="00B97B8F">
      <w:pPr>
        <w:pStyle w:val="ListParagraph"/>
        <w:numPr>
          <w:ilvl w:val="0"/>
          <w:numId w:val="10"/>
        </w:numPr>
        <w:jc w:val="both"/>
        <w:rPr>
          <w:b/>
          <w:lang w:val="sr-Cyrl-RS"/>
        </w:rPr>
      </w:pPr>
      <w:r w:rsidRPr="007A4B72">
        <w:rPr>
          <w:b/>
        </w:rPr>
        <w:t>КОРИШЋЕЊЕ ПЕЧАТА</w:t>
      </w:r>
    </w:p>
    <w:p w14:paraId="399A0A54" w14:textId="77777777" w:rsidR="00B97B8F" w:rsidRPr="007A4B72" w:rsidRDefault="00B97B8F" w:rsidP="00B97B8F">
      <w:pPr>
        <w:pStyle w:val="ListParagraph"/>
        <w:ind w:left="360"/>
        <w:jc w:val="both"/>
        <w:rPr>
          <w:b/>
          <w:lang w:val="sr-Cyrl-RS"/>
        </w:rPr>
      </w:pPr>
    </w:p>
    <w:p w14:paraId="2F66D3BA" w14:textId="02F2D9CC" w:rsidR="00B97B8F" w:rsidRPr="007A4B72" w:rsidRDefault="00B97B8F" w:rsidP="00B97B8F">
      <w:pPr>
        <w:pStyle w:val="ListParagraph"/>
        <w:ind w:left="360"/>
        <w:jc w:val="both"/>
      </w:pPr>
      <w:r w:rsidRPr="007A4B72">
        <w:t xml:space="preserve"> </w:t>
      </w:r>
      <w:proofErr w:type="gramStart"/>
      <w:r w:rsidRPr="007A4B72">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5E2FEA13" w14:textId="77777777" w:rsidR="0046204A" w:rsidRPr="007A4B72" w:rsidRDefault="0046204A" w:rsidP="00B97B8F">
      <w:pPr>
        <w:pStyle w:val="ListParagraph"/>
        <w:ind w:left="360"/>
        <w:jc w:val="both"/>
        <w:rPr>
          <w:lang w:val="sr-Cyrl-RS"/>
        </w:rPr>
      </w:pPr>
    </w:p>
    <w:p w14:paraId="4A8AF793" w14:textId="77777777" w:rsidR="00E27C53" w:rsidRPr="00066B40" w:rsidRDefault="00E27C53" w:rsidP="00E27C53">
      <w:r w:rsidRPr="007A4B72">
        <w:rPr>
          <w:b/>
        </w:rPr>
        <w:lastRenderedPageBreak/>
        <w:t>НАПОМЕНА:</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7D91D235" w14:textId="0DB1B9D5" w:rsidR="00E27C53" w:rsidRPr="007A4B72" w:rsidRDefault="00E27C53" w:rsidP="00E27C53">
      <w:pPr>
        <w:jc w:val="both"/>
        <w:rPr>
          <w:noProof/>
          <w:lang w:val="sr-Cyrl-RS"/>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bookmarkStart w:id="48" w:name="_Toc375826009"/>
      <w:bookmarkStart w:id="49" w:name="_Toc389030816"/>
    </w:p>
    <w:p w14:paraId="5E3A42CC" w14:textId="77777777" w:rsidR="00E27C53" w:rsidRPr="00147F9B"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42249461"/>
      <w:r w:rsidRPr="00147F9B">
        <w:lastRenderedPageBreak/>
        <w:t>МОДЕЛ УГОВОРА</w:t>
      </w:r>
      <w:bookmarkEnd w:id="48"/>
      <w:bookmarkEnd w:id="49"/>
      <w:bookmarkEnd w:id="50"/>
      <w:bookmarkEnd w:id="51"/>
      <w:bookmarkEnd w:id="52"/>
      <w:bookmarkEnd w:id="53"/>
      <w:bookmarkEnd w:id="54"/>
      <w:bookmarkEnd w:id="55"/>
      <w:r w:rsidRPr="00147F9B">
        <w:t xml:space="preserve"> </w:t>
      </w:r>
    </w:p>
    <w:p w14:paraId="77FB626B" w14:textId="77777777" w:rsidR="00E27C53" w:rsidRDefault="00E27C53" w:rsidP="00E27C53">
      <w:pPr>
        <w:rPr>
          <w:noProof/>
        </w:rPr>
      </w:pPr>
      <w:bookmarkStart w:id="56" w:name="_Toc375826010"/>
      <w:bookmarkStart w:id="57" w:name="_Toc389030817"/>
    </w:p>
    <w:p w14:paraId="7330B447" w14:textId="77777777" w:rsidR="00DF442B" w:rsidRDefault="00DF442B" w:rsidP="00E27C53">
      <w:pPr>
        <w:rPr>
          <w:noProof/>
        </w:rPr>
      </w:pPr>
    </w:p>
    <w:p w14:paraId="15370BA9" w14:textId="77777777" w:rsidR="00147F9B" w:rsidRPr="00147F9B" w:rsidRDefault="00147F9B" w:rsidP="00147F9B">
      <w:pPr>
        <w:spacing w:before="100" w:beforeAutospacing="1" w:line="210" w:lineRule="atLeast"/>
        <w:ind w:firstLine="720"/>
        <w:contextualSpacing/>
        <w:jc w:val="both"/>
        <w:rPr>
          <w:b/>
          <w:noProof/>
          <w:lang w:val="sr-Cyrl-RS"/>
        </w:rPr>
      </w:pPr>
      <w:r w:rsidRPr="00147F9B">
        <w:rPr>
          <w:noProof/>
        </w:rPr>
        <w:t>На основу члана 112. Закона о јавним набавкама („Службени гласник Републике Србије” бр. 124/12</w:t>
      </w:r>
      <w:r w:rsidRPr="00147F9B">
        <w:rPr>
          <w:noProof/>
          <w:lang w:val="sr-Cyrl-RS"/>
        </w:rPr>
        <w:t>, 14/15 и 68/15</w:t>
      </w:r>
      <w:r w:rsidRPr="00147F9B">
        <w:rPr>
          <w:noProof/>
        </w:rPr>
        <w:t>), а у складу са извештајем Комисије за јавну набавку и Одлуком о додели уговора, дана _______ године закључује се следећи</w:t>
      </w:r>
      <w:r w:rsidRPr="00147F9B">
        <w:rPr>
          <w:noProof/>
          <w:lang w:val="sr-Cyrl-RS"/>
        </w:rPr>
        <w:t>:</w:t>
      </w:r>
    </w:p>
    <w:p w14:paraId="7BC7086A" w14:textId="77777777" w:rsidR="00147F9B" w:rsidRPr="00147F9B" w:rsidRDefault="00147F9B" w:rsidP="00147F9B">
      <w:pPr>
        <w:jc w:val="center"/>
        <w:rPr>
          <w:noProof/>
        </w:rPr>
      </w:pPr>
    </w:p>
    <w:p w14:paraId="1D9AC94A" w14:textId="77777777" w:rsidR="00147F9B" w:rsidRPr="00147F9B" w:rsidRDefault="00147F9B" w:rsidP="00147F9B">
      <w:pPr>
        <w:jc w:val="center"/>
        <w:rPr>
          <w:noProof/>
        </w:rPr>
      </w:pPr>
    </w:p>
    <w:p w14:paraId="5628DC3F" w14:textId="77777777" w:rsidR="00147F9B" w:rsidRPr="00147F9B" w:rsidRDefault="00147F9B" w:rsidP="00147F9B">
      <w:pPr>
        <w:jc w:val="center"/>
        <w:rPr>
          <w:b/>
          <w:noProof/>
        </w:rPr>
      </w:pPr>
      <w:r w:rsidRPr="00147F9B">
        <w:rPr>
          <w:b/>
          <w:noProof/>
        </w:rPr>
        <w:t>УГОВОР</w:t>
      </w:r>
    </w:p>
    <w:p w14:paraId="789637D9" w14:textId="355A87BA" w:rsidR="00147F9B" w:rsidRPr="00147F9B" w:rsidRDefault="00147F9B" w:rsidP="00147F9B">
      <w:pPr>
        <w:tabs>
          <w:tab w:val="left" w:pos="720"/>
          <w:tab w:val="center" w:pos="4320"/>
          <w:tab w:val="right" w:pos="8640"/>
        </w:tabs>
        <w:jc w:val="center"/>
        <w:rPr>
          <w:b/>
          <w:noProof/>
          <w:lang w:val="sr-Cyrl-RS"/>
        </w:rPr>
      </w:pPr>
      <w:r w:rsidRPr="00147F9B">
        <w:rPr>
          <w:b/>
          <w:noProof/>
        </w:rPr>
        <w:t xml:space="preserve"> О ЈАВНОЈ НАБАВЦИ БРОЈ </w:t>
      </w:r>
      <w:r w:rsidR="00B5033A">
        <w:rPr>
          <w:b/>
          <w:noProof/>
          <w:lang w:val="sr-Latn-RS"/>
        </w:rPr>
        <w:t>148</w:t>
      </w:r>
      <w:r w:rsidRPr="00147F9B">
        <w:rPr>
          <w:b/>
          <w:noProof/>
          <w:lang w:val="sr-Latn-RS"/>
        </w:rPr>
        <w:t>-20-</w:t>
      </w:r>
      <w:r w:rsidRPr="00147F9B">
        <w:rPr>
          <w:b/>
          <w:noProof/>
          <w:lang w:val="sr-Cyrl-RS"/>
        </w:rPr>
        <w:t>М</w:t>
      </w:r>
    </w:p>
    <w:p w14:paraId="35E96D4E" w14:textId="77777777" w:rsidR="00147F9B" w:rsidRPr="00147F9B" w:rsidRDefault="00147F9B" w:rsidP="00147F9B">
      <w:pPr>
        <w:rPr>
          <w:noProof/>
        </w:rPr>
      </w:pPr>
    </w:p>
    <w:p w14:paraId="57130B59" w14:textId="77777777" w:rsidR="00147F9B" w:rsidRPr="00147F9B" w:rsidRDefault="00147F9B" w:rsidP="00147F9B">
      <w:pPr>
        <w:rPr>
          <w:noProof/>
        </w:rPr>
      </w:pPr>
      <w:r w:rsidRPr="00147F9B">
        <w:rPr>
          <w:noProof/>
        </w:rPr>
        <w:t xml:space="preserve">Уговорне стране: </w:t>
      </w:r>
    </w:p>
    <w:p w14:paraId="10A73026" w14:textId="77777777" w:rsidR="00147F9B" w:rsidRPr="00147F9B" w:rsidRDefault="00147F9B" w:rsidP="00147F9B">
      <w:pPr>
        <w:rPr>
          <w:noProof/>
        </w:rPr>
      </w:pPr>
    </w:p>
    <w:p w14:paraId="78EEDAF9" w14:textId="77777777" w:rsidR="00147F9B" w:rsidRPr="00147F9B" w:rsidRDefault="00147F9B" w:rsidP="00147F9B">
      <w:pPr>
        <w:numPr>
          <w:ilvl w:val="0"/>
          <w:numId w:val="6"/>
        </w:numPr>
        <w:jc w:val="both"/>
        <w:rPr>
          <w:noProof/>
        </w:rPr>
      </w:pPr>
      <w:r w:rsidRPr="00147F9B">
        <w:rPr>
          <w:b/>
          <w:noProof/>
        </w:rPr>
        <w:t>КЛИНИЧКИ ЦЕНТАР ВОЈВОДИНЕ</w:t>
      </w:r>
      <w:r w:rsidRPr="00147F9B">
        <w:rPr>
          <w:noProof/>
        </w:rPr>
        <w:t xml:space="preserve">,  ул. Хајдук Вељкова бр. 1, Нови Сад, </w:t>
      </w:r>
    </w:p>
    <w:p w14:paraId="7E5372FF" w14:textId="77777777" w:rsidR="00147F9B" w:rsidRPr="00147F9B" w:rsidRDefault="00147F9B" w:rsidP="00147F9B">
      <w:pPr>
        <w:ind w:left="720"/>
        <w:jc w:val="both"/>
        <w:rPr>
          <w:noProof/>
        </w:rPr>
      </w:pPr>
      <w:r w:rsidRPr="00147F9B">
        <w:rPr>
          <w:noProof/>
        </w:rPr>
        <w:t>ПИБ: 101696893 Матични број: 08664161,</w:t>
      </w:r>
    </w:p>
    <w:p w14:paraId="626F9A18" w14:textId="77777777" w:rsidR="00147F9B" w:rsidRPr="00147F9B" w:rsidRDefault="00147F9B" w:rsidP="00147F9B">
      <w:pPr>
        <w:ind w:left="720"/>
        <w:jc w:val="both"/>
        <w:rPr>
          <w:noProof/>
        </w:rPr>
      </w:pPr>
      <w:r w:rsidRPr="00147F9B">
        <w:rPr>
          <w:noProof/>
        </w:rPr>
        <w:t xml:space="preserve">Број рачуна: 840-577661-50, </w:t>
      </w:r>
      <w:r w:rsidRPr="00147F9B">
        <w:rPr>
          <w:noProof/>
          <w:lang w:val="sr-Cyrl-CS"/>
        </w:rPr>
        <w:t>Управа за трезор - Република Србија Министарство финансија</w:t>
      </w:r>
      <w:r w:rsidRPr="00147F9B">
        <w:rPr>
          <w:noProof/>
        </w:rPr>
        <w:t>,</w:t>
      </w:r>
      <w:r w:rsidRPr="00147F9B">
        <w:rPr>
          <w:noProof/>
          <w:lang w:val="sr-Cyrl-CS"/>
        </w:rPr>
        <w:t xml:space="preserve"> </w:t>
      </w:r>
      <w:r w:rsidRPr="00147F9B">
        <w:rPr>
          <w:noProof/>
        </w:rPr>
        <w:t>Телефон: 021/484-3-484,</w:t>
      </w:r>
    </w:p>
    <w:p w14:paraId="6E77757D" w14:textId="77777777" w:rsidR="00147F9B" w:rsidRPr="00147F9B" w:rsidRDefault="00147F9B" w:rsidP="00147F9B">
      <w:pPr>
        <w:ind w:left="720"/>
        <w:jc w:val="both"/>
        <w:rPr>
          <w:noProof/>
        </w:rPr>
      </w:pPr>
      <w:r w:rsidRPr="00147F9B">
        <w:rPr>
          <w:noProof/>
        </w:rPr>
        <w:t>(у даљем тексту: наручилац), кога заступа</w:t>
      </w:r>
      <w:r w:rsidRPr="00147F9B">
        <w:rPr>
          <w:noProof/>
          <w:lang w:val="sr-Cyrl-RS"/>
        </w:rPr>
        <w:t xml:space="preserve"> в.д.директор</w:t>
      </w:r>
      <w:r w:rsidRPr="00147F9B">
        <w:rPr>
          <w:noProof/>
        </w:rPr>
        <w:t xml:space="preserve"> </w:t>
      </w:r>
      <w:r w:rsidRPr="00147F9B">
        <w:rPr>
          <w:noProof/>
          <w:lang w:val="sr-Cyrl-RS"/>
        </w:rPr>
        <w:t>проф. др Едита Стокић</w:t>
      </w:r>
      <w:r w:rsidRPr="00147F9B">
        <w:rPr>
          <w:noProof/>
        </w:rPr>
        <w:t>.</w:t>
      </w:r>
    </w:p>
    <w:p w14:paraId="77E33664" w14:textId="77777777" w:rsidR="00147F9B" w:rsidRPr="00147F9B" w:rsidRDefault="00147F9B" w:rsidP="00147F9B">
      <w:pPr>
        <w:jc w:val="both"/>
        <w:rPr>
          <w:noProof/>
        </w:rPr>
      </w:pPr>
    </w:p>
    <w:p w14:paraId="62AA8F70" w14:textId="77777777" w:rsidR="00147F9B" w:rsidRPr="00147F9B" w:rsidRDefault="00147F9B" w:rsidP="00147F9B">
      <w:pPr>
        <w:numPr>
          <w:ilvl w:val="0"/>
          <w:numId w:val="6"/>
        </w:numPr>
        <w:jc w:val="both"/>
        <w:rPr>
          <w:noProof/>
        </w:rPr>
      </w:pPr>
      <w:r w:rsidRPr="00147F9B">
        <w:rPr>
          <w:noProof/>
        </w:rPr>
        <w:t>____________________________________________________________________,</w:t>
      </w:r>
    </w:p>
    <w:p w14:paraId="444DB84B" w14:textId="77777777" w:rsidR="00147F9B" w:rsidRPr="00147F9B" w:rsidRDefault="00147F9B" w:rsidP="00147F9B">
      <w:pPr>
        <w:jc w:val="center"/>
      </w:pPr>
      <w:r w:rsidRPr="00147F9B">
        <w:rPr>
          <w:noProof/>
        </w:rPr>
        <w:t>(</w:t>
      </w:r>
      <w:r w:rsidRPr="00147F9B">
        <w:rPr>
          <w:i/>
          <w:noProof/>
        </w:rPr>
        <w:t>назив и адреса)</w:t>
      </w:r>
    </w:p>
    <w:p w14:paraId="74A3F1B4" w14:textId="77777777" w:rsidR="00147F9B" w:rsidRPr="00147F9B" w:rsidRDefault="00147F9B" w:rsidP="00147F9B">
      <w:pPr>
        <w:ind w:left="720"/>
        <w:jc w:val="both"/>
        <w:rPr>
          <w:noProof/>
        </w:rPr>
      </w:pPr>
      <w:r w:rsidRPr="00147F9B">
        <w:rPr>
          <w:noProof/>
        </w:rPr>
        <w:t>ПИБ:.......................... Матични број: ........................................,</w:t>
      </w:r>
    </w:p>
    <w:p w14:paraId="507C8C23" w14:textId="77777777" w:rsidR="00147F9B" w:rsidRPr="00147F9B" w:rsidRDefault="00147F9B" w:rsidP="00147F9B">
      <w:pPr>
        <w:ind w:left="720"/>
        <w:jc w:val="both"/>
        <w:rPr>
          <w:noProof/>
        </w:rPr>
      </w:pPr>
      <w:r w:rsidRPr="00147F9B">
        <w:rPr>
          <w:noProof/>
        </w:rPr>
        <w:t>Број рачуна: ............................................ Назив банке:......................................,</w:t>
      </w:r>
    </w:p>
    <w:p w14:paraId="5518FD65" w14:textId="77777777" w:rsidR="00147F9B" w:rsidRPr="00147F9B" w:rsidRDefault="00147F9B" w:rsidP="00147F9B">
      <w:pPr>
        <w:ind w:left="720"/>
        <w:jc w:val="both"/>
        <w:rPr>
          <w:noProof/>
        </w:rPr>
      </w:pPr>
      <w:r w:rsidRPr="00147F9B">
        <w:rPr>
          <w:noProof/>
        </w:rPr>
        <w:t>Телефон:............................Телефакс:......................................</w:t>
      </w:r>
    </w:p>
    <w:p w14:paraId="3ABDEDFF" w14:textId="77777777" w:rsidR="00147F9B" w:rsidRPr="00147F9B" w:rsidRDefault="00147F9B" w:rsidP="00147F9B">
      <w:pPr>
        <w:ind w:left="720"/>
        <w:jc w:val="both"/>
        <w:rPr>
          <w:noProof/>
        </w:rPr>
      </w:pPr>
      <w:r w:rsidRPr="00147F9B">
        <w:rPr>
          <w:noProof/>
        </w:rPr>
        <w:t>(у даљем тексту: добављач), кога заступа ________________________________ .</w:t>
      </w:r>
    </w:p>
    <w:p w14:paraId="23603577" w14:textId="77777777" w:rsidR="00147F9B" w:rsidRPr="00147F9B" w:rsidRDefault="00147F9B" w:rsidP="00147F9B">
      <w:pPr>
        <w:jc w:val="both"/>
        <w:rPr>
          <w:noProof/>
          <w:lang w:val="sr-Latn-RS"/>
        </w:rPr>
      </w:pPr>
    </w:p>
    <w:p w14:paraId="3CEFEA4D" w14:textId="77777777" w:rsidR="00147F9B" w:rsidRPr="00147F9B" w:rsidRDefault="00147F9B" w:rsidP="00147F9B">
      <w:pPr>
        <w:jc w:val="both"/>
        <w:rPr>
          <w:noProof/>
          <w:lang w:val="sr-Latn-RS"/>
        </w:rPr>
      </w:pPr>
    </w:p>
    <w:p w14:paraId="5AFC5E2B" w14:textId="77777777" w:rsidR="00147F9B" w:rsidRPr="00147F9B" w:rsidRDefault="00147F9B" w:rsidP="00147F9B">
      <w:pPr>
        <w:ind w:left="1440" w:firstLine="720"/>
        <w:jc w:val="both"/>
        <w:rPr>
          <w:b/>
          <w:noProof/>
          <w:color w:val="000000"/>
        </w:rPr>
      </w:pPr>
      <w:r w:rsidRPr="00147F9B">
        <w:rPr>
          <w:noProof/>
          <w:color w:val="000000"/>
        </w:rPr>
        <w:t xml:space="preserve">                    </w:t>
      </w:r>
      <w:r w:rsidRPr="00147F9B">
        <w:rPr>
          <w:b/>
          <w:noProof/>
          <w:color w:val="000000"/>
        </w:rPr>
        <w:t>ПРЕДМЕТ УГОВОРА</w:t>
      </w:r>
    </w:p>
    <w:p w14:paraId="1EB57B6E" w14:textId="77777777" w:rsidR="00147F9B" w:rsidRPr="00147F9B" w:rsidRDefault="00147F9B" w:rsidP="00147F9B">
      <w:pPr>
        <w:jc w:val="both"/>
        <w:rPr>
          <w:noProof/>
          <w:lang w:val="sr-Latn-RS"/>
        </w:rPr>
      </w:pPr>
    </w:p>
    <w:p w14:paraId="334CDC57" w14:textId="77777777" w:rsidR="00147F9B" w:rsidRPr="00147F9B" w:rsidRDefault="00147F9B" w:rsidP="00147F9B">
      <w:pPr>
        <w:jc w:val="center"/>
        <w:outlineLvl w:val="0"/>
        <w:rPr>
          <w:noProof/>
        </w:rPr>
      </w:pPr>
      <w:r w:rsidRPr="00147F9B">
        <w:rPr>
          <w:b/>
          <w:noProof/>
        </w:rPr>
        <w:t>Члан 1.</w:t>
      </w:r>
    </w:p>
    <w:p w14:paraId="26ADC3FB" w14:textId="324693BA" w:rsidR="00147F9B" w:rsidRPr="00147F9B" w:rsidRDefault="00147F9B" w:rsidP="00147F9B">
      <w:pPr>
        <w:jc w:val="both"/>
        <w:rPr>
          <w:b/>
          <w:noProof/>
          <w:lang w:val="sr-Cyrl-RS"/>
        </w:rPr>
      </w:pPr>
      <w:r w:rsidRPr="00147F9B">
        <w:rPr>
          <w:noProof/>
          <w:lang w:val="sr-Latn-CS"/>
        </w:rPr>
        <w:tab/>
        <w:t xml:space="preserve">  Предмет овог уговора је</w:t>
      </w:r>
      <w:r w:rsidRPr="00147F9B">
        <w:rPr>
          <w:noProof/>
          <w:lang w:val="sr-Cyrl-CS"/>
        </w:rPr>
        <w:t xml:space="preserve"> </w:t>
      </w:r>
      <w:r w:rsidRPr="00147F9B">
        <w:rPr>
          <w:noProof/>
        </w:rPr>
        <w:t xml:space="preserve">набавка </w:t>
      </w:r>
      <w:r w:rsidRPr="00147F9B">
        <w:rPr>
          <w:noProof/>
          <w:lang w:val="sr-Cyrl-RS"/>
        </w:rPr>
        <w:t>добара</w:t>
      </w:r>
      <w:r w:rsidRPr="00147F9B">
        <w:rPr>
          <w:b/>
          <w:noProof/>
        </w:rPr>
        <w:t xml:space="preserve"> -</w:t>
      </w:r>
      <w:r w:rsidRPr="00147F9B">
        <w:t xml:space="preserve"> </w:t>
      </w:r>
      <w:r w:rsidRPr="00147F9B">
        <w:rPr>
          <w:b/>
          <w:noProof/>
          <w:lang w:val="sr-Cyrl-RS"/>
        </w:rPr>
        <w:t xml:space="preserve">Набавка ХТЗ опреме – немедицински део </w:t>
      </w:r>
      <w:r w:rsidRPr="00147F9B">
        <w:rPr>
          <w:noProof/>
        </w:rPr>
        <w:t>–</w:t>
      </w:r>
      <w:r w:rsidRPr="00147F9B">
        <w:rPr>
          <w:noProof/>
          <w:lang w:val="sr-Cyrl-CS"/>
        </w:rPr>
        <w:t xml:space="preserve"> </w:t>
      </w:r>
      <w:r w:rsidRPr="00147F9B">
        <w:rPr>
          <w:lang w:val="sr-Latn-CS"/>
        </w:rPr>
        <w:t>кој</w:t>
      </w:r>
      <w:r w:rsidRPr="00147F9B">
        <w:t>а</w:t>
      </w:r>
      <w:r w:rsidRPr="00147F9B">
        <w:rPr>
          <w:lang w:val="sr-Latn-CS"/>
        </w:rPr>
        <w:t xml:space="preserve"> је тражен</w:t>
      </w:r>
      <w:r w:rsidRPr="00147F9B">
        <w:t>а</w:t>
      </w:r>
      <w:r w:rsidRPr="00147F9B">
        <w:rPr>
          <w:lang w:val="sr-Latn-CS"/>
        </w:rPr>
        <w:t xml:space="preserve"> у позиву за</w:t>
      </w:r>
      <w:r w:rsidRPr="00147F9B">
        <w:t xml:space="preserve"> подношење понуда у </w:t>
      </w:r>
      <w:r w:rsidR="004E087A">
        <w:rPr>
          <w:lang w:val="sr-Cyrl-RS"/>
        </w:rPr>
        <w:t xml:space="preserve">поступку јавне набавке мале вредности </w:t>
      </w:r>
      <w:r w:rsidRPr="00147F9B">
        <w:rPr>
          <w:lang w:val="sr-Latn-CS"/>
        </w:rPr>
        <w:t xml:space="preserve">број </w:t>
      </w:r>
      <w:r w:rsidR="00B5033A">
        <w:rPr>
          <w:noProof/>
          <w:lang w:val="sr-Latn-RS"/>
        </w:rPr>
        <w:t>148</w:t>
      </w:r>
      <w:r w:rsidRPr="00147F9B">
        <w:rPr>
          <w:noProof/>
          <w:lang w:val="sr-Latn-RS"/>
        </w:rPr>
        <w:t>-20-</w:t>
      </w:r>
      <w:r w:rsidRPr="00147F9B">
        <w:rPr>
          <w:noProof/>
          <w:lang w:val="sr-Cyrl-RS"/>
        </w:rPr>
        <w:t>М</w:t>
      </w:r>
      <w:r w:rsidRPr="00147F9B">
        <w:t xml:space="preserve">, </w:t>
      </w:r>
      <w:r w:rsidRPr="00147F9B">
        <w:rPr>
          <w:lang w:val="sr-Cyrl-RS"/>
        </w:rPr>
        <w:t>од дана ___________ године.</w:t>
      </w:r>
    </w:p>
    <w:p w14:paraId="73444DDF" w14:textId="77777777" w:rsidR="00147F9B" w:rsidRPr="00147F9B" w:rsidRDefault="00147F9B" w:rsidP="00147F9B">
      <w:pPr>
        <w:jc w:val="both"/>
        <w:rPr>
          <w:bCs/>
          <w:noProof/>
          <w:lang w:val="sr-Latn-CS"/>
        </w:rPr>
      </w:pPr>
      <w:r w:rsidRPr="00147F9B">
        <w:rPr>
          <w:noProof/>
          <w:lang w:val="sr-Latn-RS"/>
        </w:rPr>
        <w:t xml:space="preserve">              </w:t>
      </w:r>
    </w:p>
    <w:p w14:paraId="1E6C4E1D" w14:textId="77777777" w:rsidR="00147F9B" w:rsidRPr="00147F9B" w:rsidRDefault="00147F9B" w:rsidP="00147F9B">
      <w:pPr>
        <w:jc w:val="center"/>
        <w:outlineLvl w:val="0"/>
        <w:rPr>
          <w:b/>
          <w:noProof/>
          <w:color w:val="000000"/>
        </w:rPr>
      </w:pPr>
      <w:r w:rsidRPr="00147F9B">
        <w:rPr>
          <w:b/>
          <w:noProof/>
          <w:color w:val="000000"/>
        </w:rPr>
        <w:t>ЦЕНА</w:t>
      </w:r>
    </w:p>
    <w:p w14:paraId="3BFD69CE" w14:textId="77777777" w:rsidR="00147F9B" w:rsidRPr="00147F9B" w:rsidRDefault="00147F9B" w:rsidP="00147F9B">
      <w:pPr>
        <w:jc w:val="center"/>
        <w:outlineLvl w:val="0"/>
        <w:rPr>
          <w:b/>
          <w:noProof/>
          <w:color w:val="000000"/>
        </w:rPr>
      </w:pPr>
    </w:p>
    <w:p w14:paraId="03D0D151" w14:textId="77777777" w:rsidR="00147F9B" w:rsidRPr="00147F9B" w:rsidRDefault="00147F9B" w:rsidP="00147F9B">
      <w:pPr>
        <w:jc w:val="center"/>
        <w:outlineLvl w:val="0"/>
        <w:rPr>
          <w:b/>
          <w:noProof/>
          <w:color w:val="000000"/>
          <w:lang w:val="sr-Cyrl-RS"/>
        </w:rPr>
      </w:pPr>
      <w:r w:rsidRPr="00147F9B">
        <w:rPr>
          <w:b/>
          <w:noProof/>
          <w:color w:val="000000"/>
        </w:rPr>
        <w:t>Члан 2.</w:t>
      </w:r>
    </w:p>
    <w:p w14:paraId="7CFABCDB" w14:textId="77777777" w:rsidR="00147F9B" w:rsidRPr="00147F9B" w:rsidRDefault="00147F9B" w:rsidP="00147F9B">
      <w:pPr>
        <w:jc w:val="both"/>
        <w:rPr>
          <w:bCs/>
          <w:noProof/>
          <w:lang w:val="sr-Cyrl-RS"/>
        </w:rPr>
      </w:pPr>
      <w:r w:rsidRPr="00147F9B">
        <w:rPr>
          <w:bCs/>
          <w:lang w:val="sr-Cyrl-RS"/>
        </w:rPr>
        <w:t xml:space="preserve">            </w:t>
      </w:r>
      <w:r w:rsidRPr="00147F9B">
        <w:rPr>
          <w:bCs/>
          <w:lang w:val="sr-Latn-CS"/>
        </w:rPr>
        <w:t>Добављач се обавезује да</w:t>
      </w:r>
      <w:r w:rsidRPr="00147F9B">
        <w:rPr>
          <w:bCs/>
          <w:lang w:val="sr-Cyrl-RS"/>
        </w:rPr>
        <w:t xml:space="preserve"> добра </w:t>
      </w:r>
      <w:r w:rsidRPr="00147F9B">
        <w:rPr>
          <w:bCs/>
          <w:lang w:val="sr-Latn-CS"/>
        </w:rPr>
        <w:t xml:space="preserve">која </w:t>
      </w:r>
      <w:r w:rsidRPr="00147F9B">
        <w:rPr>
          <w:bCs/>
          <w:lang w:val="sr-Cyrl-RS"/>
        </w:rPr>
        <w:t>су</w:t>
      </w:r>
      <w:r w:rsidRPr="00147F9B">
        <w:rPr>
          <w:bCs/>
          <w:lang w:val="sr-Latn-CS"/>
        </w:rPr>
        <w:t xml:space="preserve"> предмет овог уговора </w:t>
      </w:r>
      <w:r w:rsidRPr="00147F9B">
        <w:rPr>
          <w:bCs/>
          <w:lang w:val="sr-Cyrl-RS"/>
        </w:rPr>
        <w:t>испоручи</w:t>
      </w:r>
      <w:r w:rsidRPr="00147F9B">
        <w:rPr>
          <w:bCs/>
          <w:lang w:val="sr-Latn-CS"/>
        </w:rPr>
        <w:t xml:space="preserve"> у свему према својој понуди број</w:t>
      </w:r>
      <w:r w:rsidRPr="00147F9B">
        <w:rPr>
          <w:b/>
          <w:bCs/>
          <w:lang w:val="sr-Latn-CS"/>
        </w:rPr>
        <w:t xml:space="preserve"> </w:t>
      </w:r>
      <w:r w:rsidRPr="00147F9B">
        <w:rPr>
          <w:bCs/>
          <w:noProof/>
          <w:lang w:val="sr-Latn-CS"/>
        </w:rPr>
        <w:t>__________ од ___________ године која је саставни део овог уговора.</w:t>
      </w:r>
    </w:p>
    <w:p w14:paraId="3A2C12BF" w14:textId="77777777" w:rsidR="00147F9B" w:rsidRPr="00147F9B" w:rsidRDefault="00147F9B" w:rsidP="00147F9B">
      <w:pPr>
        <w:ind w:firstLine="708"/>
        <w:jc w:val="both"/>
        <w:rPr>
          <w:b/>
          <w:bCs/>
          <w:lang w:val="sr-Cyrl-RS"/>
        </w:rPr>
      </w:pPr>
      <w:r w:rsidRPr="00147F9B">
        <w:rPr>
          <w:lang w:val="sr-Latn-CS"/>
        </w:rPr>
        <w:t xml:space="preserve">Цена </w:t>
      </w:r>
      <w:r w:rsidRPr="00147F9B">
        <w:rPr>
          <w:lang w:val="sr-Cyrl-RS"/>
        </w:rPr>
        <w:t xml:space="preserve">услуге </w:t>
      </w:r>
      <w:r w:rsidRPr="00147F9B">
        <w:rPr>
          <w:lang w:val="sr-Latn-CS"/>
        </w:rPr>
        <w:t xml:space="preserve">из члана 1. овог уговора без пореза на додату вредност износи </w:t>
      </w:r>
      <w:r w:rsidRPr="00147F9B">
        <w:rPr>
          <w:bCs/>
          <w:lang w:val="sr-Latn-CS"/>
        </w:rPr>
        <w:t>___________</w:t>
      </w:r>
      <w:r w:rsidRPr="00147F9B">
        <w:rPr>
          <w:lang w:val="sr-Latn-CS"/>
        </w:rPr>
        <w:t xml:space="preserve"> (словима: ___________________) , односно са порезом на додату вредност износи </w:t>
      </w:r>
      <w:r w:rsidRPr="00147F9B">
        <w:rPr>
          <w:bCs/>
          <w:lang w:val="sr-Latn-CS"/>
        </w:rPr>
        <w:t>______________________</w:t>
      </w:r>
      <w:r w:rsidRPr="00147F9B">
        <w:rPr>
          <w:lang w:val="sr-Latn-CS"/>
        </w:rPr>
        <w:t xml:space="preserve"> (словима: __________________________)</w:t>
      </w:r>
      <w:r w:rsidRPr="00147F9B">
        <w:rPr>
          <w:lang w:val="sr-Cyrl-RS"/>
        </w:rPr>
        <w:t>.</w:t>
      </w:r>
    </w:p>
    <w:p w14:paraId="47D80686" w14:textId="77777777" w:rsidR="00147F9B" w:rsidRPr="00147F9B" w:rsidRDefault="00147F9B" w:rsidP="00147F9B">
      <w:pPr>
        <w:ind w:firstLine="720"/>
        <w:jc w:val="both"/>
        <w:rPr>
          <w:bCs/>
          <w:noProof/>
          <w:szCs w:val="20"/>
          <w:lang w:val="sr-Cyrl-RS"/>
        </w:rPr>
      </w:pPr>
      <w:r w:rsidRPr="00147F9B">
        <w:rPr>
          <w:bCs/>
          <w:noProof/>
          <w:szCs w:val="20"/>
        </w:rPr>
        <w:t>Овако уговорена цена се сматра фиксном за време трајања уговора.</w:t>
      </w:r>
    </w:p>
    <w:p w14:paraId="457F140D" w14:textId="77777777" w:rsidR="00147F9B" w:rsidRPr="00147F9B" w:rsidRDefault="00147F9B" w:rsidP="00147F9B">
      <w:pPr>
        <w:ind w:firstLine="720"/>
        <w:jc w:val="both"/>
        <w:rPr>
          <w:bCs/>
          <w:noProof/>
          <w:szCs w:val="20"/>
          <w:lang w:val="sr-Cyrl-RS"/>
        </w:rPr>
      </w:pPr>
    </w:p>
    <w:p w14:paraId="37311A9A" w14:textId="77777777" w:rsidR="00147F9B" w:rsidRPr="00147F9B" w:rsidRDefault="00147F9B" w:rsidP="00147F9B">
      <w:pPr>
        <w:tabs>
          <w:tab w:val="left" w:pos="720"/>
          <w:tab w:val="left" w:pos="1080"/>
          <w:tab w:val="left" w:pos="1567"/>
          <w:tab w:val="center" w:pos="4536"/>
        </w:tabs>
        <w:rPr>
          <w:b/>
          <w:lang w:val="sr-Cyrl-RS"/>
        </w:rPr>
      </w:pPr>
      <w:r w:rsidRPr="00147F9B">
        <w:rPr>
          <w:b/>
          <w:lang w:val="ru-RU"/>
        </w:rPr>
        <w:tab/>
      </w:r>
      <w:r w:rsidRPr="00147F9B">
        <w:rPr>
          <w:b/>
          <w:lang w:val="ru-RU"/>
        </w:rPr>
        <w:tab/>
      </w:r>
      <w:r w:rsidRPr="00147F9B">
        <w:rPr>
          <w:b/>
          <w:lang w:val="ru-RU"/>
        </w:rPr>
        <w:tab/>
      </w:r>
      <w:r w:rsidRPr="00147F9B">
        <w:rPr>
          <w:b/>
          <w:lang w:val="ru-RU"/>
        </w:rPr>
        <w:tab/>
        <w:t>МЕСТО И</w:t>
      </w:r>
      <w:r w:rsidRPr="00147F9B">
        <w:rPr>
          <w:b/>
        </w:rPr>
        <w:t xml:space="preserve"> РОК </w:t>
      </w:r>
      <w:r w:rsidRPr="00147F9B">
        <w:rPr>
          <w:b/>
          <w:lang w:val="sr-Cyrl-RS"/>
        </w:rPr>
        <w:t>ИЗВРШЕЊА УСЛУГЕ</w:t>
      </w:r>
    </w:p>
    <w:p w14:paraId="71D664A7" w14:textId="77777777" w:rsidR="00147F9B" w:rsidRPr="00147F9B" w:rsidRDefault="00147F9B" w:rsidP="00147F9B">
      <w:pPr>
        <w:rPr>
          <w:noProof/>
          <w:lang w:val="sr-Cyrl-RS"/>
        </w:rPr>
      </w:pPr>
    </w:p>
    <w:p w14:paraId="48E04B49" w14:textId="77777777" w:rsidR="00147F9B" w:rsidRPr="00147F9B" w:rsidRDefault="00147F9B" w:rsidP="00147F9B">
      <w:pPr>
        <w:jc w:val="center"/>
        <w:outlineLvl w:val="0"/>
        <w:rPr>
          <w:b/>
          <w:noProof/>
          <w:lang w:val="sr-Cyrl-RS"/>
        </w:rPr>
      </w:pPr>
      <w:r w:rsidRPr="00147F9B">
        <w:rPr>
          <w:b/>
          <w:noProof/>
        </w:rPr>
        <w:t>Члан 3.</w:t>
      </w:r>
    </w:p>
    <w:p w14:paraId="5FB509A8" w14:textId="77777777" w:rsidR="00147F9B" w:rsidRPr="00147F9B" w:rsidRDefault="00147F9B" w:rsidP="00147F9B">
      <w:pPr>
        <w:ind w:firstLine="720"/>
        <w:jc w:val="both"/>
        <w:rPr>
          <w:noProof/>
          <w:lang w:val="sr-Cyrl-RS"/>
        </w:rPr>
      </w:pPr>
      <w:r w:rsidRPr="00147F9B">
        <w:rPr>
          <w:noProof/>
          <w:lang w:val="sr-Cyrl-RS"/>
        </w:rPr>
        <w:t xml:space="preserve">Добављач се обавезује да наручиоцу испоручи ХТЗ опрему,  односно личну заштитну опрему (радних униформи,ципеле, хтз опрема, одела и ост.) (у даљем тексту: </w:t>
      </w:r>
      <w:r w:rsidRPr="00147F9B">
        <w:rPr>
          <w:noProof/>
          <w:lang w:val="sr-Cyrl-RS"/>
        </w:rPr>
        <w:lastRenderedPageBreak/>
        <w:t>добра), а у свему према захтевима наручиоца, техничким карактеристикама добара и конкурсном документацијом.</w:t>
      </w:r>
    </w:p>
    <w:p w14:paraId="3F405F94" w14:textId="77777777" w:rsidR="00147F9B" w:rsidRPr="00147F9B" w:rsidRDefault="00147F9B" w:rsidP="00147F9B">
      <w:pPr>
        <w:ind w:firstLine="720"/>
        <w:jc w:val="both"/>
        <w:rPr>
          <w:noProof/>
          <w:lang w:val="sr-Cyrl-RS"/>
        </w:rPr>
      </w:pPr>
      <w:r w:rsidRPr="00147F9B">
        <w:rPr>
          <w:noProof/>
          <w:lang w:val="sr-Cyrl-RS"/>
        </w:rPr>
        <w:t>Добављач се обавезује да испоруку предметних добара изврши сукцесивно у року______(</w:t>
      </w:r>
      <w:r w:rsidRPr="00147F9B">
        <w:rPr>
          <w:i/>
          <w:noProof/>
          <w:lang w:val="sr-Cyrl-RS"/>
        </w:rPr>
        <w:t>највише 15 календарских  дана),</w:t>
      </w:r>
      <w:r w:rsidRPr="00147F9B">
        <w:rPr>
          <w:noProof/>
          <w:lang w:val="sr-Cyrl-RS"/>
        </w:rPr>
        <w:t xml:space="preserve"> од момента пријема захтева наручиоца, и то ФЦО магацин Одсек за набавку и складиштење наручиоца, са обавезом истовара добара.</w:t>
      </w:r>
    </w:p>
    <w:p w14:paraId="239F79AC" w14:textId="77777777" w:rsidR="00147F9B" w:rsidRPr="00147F9B" w:rsidRDefault="00147F9B" w:rsidP="00147F9B">
      <w:pPr>
        <w:ind w:firstLine="708"/>
        <w:jc w:val="both"/>
        <w:rPr>
          <w:iCs/>
          <w:lang w:val="sr-Cyrl-RS"/>
        </w:rPr>
      </w:pPr>
      <w:r w:rsidRPr="00147F9B">
        <w:rPr>
          <w:noProof/>
        </w:rPr>
        <w:t xml:space="preserve">Добављач </w:t>
      </w:r>
      <w:r w:rsidRPr="00147F9B">
        <w:rPr>
          <w:noProof/>
          <w:lang w:val="sr-Cyrl-RS"/>
        </w:rPr>
        <w:t xml:space="preserve">даје гарантни рок на предметна добра </w:t>
      </w:r>
      <w:r w:rsidRPr="00147F9B">
        <w:rPr>
          <w:i/>
          <w:iCs/>
          <w:lang w:val="sr-Cyrl-RS"/>
        </w:rPr>
        <w:t>____</w:t>
      </w:r>
      <w:proofErr w:type="gramStart"/>
      <w:r w:rsidRPr="00147F9B">
        <w:rPr>
          <w:i/>
          <w:iCs/>
          <w:lang w:val="sr-Cyrl-RS"/>
        </w:rPr>
        <w:t>_(</w:t>
      </w:r>
      <w:proofErr w:type="gramEnd"/>
      <w:r w:rsidRPr="00147F9B">
        <w:rPr>
          <w:i/>
          <w:iCs/>
          <w:lang w:val="sr-Cyrl-RS"/>
        </w:rPr>
        <w:t>најкраће</w:t>
      </w:r>
      <w:r w:rsidRPr="00147F9B">
        <w:rPr>
          <w:i/>
          <w:iCs/>
          <w:lang w:val="sr-Latn-RS"/>
        </w:rPr>
        <w:t xml:space="preserve"> </w:t>
      </w:r>
      <w:r w:rsidRPr="00147F9B">
        <w:rPr>
          <w:i/>
          <w:iCs/>
          <w:lang w:val="sr-Cyrl-RS"/>
        </w:rPr>
        <w:t>12 месеци),</w:t>
      </w:r>
      <w:r w:rsidRPr="00147F9B">
        <w:rPr>
          <w:iCs/>
          <w:lang w:val="sr-Cyrl-RS"/>
        </w:rPr>
        <w:t xml:space="preserve"> </w:t>
      </w:r>
      <w:r w:rsidRPr="00147F9B">
        <w:rPr>
          <w:iCs/>
        </w:rPr>
        <w:t xml:space="preserve">од момента </w:t>
      </w:r>
      <w:r w:rsidRPr="00147F9B">
        <w:rPr>
          <w:iCs/>
          <w:lang w:val="sr-Cyrl-RS"/>
        </w:rPr>
        <w:t>испоруке.</w:t>
      </w:r>
    </w:p>
    <w:p w14:paraId="380B8B35" w14:textId="77777777" w:rsidR="00147F9B" w:rsidRPr="00147F9B" w:rsidRDefault="00147F9B" w:rsidP="00147F9B">
      <w:pPr>
        <w:ind w:firstLine="720"/>
        <w:jc w:val="both"/>
        <w:rPr>
          <w:noProof/>
          <w:lang w:val="sr-Latn-RS"/>
        </w:rPr>
      </w:pPr>
      <w:r w:rsidRPr="00147F9B">
        <w:rPr>
          <w:noProof/>
          <w:lang w:val="sr-Cyrl-RS"/>
        </w:rPr>
        <w:t>Добављач се обавезује да ће наручену количину и врсту добара која су предмет овог уговора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DE85449" w14:textId="77777777" w:rsidR="00147F9B" w:rsidRPr="00147F9B" w:rsidRDefault="00147F9B" w:rsidP="00147F9B">
      <w:pPr>
        <w:ind w:firstLine="720"/>
        <w:jc w:val="both"/>
        <w:rPr>
          <w:bCs/>
          <w:noProof/>
          <w:lang w:val="sr-Latn-RS"/>
        </w:rPr>
      </w:pPr>
    </w:p>
    <w:p w14:paraId="44F63ACD" w14:textId="77777777" w:rsidR="00147F9B" w:rsidRPr="00147F9B" w:rsidRDefault="00147F9B" w:rsidP="00147F9B">
      <w:pPr>
        <w:jc w:val="center"/>
        <w:rPr>
          <w:b/>
          <w:noProof/>
          <w:lang w:val="sr-Latn-RS"/>
        </w:rPr>
      </w:pPr>
      <w:r w:rsidRPr="00147F9B">
        <w:rPr>
          <w:b/>
          <w:noProof/>
          <w:lang w:val="sr-Cyrl-RS"/>
        </w:rPr>
        <w:t>КВАЛИТЕТ ИЗВРШЕЊА УСЛУГА И ОТКЛАЊАЊЕ НЕДОСТАТАКА</w:t>
      </w:r>
    </w:p>
    <w:p w14:paraId="353AB2D9" w14:textId="77777777" w:rsidR="00147F9B" w:rsidRPr="00147F9B" w:rsidRDefault="00147F9B" w:rsidP="00147F9B">
      <w:pPr>
        <w:jc w:val="center"/>
        <w:rPr>
          <w:b/>
          <w:noProof/>
          <w:lang w:val="sr-Latn-RS"/>
        </w:rPr>
      </w:pPr>
    </w:p>
    <w:p w14:paraId="27EC09A6" w14:textId="77777777" w:rsidR="00147F9B" w:rsidRPr="00147F9B" w:rsidRDefault="00147F9B" w:rsidP="00147F9B">
      <w:pPr>
        <w:tabs>
          <w:tab w:val="center" w:pos="4536"/>
          <w:tab w:val="left" w:pos="5644"/>
        </w:tabs>
        <w:outlineLvl w:val="0"/>
        <w:rPr>
          <w:b/>
          <w:noProof/>
        </w:rPr>
      </w:pPr>
      <w:r w:rsidRPr="00147F9B">
        <w:rPr>
          <w:b/>
          <w:noProof/>
        </w:rPr>
        <w:tab/>
        <w:t>Члан 4.</w:t>
      </w:r>
      <w:r w:rsidRPr="00147F9B">
        <w:rPr>
          <w:b/>
          <w:noProof/>
        </w:rPr>
        <w:tab/>
      </w:r>
    </w:p>
    <w:p w14:paraId="253ADE7A" w14:textId="77777777" w:rsidR="00147F9B" w:rsidRPr="00147F9B" w:rsidRDefault="00147F9B" w:rsidP="00147F9B">
      <w:pPr>
        <w:ind w:firstLine="708"/>
        <w:jc w:val="both"/>
        <w:rPr>
          <w:bCs/>
          <w:noProof/>
          <w:lang w:val="sr-Cyrl-RS"/>
        </w:rPr>
      </w:pPr>
      <w:r w:rsidRPr="00147F9B">
        <w:rPr>
          <w:noProof/>
        </w:rPr>
        <w:t xml:space="preserve">Добављач се обавезује да квалитет </w:t>
      </w:r>
      <w:r w:rsidRPr="00147F9B">
        <w:rPr>
          <w:noProof/>
          <w:lang w:val="sr-Cyrl-RS"/>
        </w:rPr>
        <w:t>услуга</w:t>
      </w:r>
      <w:r w:rsidRPr="00147F9B">
        <w:rPr>
          <w:noProof/>
        </w:rPr>
        <w:t xml:space="preserve"> кој</w:t>
      </w:r>
      <w:r w:rsidRPr="00147F9B">
        <w:rPr>
          <w:noProof/>
          <w:lang w:val="sr-Cyrl-RS"/>
        </w:rPr>
        <w:t>е</w:t>
      </w:r>
      <w:r w:rsidRPr="00147F9B">
        <w:rPr>
          <w:noProof/>
        </w:rPr>
        <w:t xml:space="preserve"> су предмет овог уговора одговара стандардима и прописима </w:t>
      </w:r>
      <w:r w:rsidRPr="00147F9B">
        <w:rPr>
          <w:noProof/>
          <w:lang w:val="sr-Cyrl-RS"/>
        </w:rPr>
        <w:t>Р</w:t>
      </w:r>
      <w:r w:rsidRPr="00147F9B">
        <w:rPr>
          <w:noProof/>
        </w:rPr>
        <w:t xml:space="preserve">епублике Србије и Европске </w:t>
      </w:r>
      <w:r w:rsidRPr="00147F9B">
        <w:rPr>
          <w:noProof/>
          <w:lang w:val="sr-Cyrl-RS"/>
        </w:rPr>
        <w:t>у</w:t>
      </w:r>
      <w:r w:rsidRPr="00147F9B">
        <w:rPr>
          <w:noProof/>
        </w:rPr>
        <w:t>није</w:t>
      </w:r>
      <w:r w:rsidRPr="00147F9B">
        <w:rPr>
          <w:noProof/>
          <w:lang w:val="sr-Cyrl-RS"/>
        </w:rPr>
        <w:t xml:space="preserve"> </w:t>
      </w:r>
      <w:r w:rsidRPr="00147F9B">
        <w:rPr>
          <w:noProof/>
        </w:rPr>
        <w:t xml:space="preserve">и захтевима из конкурсне документације, те да ће </w:t>
      </w:r>
      <w:r w:rsidRPr="00147F9B">
        <w:rPr>
          <w:noProof/>
          <w:lang w:val="sr-Cyrl-RS"/>
        </w:rPr>
        <w:t>услугу</w:t>
      </w:r>
      <w:r w:rsidRPr="00147F9B">
        <w:rPr>
          <w:noProof/>
        </w:rPr>
        <w:t xml:space="preserve"> вршити </w:t>
      </w:r>
      <w:r w:rsidRPr="00147F9B">
        <w:rPr>
          <w:noProof/>
          <w:lang w:val="sr-Cyrl-RS"/>
        </w:rPr>
        <w:t>стручни кадар</w:t>
      </w:r>
      <w:r w:rsidRPr="00147F9B">
        <w:rPr>
          <w:noProof/>
        </w:rPr>
        <w:t xml:space="preserve"> код добављача</w:t>
      </w:r>
      <w:r w:rsidRPr="00147F9B">
        <w:rPr>
          <w:noProof/>
          <w:lang w:val="sr-Cyrl-RS"/>
        </w:rPr>
        <w:t>.</w:t>
      </w:r>
    </w:p>
    <w:p w14:paraId="5E75B87F" w14:textId="77777777" w:rsidR="00147F9B" w:rsidRPr="00147F9B" w:rsidRDefault="00147F9B" w:rsidP="00147F9B">
      <w:pPr>
        <w:ind w:firstLine="720"/>
        <w:jc w:val="both"/>
        <w:rPr>
          <w:bCs/>
          <w:noProof/>
          <w:lang w:val="sr-Cyrl-RS"/>
        </w:rPr>
      </w:pPr>
      <w:r w:rsidRPr="00147F9B">
        <w:rPr>
          <w:bCs/>
          <w:noProof/>
          <w:lang w:val="sr-Latn-CS"/>
        </w:rPr>
        <w:t>У случају да се установи да услуга која је предмет овог уговора</w:t>
      </w:r>
      <w:r w:rsidRPr="00147F9B">
        <w:rPr>
          <w:b/>
          <w:bCs/>
          <w:noProof/>
          <w:lang w:val="sr-Latn-CS"/>
        </w:rPr>
        <w:t xml:space="preserve"> </w:t>
      </w:r>
      <w:r w:rsidRPr="00147F9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147F9B">
        <w:rPr>
          <w:bCs/>
          <w:noProof/>
          <w:lang w:val="sr-Cyrl-RS"/>
        </w:rPr>
        <w:t>24 часа</w:t>
      </w:r>
      <w:r w:rsidRPr="00147F9B">
        <w:rPr>
          <w:bCs/>
          <w:noProof/>
          <w:lang w:val="sr-Latn-CS"/>
        </w:rPr>
        <w:t xml:space="preserve"> од дана пријема писане рекламације наручиоца.</w:t>
      </w:r>
    </w:p>
    <w:p w14:paraId="6533D998" w14:textId="77777777" w:rsidR="00147F9B" w:rsidRPr="00147F9B" w:rsidRDefault="00147F9B" w:rsidP="00147F9B">
      <w:pPr>
        <w:ind w:firstLine="720"/>
        <w:jc w:val="both"/>
        <w:rPr>
          <w:bCs/>
          <w:noProof/>
          <w:lang w:val="sr-Cyrl-RS"/>
        </w:rPr>
      </w:pPr>
    </w:p>
    <w:p w14:paraId="112F86EB" w14:textId="77777777" w:rsidR="00147F9B" w:rsidRPr="00147F9B" w:rsidRDefault="00147F9B" w:rsidP="00147F9B">
      <w:pPr>
        <w:autoSpaceDE w:val="0"/>
        <w:autoSpaceDN w:val="0"/>
        <w:adjustRightInd w:val="0"/>
        <w:jc w:val="center"/>
        <w:rPr>
          <w:b/>
        </w:rPr>
      </w:pPr>
      <w:r w:rsidRPr="00147F9B">
        <w:rPr>
          <w:b/>
        </w:rPr>
        <w:t>НАЧИН И РОК ПЛАЋАЊА</w:t>
      </w:r>
    </w:p>
    <w:p w14:paraId="6757B205" w14:textId="77777777" w:rsidR="00147F9B" w:rsidRPr="00147F9B" w:rsidRDefault="00147F9B" w:rsidP="00147F9B">
      <w:pPr>
        <w:jc w:val="both"/>
        <w:rPr>
          <w:bCs/>
          <w:noProof/>
          <w:lang w:val="sr-Cyrl-RS"/>
        </w:rPr>
      </w:pPr>
    </w:p>
    <w:p w14:paraId="2A55630D" w14:textId="77777777" w:rsidR="00147F9B" w:rsidRPr="00147F9B" w:rsidRDefault="00147F9B" w:rsidP="00147F9B">
      <w:pPr>
        <w:ind w:firstLine="708"/>
        <w:rPr>
          <w:b/>
          <w:noProof/>
          <w:lang w:val="sr-Cyrl-RS"/>
        </w:rPr>
      </w:pPr>
      <w:r w:rsidRPr="00147F9B">
        <w:rPr>
          <w:b/>
          <w:noProof/>
          <w:lang w:val="sr-Cyrl-RS"/>
        </w:rPr>
        <w:t xml:space="preserve">                                                       </w:t>
      </w:r>
      <w:r w:rsidRPr="00147F9B">
        <w:rPr>
          <w:b/>
          <w:noProof/>
        </w:rPr>
        <w:t>Члан 5.</w:t>
      </w:r>
    </w:p>
    <w:p w14:paraId="28C5BF84" w14:textId="77777777" w:rsidR="00147F9B" w:rsidRPr="00147F9B" w:rsidRDefault="00147F9B" w:rsidP="00147F9B">
      <w:pPr>
        <w:ind w:firstLine="708"/>
        <w:jc w:val="both"/>
        <w:rPr>
          <w:iCs/>
          <w:lang w:val="sr-Cyrl-RS"/>
        </w:rPr>
      </w:pPr>
      <w:r w:rsidRPr="00147F9B">
        <w:rPr>
          <w:iCs/>
        </w:rPr>
        <w:t xml:space="preserve"> </w:t>
      </w:r>
      <w:proofErr w:type="gramStart"/>
      <w:r w:rsidRPr="00147F9B">
        <w:rPr>
          <w:iCs/>
        </w:rPr>
        <w:t xml:space="preserve">Рачун за </w:t>
      </w:r>
      <w:r w:rsidRPr="00147F9B">
        <w:rPr>
          <w:iCs/>
          <w:lang w:val="sr-Cyrl-RS"/>
        </w:rPr>
        <w:t>испоручена добра</w:t>
      </w:r>
      <w:r w:rsidRPr="00147F9B">
        <w:rPr>
          <w:iCs/>
        </w:rPr>
        <w:t xml:space="preserve"> испоставља се на основу потписаног документа-</w:t>
      </w:r>
      <w:r w:rsidRPr="00147F9B">
        <w:rPr>
          <w:iCs/>
          <w:lang w:val="sr-Cyrl-RS"/>
        </w:rPr>
        <w:t>отпремнице,</w:t>
      </w:r>
      <w:r w:rsidRPr="00147F9B">
        <w:rPr>
          <w:iCs/>
        </w:rPr>
        <w:t xml:space="preserve"> од стране овлашћеног лица </w:t>
      </w:r>
      <w:r w:rsidRPr="00147F9B">
        <w:rPr>
          <w:bCs/>
          <w:noProof/>
        </w:rPr>
        <w:t>за техничк</w:t>
      </w:r>
      <w:r w:rsidRPr="00147F9B">
        <w:rPr>
          <w:bCs/>
          <w:noProof/>
          <w:lang w:val="sr-Cyrl-RS"/>
        </w:rPr>
        <w:t xml:space="preserve">у </w:t>
      </w:r>
      <w:r w:rsidRPr="00147F9B">
        <w:rPr>
          <w:bCs/>
          <w:noProof/>
        </w:rPr>
        <w:t>реализациј</w:t>
      </w:r>
      <w:r w:rsidRPr="00147F9B">
        <w:rPr>
          <w:bCs/>
          <w:noProof/>
          <w:lang w:val="sr-Cyrl-RS"/>
        </w:rPr>
        <w:t xml:space="preserve">у </w:t>
      </w:r>
      <w:r w:rsidRPr="00147F9B">
        <w:rPr>
          <w:iCs/>
          <w:lang w:val="sr-Cyrl-RS"/>
        </w:rPr>
        <w:t>из члана 11.</w:t>
      </w:r>
      <w:proofErr w:type="gramEnd"/>
      <w:r w:rsidRPr="00147F9B">
        <w:rPr>
          <w:iCs/>
          <w:lang w:val="sr-Cyrl-RS"/>
        </w:rPr>
        <w:t xml:space="preserve"> овог уговора</w:t>
      </w:r>
      <w:r w:rsidRPr="00147F9B">
        <w:rPr>
          <w:iCs/>
        </w:rPr>
        <w:t xml:space="preserve"> којим се верификује квалитет испоручених добара</w:t>
      </w:r>
      <w:r w:rsidRPr="00147F9B">
        <w:rPr>
          <w:iCs/>
          <w:lang w:val="sr-Cyrl-RS"/>
        </w:rPr>
        <w:t>.</w:t>
      </w:r>
    </w:p>
    <w:p w14:paraId="455103F8" w14:textId="77777777" w:rsidR="00147F9B" w:rsidRPr="00147F9B" w:rsidRDefault="00147F9B" w:rsidP="00147F9B">
      <w:pPr>
        <w:ind w:firstLine="708"/>
        <w:jc w:val="both"/>
        <w:rPr>
          <w:bCs/>
          <w:noProof/>
          <w:lang w:val="sr-Cyrl-RS"/>
        </w:rPr>
      </w:pPr>
      <w:r w:rsidRPr="00147F9B">
        <w:rPr>
          <w:noProof/>
          <w:lang w:val="sr-Cyrl-CS"/>
        </w:rPr>
        <w:t xml:space="preserve">Наручилац се обавезује да ће уговорену цену </w:t>
      </w:r>
      <w:r w:rsidRPr="00147F9B">
        <w:rPr>
          <w:noProof/>
        </w:rPr>
        <w:t>добављачу испла</w:t>
      </w:r>
      <w:r w:rsidRPr="00147F9B">
        <w:rPr>
          <w:noProof/>
          <w:lang w:val="sr-Cyrl-RS"/>
        </w:rPr>
        <w:t>тити у року од 90 дана</w:t>
      </w:r>
      <w:r w:rsidRPr="00147F9B">
        <w:rPr>
          <w:noProof/>
          <w:lang w:val="sr-Cyrl-CS"/>
        </w:rPr>
        <w:t xml:space="preserve"> </w:t>
      </w:r>
      <w:r w:rsidRPr="00147F9B">
        <w:rPr>
          <w:bCs/>
          <w:noProof/>
        </w:rPr>
        <w:t xml:space="preserve">од дана када му добављач достави </w:t>
      </w:r>
      <w:r w:rsidRPr="00147F9B">
        <w:rPr>
          <w:noProof/>
          <w:lang w:val="sr-Cyrl-CS"/>
        </w:rPr>
        <w:t>исправан рачун, испостављен уз документ–</w:t>
      </w:r>
      <w:r w:rsidRPr="00147F9B">
        <w:rPr>
          <w:noProof/>
          <w:lang w:val="sr-Latn-RS"/>
        </w:rPr>
        <w:t>o</w:t>
      </w:r>
      <w:r w:rsidRPr="00147F9B">
        <w:rPr>
          <w:noProof/>
          <w:lang w:val="sr-Cyrl-RS"/>
        </w:rPr>
        <w:t>тпремницу</w:t>
      </w:r>
      <w:r w:rsidRPr="00147F9B">
        <w:rPr>
          <w:iCs/>
          <w:lang w:val="sr-Cyrl-RS"/>
        </w:rPr>
        <w:t>,</w:t>
      </w:r>
      <w:r w:rsidRPr="00147F9B">
        <w:rPr>
          <w:bCs/>
          <w:noProof/>
        </w:rPr>
        <w:t xml:space="preserve"> за </w:t>
      </w:r>
      <w:r w:rsidRPr="00147F9B">
        <w:rPr>
          <w:bCs/>
          <w:noProof/>
          <w:lang w:val="sr-Cyrl-RS"/>
        </w:rPr>
        <w:t xml:space="preserve">добра </w:t>
      </w:r>
      <w:r w:rsidRPr="00147F9B">
        <w:rPr>
          <w:bCs/>
          <w:noProof/>
        </w:rPr>
        <w:t xml:space="preserve"> која је </w:t>
      </w:r>
      <w:r w:rsidRPr="00147F9B">
        <w:rPr>
          <w:bCs/>
          <w:noProof/>
          <w:lang w:val="sr-Cyrl-RS"/>
        </w:rPr>
        <w:t>испоручио</w:t>
      </w:r>
      <w:r w:rsidRPr="00147F9B">
        <w:rPr>
          <w:noProof/>
          <w:lang w:val="sr-Cyrl-CS"/>
        </w:rPr>
        <w:t>,</w:t>
      </w:r>
      <w:r w:rsidRPr="00147F9B">
        <w:rPr>
          <w:bCs/>
          <w:noProof/>
          <w:lang w:val="sr-Latn-CS"/>
        </w:rPr>
        <w:t xml:space="preserve"> о чему потврду даје овлашћено лице</w:t>
      </w:r>
      <w:r w:rsidRPr="00147F9B">
        <w:rPr>
          <w:bCs/>
          <w:noProof/>
        </w:rPr>
        <w:t xml:space="preserve"> за техничк</w:t>
      </w:r>
      <w:r w:rsidRPr="00147F9B">
        <w:rPr>
          <w:bCs/>
          <w:noProof/>
          <w:lang w:val="sr-Cyrl-RS"/>
        </w:rPr>
        <w:t xml:space="preserve">у </w:t>
      </w:r>
      <w:r w:rsidRPr="00147F9B">
        <w:rPr>
          <w:bCs/>
          <w:noProof/>
        </w:rPr>
        <w:t>реализациј</w:t>
      </w:r>
      <w:r w:rsidRPr="00147F9B">
        <w:rPr>
          <w:bCs/>
          <w:noProof/>
          <w:lang w:val="sr-Cyrl-RS"/>
        </w:rPr>
        <w:t>у</w:t>
      </w:r>
      <w:r w:rsidRPr="00147F9B">
        <w:rPr>
          <w:bCs/>
          <w:noProof/>
          <w:lang w:val="sr-Latn-CS"/>
        </w:rPr>
        <w:t xml:space="preserve"> из члана </w:t>
      </w:r>
      <w:r w:rsidRPr="00147F9B">
        <w:rPr>
          <w:bCs/>
          <w:noProof/>
          <w:lang w:val="sr-Cyrl-RS"/>
        </w:rPr>
        <w:t>11</w:t>
      </w:r>
      <w:r w:rsidRPr="00147F9B">
        <w:rPr>
          <w:bCs/>
          <w:noProof/>
          <w:lang w:val="sr-Latn-CS"/>
        </w:rPr>
        <w:t>. овог уговора.</w:t>
      </w:r>
    </w:p>
    <w:p w14:paraId="501212D7" w14:textId="77777777" w:rsidR="00147F9B" w:rsidRPr="00147F9B" w:rsidRDefault="00147F9B" w:rsidP="00147F9B">
      <w:pPr>
        <w:ind w:firstLine="708"/>
        <w:jc w:val="both"/>
        <w:outlineLvl w:val="0"/>
        <w:rPr>
          <w:noProof/>
          <w:lang w:val="sr-Cyrl-RS"/>
        </w:rPr>
      </w:pPr>
      <w:r w:rsidRPr="00147F9B">
        <w:rPr>
          <w:noProof/>
          <w:lang w:val="sr-Cyrl-CS"/>
        </w:rPr>
        <w:t>Добављач се обавезује да рачун достави преко писарнице наручиоца, адресирано на седиште наручиоца.</w:t>
      </w:r>
    </w:p>
    <w:p w14:paraId="6069A276" w14:textId="77777777" w:rsidR="00147F9B" w:rsidRPr="00147F9B" w:rsidRDefault="00147F9B" w:rsidP="00147F9B">
      <w:pPr>
        <w:framePr w:hSpace="180" w:wrap="around" w:vAnchor="text" w:hAnchor="margin" w:y="1"/>
        <w:ind w:firstLine="720"/>
        <w:jc w:val="both"/>
        <w:rPr>
          <w:lang w:val="sr-Cyrl-RS"/>
        </w:rPr>
      </w:pPr>
      <w:proofErr w:type="gramStart"/>
      <w:r w:rsidRPr="00147F9B">
        <w:t>Плаћање по овом уговору вршиће се до нивоа средстава обезбеђених Финансијским планом за ове намене</w:t>
      </w:r>
      <w:r w:rsidRPr="00147F9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147F9B">
        <w:rPr>
          <w:lang w:val="sr-Cyrl-RS"/>
        </w:rPr>
        <w:t xml:space="preserve"> </w:t>
      </w:r>
    </w:p>
    <w:p w14:paraId="4F8A7955" w14:textId="77777777" w:rsidR="00147F9B" w:rsidRPr="00147F9B" w:rsidRDefault="00147F9B" w:rsidP="00147F9B">
      <w:pPr>
        <w:framePr w:hSpace="180" w:wrap="around" w:vAnchor="text" w:hAnchor="margin" w:y="1"/>
        <w:ind w:firstLine="720"/>
        <w:jc w:val="both"/>
        <w:rPr>
          <w:lang w:val="sr-Cyrl-RS"/>
        </w:rPr>
      </w:pPr>
      <w:proofErr w:type="gramStart"/>
      <w:r w:rsidRPr="00147F9B">
        <w:t>У супротном уговор престаје да важи без накнаде штете због немогућности преузимања обавеза од стране наручиоца.</w:t>
      </w:r>
      <w:proofErr w:type="gramEnd"/>
    </w:p>
    <w:p w14:paraId="0E5DA45F" w14:textId="77777777" w:rsidR="00147F9B" w:rsidRPr="00147F9B" w:rsidRDefault="00147F9B" w:rsidP="00147F9B">
      <w:pPr>
        <w:framePr w:hSpace="180" w:wrap="around" w:vAnchor="text" w:hAnchor="margin" w:y="1"/>
        <w:ind w:firstLine="720"/>
        <w:jc w:val="both"/>
        <w:rPr>
          <w:lang w:val="sr-Cyrl-RS"/>
        </w:rPr>
      </w:pPr>
    </w:p>
    <w:p w14:paraId="397798F8" w14:textId="77777777" w:rsidR="00147F9B" w:rsidRPr="00147F9B" w:rsidRDefault="00147F9B" w:rsidP="00147F9B">
      <w:pPr>
        <w:jc w:val="center"/>
        <w:outlineLvl w:val="0"/>
        <w:rPr>
          <w:b/>
          <w:lang w:val="sr-Cyrl-RS"/>
        </w:rPr>
      </w:pPr>
      <w:r w:rsidRPr="00147F9B">
        <w:rPr>
          <w:b/>
        </w:rPr>
        <w:t>СРЕДСТВА ОБЕЗБЕЂЕЊА</w:t>
      </w:r>
    </w:p>
    <w:p w14:paraId="3C342E5F" w14:textId="77777777" w:rsidR="00147F9B" w:rsidRPr="00147F9B" w:rsidRDefault="00147F9B" w:rsidP="00147F9B">
      <w:pPr>
        <w:jc w:val="center"/>
        <w:outlineLvl w:val="0"/>
        <w:rPr>
          <w:b/>
          <w:noProof/>
          <w:lang w:val="sr-Cyrl-RS"/>
        </w:rPr>
      </w:pPr>
    </w:p>
    <w:p w14:paraId="38E3C8E8" w14:textId="77777777" w:rsidR="00147F9B" w:rsidRPr="00147F9B" w:rsidRDefault="00147F9B" w:rsidP="00147F9B">
      <w:pPr>
        <w:jc w:val="center"/>
        <w:outlineLvl w:val="0"/>
        <w:rPr>
          <w:noProof/>
          <w:lang w:val="sr-Cyrl-CS"/>
        </w:rPr>
      </w:pPr>
      <w:r w:rsidRPr="00147F9B">
        <w:rPr>
          <w:b/>
          <w:noProof/>
          <w:lang w:val="en-US"/>
        </w:rPr>
        <w:t>Члан 6.</w:t>
      </w:r>
    </w:p>
    <w:p w14:paraId="159F3052" w14:textId="77777777" w:rsidR="00147F9B" w:rsidRPr="00147F9B" w:rsidRDefault="00147F9B" w:rsidP="00147F9B">
      <w:pPr>
        <w:ind w:firstLine="720"/>
        <w:jc w:val="both"/>
        <w:rPr>
          <w:noProof/>
        </w:rPr>
      </w:pPr>
      <w:r w:rsidRPr="00147F9B">
        <w:rPr>
          <w:noProof/>
        </w:rPr>
        <w:t>Уговорне стране констатују да је добављач доставио наручиоцу следећ</w:t>
      </w:r>
      <w:r w:rsidRPr="00147F9B">
        <w:rPr>
          <w:noProof/>
          <w:lang w:val="sr-Cyrl-RS"/>
        </w:rPr>
        <w:t>е</w:t>
      </w:r>
      <w:r w:rsidRPr="00147F9B">
        <w:rPr>
          <w:noProof/>
        </w:rPr>
        <w:t xml:space="preserve"> средств</w:t>
      </w:r>
      <w:r w:rsidRPr="00147F9B">
        <w:rPr>
          <w:noProof/>
          <w:lang w:val="sr-Cyrl-RS"/>
        </w:rPr>
        <w:t>о</w:t>
      </w:r>
      <w:r w:rsidRPr="00147F9B">
        <w:rPr>
          <w:noProof/>
        </w:rPr>
        <w:t xml:space="preserve"> обезбеђења са овлашћењ</w:t>
      </w:r>
      <w:r w:rsidRPr="00147F9B">
        <w:rPr>
          <w:noProof/>
          <w:lang w:val="sr-Cyrl-RS"/>
        </w:rPr>
        <w:t>ем</w:t>
      </w:r>
      <w:r w:rsidRPr="00147F9B">
        <w:rPr>
          <w:noProof/>
        </w:rPr>
        <w:t xml:space="preserve"> за наплату:</w:t>
      </w:r>
    </w:p>
    <w:p w14:paraId="170D6A92" w14:textId="77777777" w:rsidR="00147F9B" w:rsidRPr="00147F9B" w:rsidRDefault="00147F9B" w:rsidP="00147F9B">
      <w:pPr>
        <w:numPr>
          <w:ilvl w:val="0"/>
          <w:numId w:val="21"/>
        </w:numPr>
        <w:contextualSpacing/>
        <w:jc w:val="both"/>
        <w:rPr>
          <w:noProof/>
        </w:rPr>
      </w:pPr>
      <w:r w:rsidRPr="00147F9B">
        <w:rPr>
          <w:b/>
        </w:rPr>
        <w:t>регистровану бланко меницу и менично овлашћење</w:t>
      </w:r>
      <w:r w:rsidRPr="00147F9B">
        <w:rPr>
          <w:b/>
          <w:noProof/>
        </w:rPr>
        <w:t xml:space="preserve"> за извршење уговорне обавезе</w:t>
      </w:r>
      <w:r w:rsidRPr="00147F9B">
        <w:rPr>
          <w:noProof/>
        </w:rPr>
        <w:t>, попуњену на износ од 10% од укупне вредности уговора</w:t>
      </w:r>
      <w:r w:rsidRPr="00147F9B">
        <w:rPr>
          <w:noProof/>
          <w:lang w:val="sr-Cyrl-RS"/>
        </w:rPr>
        <w:t xml:space="preserve"> без ПДВ-а</w:t>
      </w:r>
      <w:r w:rsidRPr="00147F9B">
        <w:rPr>
          <w:noProof/>
        </w:rPr>
        <w:t xml:space="preserve">, </w:t>
      </w:r>
      <w:r w:rsidRPr="00147F9B">
        <w:rPr>
          <w:noProof/>
        </w:rPr>
        <w:lastRenderedPageBreak/>
        <w:t xml:space="preserve">која је наплатива у случајевима предвиђеним конкурсном документацијом, тј. у случају да </w:t>
      </w:r>
      <w:r w:rsidRPr="00147F9B">
        <w:rPr>
          <w:noProof/>
          <w:lang w:val="sr-Cyrl-RS"/>
        </w:rPr>
        <w:t>добављач</w:t>
      </w:r>
      <w:r w:rsidRPr="00147F9B">
        <w:rPr>
          <w:noProof/>
        </w:rPr>
        <w:t xml:space="preserve"> не испуњава своје обавезе из уговора. </w:t>
      </w:r>
    </w:p>
    <w:p w14:paraId="78BE2007" w14:textId="77777777" w:rsidR="00147F9B" w:rsidRPr="00147F9B" w:rsidRDefault="00147F9B" w:rsidP="00D06B8A">
      <w:pPr>
        <w:numPr>
          <w:ilvl w:val="0"/>
          <w:numId w:val="21"/>
        </w:numPr>
        <w:contextualSpacing/>
        <w:jc w:val="both"/>
        <w:rPr>
          <w:noProof/>
        </w:rPr>
      </w:pPr>
      <w:r w:rsidRPr="00147F9B">
        <w:rPr>
          <w:b/>
          <w:noProof/>
        </w:rPr>
        <w:t>регистровану бланко меницу и менично овлашћење за отклањање недостатака у гарантном року</w:t>
      </w:r>
      <w:r w:rsidRPr="00147F9B">
        <w:rPr>
          <w:noProof/>
        </w:rPr>
        <w:t>, попуњену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уговора.</w:t>
      </w:r>
    </w:p>
    <w:p w14:paraId="59250E37" w14:textId="4EF06469" w:rsidR="00147F9B" w:rsidRPr="00147F9B" w:rsidRDefault="00147F9B" w:rsidP="00147F9B">
      <w:pPr>
        <w:jc w:val="both"/>
        <w:rPr>
          <w:noProof/>
          <w:lang w:val="sr-Latn-RS"/>
        </w:rPr>
      </w:pPr>
    </w:p>
    <w:p w14:paraId="7D9F3E86" w14:textId="77777777" w:rsidR="00147F9B" w:rsidRPr="00147F9B" w:rsidRDefault="00147F9B" w:rsidP="00147F9B">
      <w:pPr>
        <w:autoSpaceDE w:val="0"/>
        <w:autoSpaceDN w:val="0"/>
        <w:adjustRightInd w:val="0"/>
        <w:jc w:val="center"/>
        <w:rPr>
          <w:b/>
        </w:rPr>
      </w:pPr>
      <w:r w:rsidRPr="00147F9B">
        <w:rPr>
          <w:b/>
        </w:rPr>
        <w:t>ВИША СИЛА</w:t>
      </w:r>
    </w:p>
    <w:p w14:paraId="612EA61F" w14:textId="77777777" w:rsidR="00147F9B" w:rsidRPr="00147F9B" w:rsidRDefault="00147F9B" w:rsidP="00147F9B">
      <w:pPr>
        <w:jc w:val="both"/>
        <w:rPr>
          <w:b/>
          <w:noProof/>
          <w:lang w:val="sr-Cyrl-RS"/>
        </w:rPr>
      </w:pPr>
    </w:p>
    <w:p w14:paraId="55A7CE73" w14:textId="77777777" w:rsidR="00147F9B" w:rsidRPr="00147F9B" w:rsidRDefault="00147F9B" w:rsidP="00147F9B">
      <w:pPr>
        <w:jc w:val="center"/>
        <w:outlineLvl w:val="0"/>
        <w:rPr>
          <w:b/>
          <w:bCs/>
          <w:noProof/>
          <w:color w:val="000000"/>
          <w:lang w:val="sr-Latn-CS"/>
        </w:rPr>
      </w:pPr>
      <w:bookmarkStart w:id="58" w:name="_Toc448141809"/>
      <w:r w:rsidRPr="00147F9B">
        <w:rPr>
          <w:b/>
          <w:bCs/>
          <w:noProof/>
          <w:color w:val="000000"/>
          <w:lang w:val="sr-Latn-CS"/>
        </w:rPr>
        <w:t xml:space="preserve">Члан </w:t>
      </w:r>
      <w:r w:rsidRPr="00147F9B">
        <w:rPr>
          <w:b/>
          <w:bCs/>
          <w:noProof/>
          <w:color w:val="000000"/>
          <w:lang w:val="sr-Cyrl-RS"/>
        </w:rPr>
        <w:t>7</w:t>
      </w:r>
      <w:r w:rsidRPr="00147F9B">
        <w:rPr>
          <w:b/>
          <w:bCs/>
          <w:noProof/>
          <w:color w:val="000000"/>
          <w:lang w:val="sr-Latn-CS"/>
        </w:rPr>
        <w:t>.</w:t>
      </w:r>
      <w:bookmarkEnd w:id="58"/>
    </w:p>
    <w:p w14:paraId="21A7EDCB" w14:textId="77777777" w:rsidR="00147F9B" w:rsidRPr="00147F9B" w:rsidRDefault="00147F9B" w:rsidP="00147F9B">
      <w:pPr>
        <w:ind w:firstLine="720"/>
        <w:jc w:val="both"/>
        <w:rPr>
          <w:noProof/>
        </w:rPr>
      </w:pPr>
      <w:r w:rsidRPr="00147F9B">
        <w:rPr>
          <w:noProof/>
        </w:rPr>
        <w:t xml:space="preserve">У случају наступања чињеница које могу утицати да </w:t>
      </w:r>
      <w:r w:rsidRPr="00147F9B">
        <w:rPr>
          <w:noProof/>
          <w:lang w:val="sr-Cyrl-RS"/>
        </w:rPr>
        <w:t>предмет овог уговора</w:t>
      </w:r>
      <w:r w:rsidRPr="00147F9B">
        <w:rPr>
          <w:noProof/>
        </w:rPr>
        <w:t xml:space="preserve"> не бу</w:t>
      </w:r>
      <w:r w:rsidRPr="00147F9B">
        <w:rPr>
          <w:noProof/>
          <w:lang w:val="sr-Cyrl-RS"/>
        </w:rPr>
        <w:t>де</w:t>
      </w:r>
      <w:r w:rsidRPr="00147F9B">
        <w:rPr>
          <w:noProof/>
        </w:rPr>
        <w:t xml:space="preserve"> извршен</w:t>
      </w:r>
      <w:r w:rsidRPr="00147F9B">
        <w:rPr>
          <w:noProof/>
          <w:lang w:val="sr-Cyrl-RS"/>
        </w:rPr>
        <w:t xml:space="preserve"> у роковима предвиђеним овим уговором</w:t>
      </w:r>
      <w:r w:rsidRPr="00147F9B">
        <w:rPr>
          <w:noProof/>
        </w:rPr>
        <w:t xml:space="preserve">, </w:t>
      </w:r>
      <w:r w:rsidRPr="00147F9B">
        <w:rPr>
          <w:noProof/>
          <w:lang w:val="sr-Cyrl-RS"/>
        </w:rPr>
        <w:t xml:space="preserve">једна уговорна страна </w:t>
      </w:r>
      <w:r w:rsidRPr="00147F9B">
        <w:rPr>
          <w:noProof/>
        </w:rPr>
        <w:t>је дужн</w:t>
      </w:r>
      <w:r w:rsidRPr="00147F9B">
        <w:rPr>
          <w:noProof/>
          <w:lang w:val="sr-Cyrl-RS"/>
        </w:rPr>
        <w:t>а</w:t>
      </w:r>
      <w:r w:rsidRPr="00147F9B">
        <w:rPr>
          <w:noProof/>
        </w:rPr>
        <w:t xml:space="preserve"> да одмах по њиховом сазнању о истим писмено обавести </w:t>
      </w:r>
      <w:r w:rsidRPr="00147F9B">
        <w:rPr>
          <w:noProof/>
          <w:lang w:val="sr-Cyrl-RS"/>
        </w:rPr>
        <w:t>другу уговорну страну</w:t>
      </w:r>
      <w:r w:rsidRPr="00147F9B">
        <w:rPr>
          <w:noProof/>
        </w:rPr>
        <w:t>.</w:t>
      </w:r>
    </w:p>
    <w:p w14:paraId="425A3A52" w14:textId="77777777" w:rsidR="00147F9B" w:rsidRPr="00147F9B" w:rsidRDefault="00147F9B" w:rsidP="00147F9B">
      <w:pPr>
        <w:ind w:firstLine="720"/>
        <w:jc w:val="both"/>
        <w:rPr>
          <w:noProof/>
        </w:rPr>
      </w:pPr>
      <w:r w:rsidRPr="00147F9B">
        <w:rPr>
          <w:noProof/>
        </w:rPr>
        <w:t>Сва обавештења која нису дата у писаном облику неће производити правно дејство.</w:t>
      </w:r>
    </w:p>
    <w:p w14:paraId="1A7C30C3" w14:textId="77777777" w:rsidR="00147F9B" w:rsidRPr="00147F9B" w:rsidRDefault="00147F9B" w:rsidP="00147F9B">
      <w:pPr>
        <w:ind w:firstLine="708"/>
        <w:jc w:val="both"/>
        <w:rPr>
          <w:lang w:val="sr-Cyrl-RS"/>
        </w:rPr>
      </w:pPr>
      <w:r w:rsidRPr="00147F9B">
        <w:rPr>
          <w:noProof/>
          <w:lang w:val="sr-Cyrl-RS"/>
        </w:rPr>
        <w:t>Рокови  предвиђени овим уговором</w:t>
      </w:r>
      <w:r w:rsidRPr="00147F9B">
        <w:rPr>
          <w:noProof/>
        </w:rPr>
        <w:t xml:space="preserve"> могу бити продужени услед настанка случаја више силе,</w:t>
      </w:r>
      <w:r w:rsidRPr="00147F9B">
        <w:rPr>
          <w:shd w:val="clear" w:color="auto" w:fill="FFFFFF"/>
        </w:rPr>
        <w:t xml:space="preserve"> </w:t>
      </w:r>
      <w:r w:rsidRPr="00147F9B">
        <w:rPr>
          <w:shd w:val="clear" w:color="auto" w:fill="FFFFFF"/>
          <w:lang w:val="sr-Cyrl-RS"/>
        </w:rPr>
        <w:t xml:space="preserve">односно наступања свих оних </w:t>
      </w:r>
      <w:r w:rsidRPr="00147F9B">
        <w:rPr>
          <w:lang w:val="sr-Cyrl-RS"/>
        </w:rPr>
        <w:t xml:space="preserve"> догађаја који се нису могли предвидвети, </w:t>
      </w:r>
      <w:r w:rsidRPr="00147F9B">
        <w:t>избећи или отклонити</w:t>
      </w:r>
      <w:r w:rsidRPr="00147F9B">
        <w:rPr>
          <w:lang w:val="sr-Cyrl-RS"/>
        </w:rPr>
        <w:t>,</w:t>
      </w:r>
      <w:r w:rsidRPr="00147F9B">
        <w:rPr>
          <w:shd w:val="clear" w:color="auto" w:fill="FFFFFF"/>
          <w:lang w:val="sr-Cyrl-RS"/>
        </w:rPr>
        <w:t xml:space="preserve"> </w:t>
      </w:r>
      <w:r w:rsidRPr="00147F9B">
        <w:rPr>
          <w:shd w:val="clear" w:color="auto" w:fill="FFFFFF"/>
        </w:rPr>
        <w:t xml:space="preserve">у тренутку </w:t>
      </w:r>
      <w:r w:rsidRPr="00147F9B">
        <w:rPr>
          <w:shd w:val="clear" w:color="auto" w:fill="FFFFFF"/>
          <w:lang w:val="sr-Cyrl-RS"/>
        </w:rPr>
        <w:t>закључења</w:t>
      </w:r>
      <w:r w:rsidRPr="00147F9B">
        <w:rPr>
          <w:shd w:val="clear" w:color="auto" w:fill="FFFFFF"/>
        </w:rPr>
        <w:t> </w:t>
      </w:r>
      <w:r w:rsidRPr="00147F9B">
        <w:rPr>
          <w:shd w:val="clear" w:color="auto" w:fill="FFFFFF"/>
          <w:lang w:val="sr-Cyrl-RS"/>
        </w:rPr>
        <w:t>У</w:t>
      </w:r>
      <w:r w:rsidRPr="00147F9B">
        <w:rPr>
          <w:shd w:val="clear" w:color="auto" w:fill="FFFFFF"/>
        </w:rPr>
        <w:t>говора</w:t>
      </w:r>
      <w:r w:rsidRPr="00147F9B">
        <w:rPr>
          <w:shd w:val="clear" w:color="auto" w:fill="FFFFFF"/>
          <w:lang w:val="sr-Cyrl-RS"/>
        </w:rPr>
        <w:t xml:space="preserve">, </w:t>
      </w:r>
      <w:r w:rsidRPr="00147F9B">
        <w:rPr>
          <w:shd w:val="clear" w:color="auto" w:fill="FFFFFF"/>
        </w:rPr>
        <w:t xml:space="preserve">и на који уговорне стране објективно не могу и нису могле </w:t>
      </w:r>
      <w:r w:rsidRPr="00147F9B">
        <w:rPr>
          <w:shd w:val="clear" w:color="auto" w:fill="FFFFFF"/>
          <w:lang w:val="sr-Cyrl-RS"/>
        </w:rPr>
        <w:t xml:space="preserve">да утичу </w:t>
      </w:r>
      <w:r w:rsidRPr="00147F9B">
        <w:rPr>
          <w:shd w:val="clear" w:color="auto" w:fill="FFFFFF"/>
        </w:rPr>
        <w:t xml:space="preserve">(догађај мора бити за </w:t>
      </w:r>
      <w:r w:rsidRPr="00147F9B">
        <w:rPr>
          <w:shd w:val="clear" w:color="auto" w:fill="FFFFFF"/>
          <w:lang w:val="sr-Cyrl-RS"/>
        </w:rPr>
        <w:t>уговорне стране</w:t>
      </w:r>
      <w:r w:rsidRPr="00147F9B">
        <w:rPr>
          <w:shd w:val="clear" w:color="auto" w:fill="FFFFFF"/>
        </w:rPr>
        <w:t xml:space="preserve"> неочекиван, изванредан, непредвидив), нпр. ратно стање, штрајк,</w:t>
      </w:r>
      <w:r w:rsidRPr="00147F9B">
        <w:rPr>
          <w:shd w:val="clear" w:color="auto" w:fill="FFFFFF"/>
          <w:lang w:val="sr-Cyrl-RS"/>
        </w:rPr>
        <w:t xml:space="preserve"> </w:t>
      </w:r>
      <w:r w:rsidRPr="00147F9B">
        <w:rPr>
          <w:shd w:val="clear" w:color="auto" w:fill="FFFFFF"/>
        </w:rPr>
        <w:t>елементарне непогоде</w:t>
      </w:r>
      <w:r w:rsidRPr="00147F9B">
        <w:rPr>
          <w:shd w:val="clear" w:color="auto" w:fill="FFFFFF"/>
          <w:lang w:val="sr-Cyrl-RS"/>
        </w:rPr>
        <w:t xml:space="preserve">, природне катастрофе, </w:t>
      </w:r>
      <w:r w:rsidRPr="00147F9B">
        <w:t>пожар, поплава, експлозија, транспортне несреће</w:t>
      </w:r>
      <w:r w:rsidRPr="00147F9B">
        <w:rPr>
          <w:lang w:val="sr-Cyrl-RS"/>
        </w:rPr>
        <w:t xml:space="preserve"> изазване природним катастрофама</w:t>
      </w:r>
      <w:r w:rsidRPr="00147F9B">
        <w:t>, одлуке органа власти</w:t>
      </w:r>
      <w:r w:rsidRPr="00147F9B">
        <w:rPr>
          <w:lang w:val="sr-Cyrl-RS"/>
        </w:rPr>
        <w:t xml:space="preserve">, </w:t>
      </w:r>
      <w:r w:rsidRPr="00147F9B">
        <w:t>забране увоза, извоза и други случајеви, који су законом утврђени као виша сила</w:t>
      </w:r>
      <w:r w:rsidRPr="00147F9B">
        <w:rPr>
          <w:lang w:val="sr-Cyrl-RS"/>
        </w:rPr>
        <w:t xml:space="preserve">, те се у предвиђеним случајевима </w:t>
      </w:r>
      <w:r w:rsidRPr="00147F9B">
        <w:rPr>
          <w:lang w:val="sr-Latn-RS"/>
        </w:rPr>
        <w:t xml:space="preserve"> </w:t>
      </w:r>
      <w:r w:rsidRPr="00147F9B">
        <w:rPr>
          <w:lang w:val="sr-Cyrl-RS"/>
        </w:rPr>
        <w:t xml:space="preserve">уговорне стране </w:t>
      </w:r>
      <w:r w:rsidRPr="00147F9B">
        <w:t>ослобођ</w:t>
      </w:r>
      <w:r w:rsidRPr="00147F9B">
        <w:rPr>
          <w:lang w:val="sr-Cyrl-RS"/>
        </w:rPr>
        <w:t>ају су</w:t>
      </w:r>
      <w:r w:rsidRPr="00147F9B">
        <w:t xml:space="preserve"> одговорности за штету</w:t>
      </w:r>
      <w:r w:rsidRPr="00147F9B">
        <w:rPr>
          <w:lang w:val="sr-Cyrl-RS"/>
        </w:rPr>
        <w:t>.</w:t>
      </w:r>
    </w:p>
    <w:p w14:paraId="29675B91" w14:textId="77777777" w:rsidR="00147F9B" w:rsidRPr="00147F9B" w:rsidRDefault="00147F9B" w:rsidP="00147F9B">
      <w:pPr>
        <w:ind w:firstLine="708"/>
        <w:jc w:val="both"/>
        <w:rPr>
          <w:color w:val="0000FF"/>
          <w:u w:val="single"/>
          <w:lang w:val="sr-Cyrl-RS"/>
        </w:rPr>
      </w:pPr>
      <w:r w:rsidRPr="00147F9B">
        <w:rPr>
          <w:lang w:val="sr-Cyrl-RS"/>
        </w:rPr>
        <w:t xml:space="preserve">Уколико наступе случајеви одређени као виша сила, односно оних случајева </w:t>
      </w:r>
      <w:r w:rsidRPr="00147F9B">
        <w:t>на које уговорне стране не могу утицати, а које чине испуњење уговора трајно или привремено немогућим</w:t>
      </w:r>
      <w:r w:rsidRPr="00147F9B">
        <w:rPr>
          <w:lang w:val="sr-Cyrl-RS"/>
        </w:rPr>
        <w:t>, наручилац може да обустави испуњење уговорних обавеза до момента отклањања догађаја који је наступио</w:t>
      </w:r>
      <w:r w:rsidRPr="00147F9B">
        <w:t xml:space="preserve"> или </w:t>
      </w:r>
      <w:r w:rsidRPr="00147F9B">
        <w:rPr>
          <w:lang w:val="sr-Cyrl-RS"/>
        </w:rPr>
        <w:t xml:space="preserve">да приступи </w:t>
      </w:r>
      <w:r w:rsidRPr="00147F9B">
        <w:t>раскид</w:t>
      </w:r>
      <w:r w:rsidRPr="00147F9B">
        <w:rPr>
          <w:lang w:val="sr-Cyrl-RS"/>
        </w:rPr>
        <w:t>у у</w:t>
      </w:r>
      <w:r w:rsidRPr="00147F9B">
        <w:t>говора</w:t>
      </w:r>
      <w:r w:rsidRPr="00147F9B">
        <w:rPr>
          <w:color w:val="0000FF"/>
          <w:u w:val="single"/>
          <w:lang w:val="sr-Cyrl-RS"/>
        </w:rPr>
        <w:t xml:space="preserve">, </w:t>
      </w:r>
    </w:p>
    <w:p w14:paraId="7D30A263" w14:textId="77777777" w:rsidR="00147F9B" w:rsidRPr="00147F9B" w:rsidRDefault="00147F9B" w:rsidP="00147F9B">
      <w:pPr>
        <w:ind w:firstLine="708"/>
        <w:jc w:val="both"/>
        <w:rPr>
          <w:lang w:val="sr-Cyrl-RS"/>
        </w:rPr>
      </w:pPr>
      <w:r w:rsidRPr="00147F9B">
        <w:rPr>
          <w:lang w:val="sr-Cyrl-RS"/>
        </w:rPr>
        <w:t>У случају наступања чињеница из претходног става наручилац ће измене уговорних обавеза  регулисати  у складу са чланом 1</w:t>
      </w:r>
      <w:r w:rsidRPr="00147F9B">
        <w:rPr>
          <w:lang w:val="sr-Latn-RS"/>
        </w:rPr>
        <w:t>4</w:t>
      </w:r>
      <w:r w:rsidRPr="00147F9B">
        <w:rPr>
          <w:lang w:val="sr-Cyrl-RS"/>
        </w:rPr>
        <w:t>. овог уговора.</w:t>
      </w:r>
    </w:p>
    <w:p w14:paraId="4DD2B290" w14:textId="77777777" w:rsidR="00147F9B" w:rsidRPr="00147F9B" w:rsidRDefault="00147F9B" w:rsidP="00147F9B">
      <w:pPr>
        <w:jc w:val="both"/>
        <w:rPr>
          <w:lang w:val="sr-Cyrl-RS"/>
        </w:rPr>
      </w:pPr>
    </w:p>
    <w:p w14:paraId="27192F3B" w14:textId="77777777" w:rsidR="00147F9B" w:rsidRPr="00147F9B" w:rsidRDefault="00147F9B" w:rsidP="00147F9B">
      <w:pPr>
        <w:jc w:val="center"/>
        <w:rPr>
          <w:b/>
          <w:noProof/>
          <w:color w:val="000000"/>
          <w:lang w:val="sr-Cyrl-RS"/>
        </w:rPr>
      </w:pPr>
      <w:r w:rsidRPr="00147F9B">
        <w:rPr>
          <w:b/>
          <w:noProof/>
          <w:color w:val="000000"/>
        </w:rPr>
        <w:t>ИЗМЕНЕ УГОВОРА</w:t>
      </w:r>
    </w:p>
    <w:p w14:paraId="0C35BA03" w14:textId="77777777" w:rsidR="00147F9B" w:rsidRPr="00147F9B" w:rsidRDefault="00147F9B" w:rsidP="00147F9B">
      <w:pPr>
        <w:jc w:val="both"/>
        <w:rPr>
          <w:b/>
          <w:noProof/>
          <w:color w:val="000000"/>
          <w:lang w:val="sr-Cyrl-RS"/>
        </w:rPr>
      </w:pPr>
    </w:p>
    <w:p w14:paraId="042DB4D3" w14:textId="77777777" w:rsidR="00147F9B" w:rsidRPr="00147F9B" w:rsidRDefault="00147F9B" w:rsidP="00147F9B">
      <w:pPr>
        <w:jc w:val="center"/>
        <w:outlineLvl w:val="0"/>
        <w:rPr>
          <w:b/>
          <w:noProof/>
          <w:color w:val="000000"/>
          <w:lang w:val="sr-Cyrl-RS"/>
        </w:rPr>
      </w:pPr>
      <w:bookmarkStart w:id="59" w:name="_Toc380740085"/>
      <w:bookmarkStart w:id="60" w:name="_Toc389742047"/>
      <w:bookmarkStart w:id="61" w:name="_Toc448141813"/>
      <w:r w:rsidRPr="00147F9B">
        <w:rPr>
          <w:b/>
          <w:noProof/>
          <w:color w:val="000000"/>
        </w:rPr>
        <w:t xml:space="preserve">Члан </w:t>
      </w:r>
      <w:r w:rsidRPr="00147F9B">
        <w:rPr>
          <w:b/>
          <w:noProof/>
          <w:color w:val="000000"/>
          <w:lang w:val="sr-Cyrl-RS"/>
        </w:rPr>
        <w:t>8</w:t>
      </w:r>
      <w:r w:rsidRPr="00147F9B">
        <w:rPr>
          <w:b/>
          <w:noProof/>
          <w:color w:val="000000"/>
        </w:rPr>
        <w:t>.</w:t>
      </w:r>
      <w:bookmarkEnd w:id="59"/>
      <w:bookmarkEnd w:id="60"/>
      <w:bookmarkEnd w:id="61"/>
    </w:p>
    <w:p w14:paraId="687EAAD0" w14:textId="77777777" w:rsidR="00147F9B" w:rsidRPr="00147F9B" w:rsidRDefault="00147F9B" w:rsidP="00147F9B">
      <w:pPr>
        <w:ind w:firstLine="720"/>
        <w:jc w:val="both"/>
        <w:rPr>
          <w:noProof/>
          <w:color w:val="000000"/>
        </w:rPr>
      </w:pPr>
      <w:proofErr w:type="gramStart"/>
      <w:r w:rsidRPr="00147F9B">
        <w:t>У складу са чланом 115.</w:t>
      </w:r>
      <w:proofErr w:type="gramEnd"/>
      <w:r w:rsidRPr="00147F9B">
        <w:t xml:space="preserve"> </w:t>
      </w:r>
      <w:r w:rsidRPr="00147F9B">
        <w:rPr>
          <w:noProof/>
          <w:color w:val="000000"/>
        </w:rPr>
        <w:t>Закона о јавним набавкама</w:t>
      </w:r>
      <w:r w:rsidRPr="00147F9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47F9B">
        <w:rPr>
          <w:lang w:val="en-US"/>
        </w:rPr>
        <w:t xml:space="preserve"> </w:t>
      </w:r>
      <w:r w:rsidRPr="00147F9B">
        <w:t xml:space="preserve">првобитно закљученог уговора, при чему укупна вредност повећања уговора не може да буде већа од вредности из члана 39. </w:t>
      </w:r>
      <w:proofErr w:type="gramStart"/>
      <w:r w:rsidRPr="00147F9B">
        <w:t>став</w:t>
      </w:r>
      <w:proofErr w:type="gramEnd"/>
      <w:r w:rsidRPr="00147F9B">
        <w:t xml:space="preserve"> 1. </w:t>
      </w:r>
      <w:r w:rsidRPr="00147F9B">
        <w:rPr>
          <w:noProof/>
          <w:color w:val="000000"/>
        </w:rPr>
        <w:t>Закона о јавним набавкама.</w:t>
      </w:r>
    </w:p>
    <w:p w14:paraId="5E6BD530" w14:textId="77777777" w:rsidR="00147F9B" w:rsidRPr="00147F9B" w:rsidRDefault="00147F9B" w:rsidP="00147F9B">
      <w:pPr>
        <w:ind w:firstLine="720"/>
        <w:jc w:val="both"/>
      </w:pPr>
      <w:proofErr w:type="gramStart"/>
      <w:r w:rsidRPr="00147F9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147F9B">
        <w:rPr>
          <w:shd w:val="clear" w:color="auto" w:fill="FFFFFF"/>
        </w:rPr>
        <w:t xml:space="preserve"> </w:t>
      </w:r>
      <w:proofErr w:type="gramStart"/>
      <w:r w:rsidRPr="00147F9B">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9DE744B" w14:textId="77777777" w:rsidR="00147F9B" w:rsidRPr="00147F9B" w:rsidRDefault="00147F9B" w:rsidP="00147F9B">
      <w:pPr>
        <w:ind w:firstLine="720"/>
        <w:jc w:val="both"/>
      </w:pPr>
    </w:p>
    <w:p w14:paraId="162043A1" w14:textId="77777777" w:rsidR="00147F9B" w:rsidRPr="00147F9B" w:rsidRDefault="00147F9B" w:rsidP="00147F9B">
      <w:pPr>
        <w:ind w:firstLine="720"/>
        <w:jc w:val="both"/>
      </w:pPr>
      <w:r w:rsidRPr="00147F9B">
        <w:t>Наручилац ће дозволити измене уговора у следећим ситуацијама:</w:t>
      </w:r>
    </w:p>
    <w:p w14:paraId="6ECF3DEB" w14:textId="77777777" w:rsidR="00147F9B" w:rsidRPr="00147F9B" w:rsidRDefault="00147F9B" w:rsidP="00147F9B">
      <w:pPr>
        <w:ind w:firstLine="720"/>
        <w:jc w:val="both"/>
      </w:pPr>
    </w:p>
    <w:p w14:paraId="1F8756AF" w14:textId="77777777" w:rsidR="00147F9B" w:rsidRPr="00147F9B" w:rsidRDefault="00147F9B" w:rsidP="00147F9B">
      <w:pPr>
        <w:numPr>
          <w:ilvl w:val="0"/>
          <w:numId w:val="1"/>
        </w:numPr>
        <w:ind w:left="405"/>
        <w:contextualSpacing/>
        <w:jc w:val="both"/>
      </w:pPr>
      <w:r w:rsidRPr="00147F9B">
        <w:t>Уколико се повећа обим предмета јавне набавке због непредвиђених околности;</w:t>
      </w:r>
    </w:p>
    <w:p w14:paraId="26154A39" w14:textId="77777777" w:rsidR="00147F9B" w:rsidRPr="00147F9B" w:rsidRDefault="00147F9B" w:rsidP="00147F9B">
      <w:pPr>
        <w:numPr>
          <w:ilvl w:val="0"/>
          <w:numId w:val="1"/>
        </w:numPr>
        <w:ind w:left="405"/>
        <w:contextualSpacing/>
        <w:jc w:val="both"/>
      </w:pPr>
      <w:r w:rsidRPr="00147F9B">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9CD2D99" w14:textId="77777777" w:rsidR="00147F9B" w:rsidRPr="00147F9B" w:rsidRDefault="00147F9B" w:rsidP="00147F9B">
      <w:pPr>
        <w:numPr>
          <w:ilvl w:val="0"/>
          <w:numId w:val="1"/>
        </w:numPr>
        <w:ind w:left="405"/>
        <w:contextualSpacing/>
        <w:jc w:val="both"/>
      </w:pPr>
      <w:r w:rsidRPr="00147F9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F5B0598" w14:textId="77777777" w:rsidR="00147F9B" w:rsidRPr="00147F9B" w:rsidRDefault="00147F9B" w:rsidP="00147F9B">
      <w:pPr>
        <w:numPr>
          <w:ilvl w:val="0"/>
          <w:numId w:val="1"/>
        </w:numPr>
        <w:ind w:left="405"/>
        <w:contextualSpacing/>
        <w:jc w:val="both"/>
      </w:pPr>
      <w:r w:rsidRPr="00147F9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6EEB87C" w14:textId="77777777" w:rsidR="00147F9B" w:rsidRPr="00147F9B" w:rsidRDefault="00147F9B" w:rsidP="00147F9B">
      <w:pPr>
        <w:outlineLvl w:val="0"/>
        <w:rPr>
          <w:b/>
          <w:noProof/>
          <w:color w:val="000000"/>
          <w:lang w:val="sr-Latn-RS"/>
        </w:rPr>
      </w:pPr>
    </w:p>
    <w:p w14:paraId="5F283B7F" w14:textId="77777777" w:rsidR="00147F9B" w:rsidRPr="00147F9B" w:rsidRDefault="00147F9B" w:rsidP="00147F9B">
      <w:pPr>
        <w:jc w:val="center"/>
        <w:outlineLvl w:val="0"/>
        <w:rPr>
          <w:b/>
          <w:noProof/>
          <w:color w:val="000000"/>
          <w:lang w:val="sr-Cyrl-RS"/>
        </w:rPr>
      </w:pPr>
      <w:r w:rsidRPr="00147F9B">
        <w:rPr>
          <w:b/>
          <w:noProof/>
          <w:color w:val="000000"/>
        </w:rPr>
        <w:t>РАСКИД УГОВОРА</w:t>
      </w:r>
    </w:p>
    <w:p w14:paraId="257F57CC" w14:textId="77777777" w:rsidR="00147F9B" w:rsidRPr="00147F9B" w:rsidRDefault="00147F9B" w:rsidP="00147F9B">
      <w:pPr>
        <w:jc w:val="center"/>
        <w:outlineLvl w:val="0"/>
        <w:rPr>
          <w:b/>
          <w:noProof/>
          <w:color w:val="000000"/>
          <w:lang w:val="sr-Cyrl-RS"/>
        </w:rPr>
      </w:pPr>
    </w:p>
    <w:p w14:paraId="2157ECBA" w14:textId="77777777" w:rsidR="00147F9B" w:rsidRPr="00147F9B" w:rsidRDefault="00147F9B" w:rsidP="00147F9B">
      <w:pPr>
        <w:jc w:val="center"/>
        <w:outlineLvl w:val="0"/>
        <w:rPr>
          <w:b/>
          <w:noProof/>
          <w:color w:val="000000"/>
          <w:lang w:val="sr-Cyrl-RS"/>
        </w:rPr>
      </w:pPr>
      <w:r w:rsidRPr="00147F9B">
        <w:rPr>
          <w:b/>
          <w:noProof/>
          <w:color w:val="000000"/>
        </w:rPr>
        <w:t xml:space="preserve">Члан </w:t>
      </w:r>
      <w:r w:rsidRPr="00147F9B">
        <w:rPr>
          <w:b/>
          <w:noProof/>
          <w:color w:val="000000"/>
          <w:lang w:val="sr-Cyrl-RS"/>
        </w:rPr>
        <w:t>9</w:t>
      </w:r>
      <w:r w:rsidRPr="00147F9B">
        <w:rPr>
          <w:b/>
          <w:noProof/>
          <w:color w:val="000000"/>
        </w:rPr>
        <w:t>.</w:t>
      </w:r>
    </w:p>
    <w:p w14:paraId="45215737" w14:textId="77777777" w:rsidR="00147F9B" w:rsidRPr="00147F9B" w:rsidRDefault="00147F9B" w:rsidP="00147F9B">
      <w:pPr>
        <w:shd w:val="clear" w:color="auto" w:fill="FFFFFF"/>
        <w:ind w:firstLine="720"/>
        <w:jc w:val="both"/>
        <w:rPr>
          <w:color w:val="000000"/>
          <w:lang w:val="sr-Cyrl-RS"/>
        </w:rPr>
      </w:pPr>
      <w:r w:rsidRPr="00147F9B">
        <w:rPr>
          <w:color w:val="000000"/>
          <w:lang w:val="sr-Cyrl-RS"/>
        </w:rPr>
        <w:t xml:space="preserve">Свака </w:t>
      </w:r>
      <w:r w:rsidRPr="00147F9B">
        <w:rPr>
          <w:color w:val="000000"/>
        </w:rPr>
        <w:t>уговорна страна незадовољна испуњењем уговорних обавеза друге уговорне стране може захтевати раскид уговора</w:t>
      </w:r>
      <w:r w:rsidRPr="00147F9B">
        <w:rPr>
          <w:color w:val="000000"/>
          <w:lang w:val="sr-Cyrl-RS"/>
        </w:rPr>
        <w:t>.</w:t>
      </w:r>
    </w:p>
    <w:p w14:paraId="2B1BA2F0" w14:textId="77777777" w:rsidR="00147F9B" w:rsidRPr="00147F9B" w:rsidRDefault="00147F9B" w:rsidP="00147F9B">
      <w:pPr>
        <w:ind w:firstLine="720"/>
        <w:jc w:val="both"/>
        <w:rPr>
          <w:noProof/>
          <w:color w:val="000000"/>
          <w:lang w:val="sr-Cyrl-RS"/>
        </w:rPr>
      </w:pPr>
      <w:r w:rsidRPr="00147F9B">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47F9B">
        <w:rPr>
          <w:noProof/>
          <w:color w:val="000000"/>
          <w:lang w:val="sr-Cyrl-RS"/>
        </w:rPr>
        <w:t>, осим у случају неиспуњења незнатног дела обавезе.</w:t>
      </w:r>
    </w:p>
    <w:p w14:paraId="5E468F60" w14:textId="77777777" w:rsidR="00147F9B" w:rsidRPr="00147F9B" w:rsidRDefault="00147F9B" w:rsidP="00147F9B">
      <w:pPr>
        <w:ind w:firstLine="720"/>
        <w:jc w:val="both"/>
        <w:rPr>
          <w:noProof/>
          <w:color w:val="000000"/>
          <w:lang w:val="sr-Cyrl-RS"/>
        </w:rPr>
      </w:pPr>
      <w:r w:rsidRPr="00147F9B">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147F9B">
        <w:rPr>
          <w:noProof/>
          <w:color w:val="000000"/>
          <w:lang w:val="sr-Cyrl-RS"/>
        </w:rPr>
        <w:t xml:space="preserve">ће поступити у складу са чланом 10. овог уговора. </w:t>
      </w:r>
    </w:p>
    <w:p w14:paraId="53F74CEF" w14:textId="77777777" w:rsidR="00147F9B" w:rsidRPr="00147F9B" w:rsidRDefault="00147F9B" w:rsidP="00147F9B">
      <w:pPr>
        <w:ind w:firstLine="708"/>
        <w:jc w:val="both"/>
        <w:rPr>
          <w:szCs w:val="22"/>
          <w:lang w:val="sr-Cyrl-RS"/>
        </w:rPr>
      </w:pPr>
      <w:proofErr w:type="gramStart"/>
      <w:r w:rsidRPr="00147F9B">
        <w:rPr>
          <w:szCs w:val="22"/>
        </w:rPr>
        <w:t>У случaју рaскидa уговорa, примењивaће се одредбе Зaконa о облигaционим односимa.</w:t>
      </w:r>
      <w:proofErr w:type="gramEnd"/>
    </w:p>
    <w:p w14:paraId="514F5EB7" w14:textId="77777777" w:rsidR="00147F9B" w:rsidRPr="00147F9B" w:rsidRDefault="00147F9B" w:rsidP="00147F9B">
      <w:pPr>
        <w:ind w:firstLine="708"/>
        <w:jc w:val="both"/>
        <w:rPr>
          <w:szCs w:val="22"/>
          <w:lang w:val="sr-Cyrl-RS"/>
        </w:rPr>
      </w:pPr>
    </w:p>
    <w:p w14:paraId="6CF16FEA" w14:textId="77777777" w:rsidR="00147F9B" w:rsidRPr="00147F9B" w:rsidRDefault="00147F9B" w:rsidP="00147F9B">
      <w:pPr>
        <w:jc w:val="center"/>
        <w:outlineLvl w:val="0"/>
        <w:rPr>
          <w:b/>
          <w:noProof/>
          <w:color w:val="000000"/>
          <w:lang w:val="sr-Cyrl-RS"/>
        </w:rPr>
      </w:pPr>
      <w:r w:rsidRPr="00147F9B">
        <w:rPr>
          <w:b/>
          <w:noProof/>
          <w:color w:val="000000"/>
        </w:rPr>
        <w:t>УГОВОРНА КАЗНА</w:t>
      </w:r>
    </w:p>
    <w:p w14:paraId="055F5142" w14:textId="77777777" w:rsidR="00147F9B" w:rsidRPr="00147F9B" w:rsidRDefault="00147F9B" w:rsidP="00147F9B">
      <w:pPr>
        <w:jc w:val="center"/>
        <w:outlineLvl w:val="0"/>
        <w:rPr>
          <w:b/>
          <w:noProof/>
          <w:color w:val="000000"/>
          <w:lang w:val="sr-Cyrl-RS"/>
        </w:rPr>
      </w:pPr>
    </w:p>
    <w:p w14:paraId="34BCFE02" w14:textId="77777777" w:rsidR="00147F9B" w:rsidRPr="00147F9B" w:rsidRDefault="00147F9B" w:rsidP="00147F9B">
      <w:pPr>
        <w:jc w:val="center"/>
        <w:outlineLvl w:val="0"/>
        <w:rPr>
          <w:b/>
          <w:noProof/>
          <w:color w:val="000000"/>
          <w:lang w:val="sr-Cyrl-RS"/>
        </w:rPr>
      </w:pPr>
      <w:r w:rsidRPr="00147F9B">
        <w:rPr>
          <w:b/>
          <w:noProof/>
          <w:color w:val="000000"/>
          <w:lang w:val="sr-Cyrl-RS"/>
        </w:rPr>
        <w:t>Члан 10.</w:t>
      </w:r>
    </w:p>
    <w:p w14:paraId="516972EF" w14:textId="77777777" w:rsidR="00147F9B" w:rsidRPr="00147F9B" w:rsidRDefault="00147F9B" w:rsidP="00147F9B">
      <w:pPr>
        <w:ind w:firstLine="708"/>
        <w:jc w:val="both"/>
      </w:pPr>
      <w:proofErr w:type="gramStart"/>
      <w:r w:rsidRPr="00147F9B">
        <w:t>Наручилац ће добављачу наплатити уговорну казну или средство обезбеђења из члана 6.</w:t>
      </w:r>
      <w:proofErr w:type="gramEnd"/>
      <w:r w:rsidRPr="00147F9B">
        <w:rPr>
          <w:lang w:val="sr-Cyrl-RS"/>
        </w:rPr>
        <w:t xml:space="preserve"> став 1. алинеја 1.</w:t>
      </w:r>
      <w:r w:rsidRPr="00147F9B">
        <w:t xml:space="preserve"> </w:t>
      </w:r>
      <w:proofErr w:type="gramStart"/>
      <w:r w:rsidRPr="00147F9B">
        <w:t>овог</w:t>
      </w:r>
      <w:proofErr w:type="gramEnd"/>
      <w:r w:rsidRPr="00147F9B">
        <w:t xml:space="preserve"> уговора, уколико добављач задоцни или неиспуњава своје oбавезе из уговора.</w:t>
      </w:r>
    </w:p>
    <w:p w14:paraId="556B1D5B" w14:textId="77777777" w:rsidR="00147F9B" w:rsidRPr="00147F9B" w:rsidRDefault="00147F9B" w:rsidP="00147F9B">
      <w:pPr>
        <w:ind w:firstLine="708"/>
        <w:jc w:val="both"/>
        <w:rPr>
          <w:rFonts w:eastAsia="Calibri"/>
          <w:noProof/>
          <w:lang w:val="en-US"/>
        </w:rPr>
      </w:pPr>
      <w:r w:rsidRPr="00147F9B">
        <w:rPr>
          <w:rFonts w:eastAsia="Calibri"/>
          <w:noProof/>
          <w:lang w:val="en-US"/>
        </w:rPr>
        <w:t xml:space="preserve">Уколико добављач не </w:t>
      </w:r>
      <w:r w:rsidRPr="00147F9B">
        <w:rPr>
          <w:rFonts w:eastAsia="Calibri"/>
          <w:noProof/>
          <w:lang w:val="sr-Cyrl-RS"/>
        </w:rPr>
        <w:t>изврши предметну услугу</w:t>
      </w:r>
      <w:r w:rsidRPr="00147F9B">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0952006E" w14:textId="77777777" w:rsidR="00147F9B" w:rsidRPr="00147F9B" w:rsidRDefault="00147F9B" w:rsidP="00147F9B">
      <w:pPr>
        <w:numPr>
          <w:ilvl w:val="0"/>
          <w:numId w:val="22"/>
        </w:numPr>
        <w:jc w:val="both"/>
        <w:rPr>
          <w:rFonts w:eastAsia="Calibri"/>
          <w:noProof/>
          <w:lang w:val="en-US"/>
        </w:rPr>
      </w:pPr>
      <w:r w:rsidRPr="00147F9B">
        <w:rPr>
          <w:rFonts w:eastAsia="Calibri"/>
          <w:noProof/>
          <w:lang w:val="en-US"/>
        </w:rPr>
        <w:t xml:space="preserve">наплати уговорну казну </w:t>
      </w:r>
      <w:r w:rsidRPr="00147F9B">
        <w:rPr>
          <w:rFonts w:eastAsia="Calibri"/>
          <w:noProof/>
          <w:lang w:val="sr-Cyrl-RS"/>
        </w:rPr>
        <w:t>у</w:t>
      </w:r>
      <w:r w:rsidRPr="00147F9B">
        <w:rPr>
          <w:rFonts w:eastAsia="Calibri"/>
          <w:noProof/>
          <w:lang w:val="en-US"/>
        </w:rPr>
        <w:t xml:space="preserve"> укупном износу од највише до 10% од укупне уговорене вредности </w:t>
      </w:r>
      <w:r w:rsidRPr="00147F9B">
        <w:rPr>
          <w:rFonts w:eastAsia="Calibri"/>
          <w:noProof/>
          <w:lang w:val="sr-Cyrl-RS"/>
        </w:rPr>
        <w:t>без ПДВ-а</w:t>
      </w:r>
      <w:r w:rsidRPr="00147F9B">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9E743AB" w14:textId="77777777" w:rsidR="00147F9B" w:rsidRPr="00147F9B" w:rsidRDefault="00147F9B" w:rsidP="00147F9B">
      <w:pPr>
        <w:shd w:val="clear" w:color="auto" w:fill="FFFFFF"/>
        <w:ind w:firstLine="706"/>
        <w:jc w:val="both"/>
        <w:rPr>
          <w:noProof/>
          <w:lang w:val="sr-Cyrl-RS"/>
        </w:rPr>
      </w:pPr>
      <w:r w:rsidRPr="00147F9B">
        <w:rPr>
          <w:noProof/>
        </w:rPr>
        <w:t>Уколико наступи случај из става</w:t>
      </w:r>
      <w:r w:rsidRPr="00147F9B">
        <w:rPr>
          <w:noProof/>
          <w:lang w:val="sr-Cyrl-RS"/>
        </w:rPr>
        <w:t xml:space="preserve"> 2 овог члана а добављач изврши услугу</w:t>
      </w:r>
      <w:r w:rsidRPr="00147F9B">
        <w:rPr>
          <w:noProof/>
        </w:rPr>
        <w:t xml:space="preserve"> </w:t>
      </w:r>
      <w:r w:rsidRPr="00147F9B">
        <w:rPr>
          <w:noProof/>
          <w:lang w:val="sr-Cyrl-RS"/>
        </w:rPr>
        <w:t>и</w:t>
      </w:r>
      <w:r w:rsidRPr="00147F9B">
        <w:rPr>
          <w:noProof/>
        </w:rPr>
        <w:t xml:space="preserve"> наручилац</w:t>
      </w:r>
      <w:r w:rsidRPr="00147F9B">
        <w:rPr>
          <w:noProof/>
          <w:lang w:val="sr-Cyrl-RS"/>
        </w:rPr>
        <w:t xml:space="preserve"> прими испуњење уговорне обавезе он</w:t>
      </w:r>
      <w:r w:rsidRPr="00147F9B">
        <w:rPr>
          <w:noProof/>
        </w:rPr>
        <w:t xml:space="preserve"> ће без одлагања обавестити </w:t>
      </w:r>
      <w:r w:rsidRPr="00147F9B">
        <w:rPr>
          <w:noProof/>
          <w:lang w:val="sr-Cyrl-RS"/>
        </w:rPr>
        <w:t>добављача</w:t>
      </w:r>
      <w:r w:rsidRPr="00147F9B">
        <w:rPr>
          <w:noProof/>
        </w:rPr>
        <w:t xml:space="preserve"> да задржава своје право на уговорну казну из став</w:t>
      </w:r>
      <w:r w:rsidRPr="00147F9B">
        <w:rPr>
          <w:noProof/>
          <w:lang w:val="sr-Cyrl-RS"/>
        </w:rPr>
        <w:t>а</w:t>
      </w:r>
      <w:r w:rsidRPr="00147F9B">
        <w:rPr>
          <w:noProof/>
        </w:rPr>
        <w:t xml:space="preserve"> 2. алинeја 1. овог </w:t>
      </w:r>
      <w:r w:rsidRPr="00147F9B">
        <w:rPr>
          <w:noProof/>
          <w:lang w:val="sr-Cyrl-RS"/>
        </w:rPr>
        <w:t>члана.</w:t>
      </w:r>
    </w:p>
    <w:p w14:paraId="281BCA71" w14:textId="77777777" w:rsidR="00147F9B" w:rsidRPr="00147F9B" w:rsidRDefault="00147F9B" w:rsidP="00147F9B">
      <w:pPr>
        <w:ind w:firstLine="708"/>
        <w:jc w:val="both"/>
        <w:rPr>
          <w:rFonts w:eastAsia="Calibri"/>
          <w:noProof/>
          <w:lang w:val="en-US"/>
        </w:rPr>
      </w:pPr>
      <w:r w:rsidRPr="00147F9B">
        <w:rPr>
          <w:rFonts w:eastAsia="Calibri"/>
          <w:noProof/>
          <w:lang w:val="en-US"/>
        </w:rPr>
        <w:t xml:space="preserve">Уколико добављач не </w:t>
      </w:r>
      <w:r w:rsidRPr="00147F9B">
        <w:rPr>
          <w:rFonts w:eastAsia="Calibri"/>
          <w:noProof/>
          <w:lang w:val="sr-Cyrl-RS"/>
        </w:rPr>
        <w:t>изврши предметну услугу</w:t>
      </w:r>
      <w:r w:rsidRPr="00147F9B">
        <w:rPr>
          <w:rFonts w:eastAsia="Calibri"/>
          <w:noProof/>
          <w:lang w:val="en-US"/>
        </w:rPr>
        <w:t xml:space="preserve"> у роковима предвиђеним овим уговором,односно неиспуњава уговорне обавезе, наручилац има право да:</w:t>
      </w:r>
    </w:p>
    <w:p w14:paraId="4D322A4A" w14:textId="77777777" w:rsidR="00147F9B" w:rsidRPr="00147F9B" w:rsidRDefault="00147F9B" w:rsidP="00147F9B">
      <w:pPr>
        <w:numPr>
          <w:ilvl w:val="0"/>
          <w:numId w:val="22"/>
        </w:numPr>
        <w:jc w:val="both"/>
        <w:rPr>
          <w:rFonts w:eastAsia="Calibri"/>
          <w:noProof/>
          <w:lang w:val="en-US"/>
        </w:rPr>
      </w:pPr>
      <w:r w:rsidRPr="00147F9B">
        <w:rPr>
          <w:rFonts w:eastAsia="Calibri"/>
          <w:noProof/>
          <w:lang w:val="en-US"/>
        </w:rPr>
        <w:t xml:space="preserve">да једнострано раскине овај уговор и да наплати средства обезбеђења из члана </w:t>
      </w:r>
      <w:r w:rsidRPr="00147F9B">
        <w:rPr>
          <w:rFonts w:eastAsia="Calibri"/>
          <w:noProof/>
          <w:lang w:val="sr-Cyrl-RS"/>
        </w:rPr>
        <w:t>6</w:t>
      </w:r>
      <w:r w:rsidRPr="00147F9B">
        <w:rPr>
          <w:rFonts w:eastAsia="Calibri"/>
          <w:noProof/>
          <w:lang w:val="en-US"/>
        </w:rPr>
        <w:t xml:space="preserve">. </w:t>
      </w:r>
      <w:r w:rsidRPr="00147F9B">
        <w:rPr>
          <w:rFonts w:eastAsia="Calibri"/>
          <w:noProof/>
          <w:lang w:val="sr-Cyrl-RS"/>
        </w:rPr>
        <w:t>став 1. алинеја 1.</w:t>
      </w:r>
      <w:r w:rsidRPr="00147F9B">
        <w:rPr>
          <w:rFonts w:eastAsia="Calibri"/>
          <w:noProof/>
          <w:lang w:val="en-US"/>
        </w:rPr>
        <w:t>овог уговора.</w:t>
      </w:r>
    </w:p>
    <w:p w14:paraId="188D3F8A" w14:textId="77777777" w:rsidR="00147F9B" w:rsidRPr="00147F9B" w:rsidRDefault="00147F9B" w:rsidP="00147F9B">
      <w:pPr>
        <w:ind w:firstLine="708"/>
        <w:jc w:val="both"/>
        <w:rPr>
          <w:rFonts w:eastAsia="Calibri"/>
          <w:noProof/>
          <w:lang w:val="en-US"/>
        </w:rPr>
      </w:pPr>
      <w:r w:rsidRPr="00147F9B">
        <w:rPr>
          <w:rFonts w:eastAsia="Calibri"/>
          <w:noProof/>
          <w:lang w:val="en-US"/>
        </w:rPr>
        <w:t xml:space="preserve">У случају наступања чињеница које могу утицати да предметна </w:t>
      </w:r>
      <w:r w:rsidRPr="00147F9B">
        <w:rPr>
          <w:rFonts w:eastAsia="Calibri"/>
          <w:noProof/>
          <w:lang w:val="sr-Cyrl-RS"/>
        </w:rPr>
        <w:t>услуга не буде</w:t>
      </w:r>
      <w:r w:rsidRPr="00147F9B">
        <w:rPr>
          <w:rFonts w:eastAsia="Calibri"/>
          <w:noProof/>
          <w:lang w:val="en-US"/>
        </w:rPr>
        <w:t xml:space="preserve"> </w:t>
      </w:r>
      <w:r w:rsidRPr="00147F9B">
        <w:rPr>
          <w:rFonts w:eastAsia="Calibri"/>
          <w:noProof/>
          <w:lang w:val="sr-Cyrl-RS"/>
        </w:rPr>
        <w:t>извршена</w:t>
      </w:r>
      <w:r w:rsidRPr="00147F9B">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7DCB3EC3" w14:textId="77777777" w:rsidR="00147F9B" w:rsidRPr="00147F9B" w:rsidRDefault="00147F9B" w:rsidP="00147F9B">
      <w:pPr>
        <w:ind w:firstLine="708"/>
        <w:jc w:val="both"/>
        <w:rPr>
          <w:rFonts w:eastAsia="Calibri"/>
          <w:noProof/>
          <w:lang w:val="en-US"/>
        </w:rPr>
      </w:pPr>
      <w:r w:rsidRPr="00147F9B">
        <w:rPr>
          <w:rFonts w:eastAsia="Calibri"/>
          <w:noProof/>
          <w:lang w:val="en-US"/>
        </w:rPr>
        <w:t>Сва обавештења која нису дата у писаном облику сходно претходном ставу неће производити правно дејство.</w:t>
      </w:r>
    </w:p>
    <w:p w14:paraId="7933B06E" w14:textId="77777777" w:rsidR="00147F9B" w:rsidRPr="00147F9B" w:rsidRDefault="00147F9B" w:rsidP="00147F9B">
      <w:pPr>
        <w:ind w:firstLine="708"/>
        <w:jc w:val="both"/>
        <w:rPr>
          <w:rFonts w:eastAsia="Calibri"/>
          <w:noProof/>
          <w:lang w:val="sr-Cyrl-RS"/>
        </w:rPr>
      </w:pPr>
      <w:proofErr w:type="gramStart"/>
      <w:r w:rsidRPr="00147F9B">
        <w:rPr>
          <w:rFonts w:eastAsia="Calibri"/>
          <w:noProof/>
          <w:lang w:val="en-US"/>
        </w:rPr>
        <w:lastRenderedPageBreak/>
        <w:t xml:space="preserve">Наплатом уговорне казне </w:t>
      </w:r>
      <w:r w:rsidRPr="00147F9B">
        <w:rPr>
          <w:rFonts w:eastAsia="Calibri"/>
          <w:lang w:val="en-US"/>
        </w:rPr>
        <w:t xml:space="preserve">и средства обезбеђења из </w:t>
      </w:r>
      <w:r w:rsidRPr="00147F9B">
        <w:rPr>
          <w:rFonts w:eastAsia="Calibri"/>
          <w:noProof/>
          <w:lang w:val="en-US"/>
        </w:rPr>
        <w:t xml:space="preserve">члана </w:t>
      </w:r>
      <w:r w:rsidRPr="00147F9B">
        <w:rPr>
          <w:rFonts w:eastAsia="Calibri"/>
          <w:noProof/>
          <w:lang w:val="sr-Cyrl-RS"/>
        </w:rPr>
        <w:t>6</w:t>
      </w:r>
      <w:r w:rsidRPr="00147F9B">
        <w:rPr>
          <w:rFonts w:eastAsia="Calibri"/>
          <w:noProof/>
          <w:lang w:val="en-US"/>
        </w:rPr>
        <w:t>.</w:t>
      </w:r>
      <w:proofErr w:type="gramEnd"/>
      <w:r w:rsidRPr="00147F9B">
        <w:rPr>
          <w:rFonts w:eastAsia="Calibri"/>
          <w:noProof/>
          <w:lang w:val="en-US"/>
        </w:rPr>
        <w:t xml:space="preserve"> </w:t>
      </w:r>
      <w:r w:rsidRPr="00147F9B">
        <w:rPr>
          <w:rFonts w:eastAsia="Calibri"/>
          <w:noProof/>
          <w:lang w:val="sr-Cyrl-RS"/>
        </w:rPr>
        <w:t>став 1. алинеја 1.</w:t>
      </w:r>
      <w:r w:rsidRPr="00147F9B">
        <w:rPr>
          <w:rFonts w:eastAsia="Calibri"/>
          <w:noProof/>
          <w:lang w:val="en-US"/>
        </w:rPr>
        <w:t>овог уговора</w:t>
      </w:r>
      <w:r w:rsidRPr="00147F9B">
        <w:rPr>
          <w:rFonts w:eastAsia="Calibri"/>
          <w:lang w:val="en-US"/>
        </w:rPr>
        <w:t xml:space="preserve">, </w:t>
      </w:r>
      <w:r w:rsidRPr="00147F9B">
        <w:rPr>
          <w:rFonts w:eastAsia="Calibri"/>
          <w:noProof/>
          <w:lang w:val="en-US"/>
        </w:rPr>
        <w:t xml:space="preserve"> не утиче и не умањује право наручиоца на накнаду стварно претрпљене штете</w:t>
      </w:r>
      <w:r w:rsidRPr="00147F9B">
        <w:rPr>
          <w:rFonts w:eastAsia="Calibri"/>
          <w:noProof/>
          <w:lang w:val="sr-Cyrl-RS"/>
        </w:rPr>
        <w:t>.</w:t>
      </w:r>
    </w:p>
    <w:p w14:paraId="4F0453E3" w14:textId="77777777" w:rsidR="00147F9B" w:rsidRPr="00147F9B" w:rsidRDefault="00147F9B" w:rsidP="00147F9B">
      <w:pPr>
        <w:ind w:firstLine="708"/>
        <w:jc w:val="both"/>
        <w:rPr>
          <w:rFonts w:eastAsia="Calibri"/>
          <w:noProof/>
          <w:lang w:val="sr-Cyrl-RS"/>
        </w:rPr>
      </w:pPr>
    </w:p>
    <w:p w14:paraId="741302E7" w14:textId="77777777" w:rsidR="00147F9B" w:rsidRPr="00147F9B" w:rsidRDefault="00147F9B" w:rsidP="00147F9B">
      <w:pPr>
        <w:shd w:val="clear" w:color="auto" w:fill="FFFFFF"/>
        <w:jc w:val="center"/>
        <w:rPr>
          <w:b/>
          <w:noProof/>
        </w:rPr>
      </w:pPr>
      <w:r w:rsidRPr="00147F9B">
        <w:rPr>
          <w:b/>
          <w:noProof/>
        </w:rPr>
        <w:t>ПРАЋЕЊЕ РЕАЛИЗАЦИЈЕ УГОВОРНИХ ОБАВЕЗА</w:t>
      </w:r>
    </w:p>
    <w:p w14:paraId="18635726" w14:textId="77777777" w:rsidR="00147F9B" w:rsidRPr="00147F9B" w:rsidRDefault="00147F9B" w:rsidP="00147F9B">
      <w:pPr>
        <w:jc w:val="both"/>
        <w:rPr>
          <w:noProof/>
          <w:lang w:val="sr-Cyrl-RS"/>
        </w:rPr>
      </w:pPr>
    </w:p>
    <w:p w14:paraId="3613109E" w14:textId="77777777" w:rsidR="00147F9B" w:rsidRPr="00147F9B" w:rsidRDefault="00147F9B" w:rsidP="00147F9B">
      <w:pPr>
        <w:jc w:val="center"/>
        <w:outlineLvl w:val="0"/>
        <w:rPr>
          <w:noProof/>
        </w:rPr>
      </w:pPr>
      <w:r w:rsidRPr="00147F9B">
        <w:rPr>
          <w:b/>
          <w:noProof/>
        </w:rPr>
        <w:t xml:space="preserve">Члан </w:t>
      </w:r>
      <w:r w:rsidRPr="00147F9B">
        <w:rPr>
          <w:b/>
          <w:noProof/>
          <w:lang w:val="sr-Cyrl-RS"/>
        </w:rPr>
        <w:t>11</w:t>
      </w:r>
      <w:r w:rsidRPr="00147F9B">
        <w:rPr>
          <w:b/>
          <w:noProof/>
        </w:rPr>
        <w:t>.</w:t>
      </w:r>
    </w:p>
    <w:p w14:paraId="14713FA3" w14:textId="77777777" w:rsidR="00147F9B" w:rsidRPr="00147F9B" w:rsidRDefault="00147F9B" w:rsidP="00147F9B">
      <w:pPr>
        <w:ind w:firstLine="720"/>
        <w:jc w:val="both"/>
        <w:rPr>
          <w:noProof/>
          <w:lang w:val="sr-Latn-RS"/>
        </w:rPr>
      </w:pPr>
      <w:r w:rsidRPr="00147F9B">
        <w:rPr>
          <w:noProof/>
          <w:lang w:val="en-US"/>
        </w:rPr>
        <w:t xml:space="preserve">За праћење техничке реализације </w:t>
      </w:r>
      <w:r w:rsidRPr="00147F9B">
        <w:rPr>
          <w:noProof/>
          <w:lang w:val="sr-Cyrl-RS"/>
        </w:rPr>
        <w:t xml:space="preserve">и </w:t>
      </w:r>
      <w:r w:rsidRPr="00147F9B">
        <w:rPr>
          <w:noProof/>
          <w:lang w:val="en-US"/>
        </w:rPr>
        <w:t>извршења уговорних обавеза уговорних страна</w:t>
      </w:r>
      <w:r w:rsidRPr="00147F9B">
        <w:rPr>
          <w:noProof/>
          <w:lang w:val="sr-Cyrl-RS"/>
        </w:rPr>
        <w:t xml:space="preserve"> </w:t>
      </w:r>
      <w:r w:rsidRPr="00147F9B">
        <w:rPr>
          <w:noProof/>
          <w:lang w:val="en-US"/>
        </w:rPr>
        <w:t xml:space="preserve">у име наручиоца </w:t>
      </w:r>
      <w:r w:rsidRPr="00147F9B">
        <w:rPr>
          <w:noProof/>
          <w:lang w:val="sr-Cyrl-RS"/>
        </w:rPr>
        <w:t>задужује</w:t>
      </w:r>
      <w:r w:rsidRPr="00147F9B">
        <w:rPr>
          <w:noProof/>
          <w:lang w:val="en-US"/>
        </w:rPr>
        <w:t xml:space="preserve"> се </w:t>
      </w:r>
      <w:r w:rsidRPr="00147F9B">
        <w:rPr>
          <w:noProof/>
          <w:lang w:val="sr-Latn-RS"/>
        </w:rPr>
        <w:t>______________________.</w:t>
      </w:r>
    </w:p>
    <w:p w14:paraId="57A31992" w14:textId="77777777" w:rsidR="00147F9B" w:rsidRPr="00147F9B" w:rsidRDefault="00147F9B" w:rsidP="00147F9B">
      <w:pPr>
        <w:ind w:firstLine="720"/>
        <w:jc w:val="both"/>
        <w:rPr>
          <w:noProof/>
          <w:lang w:val="sr-Cyrl-RS"/>
        </w:rPr>
      </w:pPr>
      <w:r w:rsidRPr="00147F9B">
        <w:rPr>
          <w:noProof/>
          <w:lang w:val="en-US"/>
        </w:rPr>
        <w:t>За праћењ</w:t>
      </w:r>
      <w:r w:rsidRPr="00147F9B">
        <w:rPr>
          <w:noProof/>
          <w:lang w:val="sr-Cyrl-RS"/>
        </w:rPr>
        <w:t>е</w:t>
      </w:r>
      <w:r w:rsidRPr="00147F9B">
        <w:rPr>
          <w:noProof/>
          <w:lang w:val="en-US"/>
        </w:rPr>
        <w:t xml:space="preserve"> финансијске реализације овог уговора у име наручиоца </w:t>
      </w:r>
      <w:r w:rsidRPr="00147F9B">
        <w:rPr>
          <w:noProof/>
          <w:lang w:val="sr-Cyrl-RS"/>
        </w:rPr>
        <w:t>задужује</w:t>
      </w:r>
      <w:r w:rsidRPr="00147F9B">
        <w:rPr>
          <w:noProof/>
          <w:lang w:val="en-US"/>
        </w:rPr>
        <w:t xml:space="preserve"> се </w:t>
      </w:r>
      <w:r w:rsidRPr="00147F9B">
        <w:rPr>
          <w:noProof/>
          <w:lang w:val="sr-Latn-RS"/>
        </w:rPr>
        <w:t>___________________________.</w:t>
      </w:r>
    </w:p>
    <w:p w14:paraId="3DEEAC8D" w14:textId="77777777" w:rsidR="00147F9B" w:rsidRPr="00147F9B" w:rsidRDefault="00147F9B" w:rsidP="00147F9B">
      <w:pPr>
        <w:jc w:val="both"/>
        <w:rPr>
          <w:noProof/>
          <w:lang w:val="sr-Latn-RS"/>
        </w:rPr>
      </w:pPr>
    </w:p>
    <w:p w14:paraId="085E6D1A" w14:textId="77777777" w:rsidR="00147F9B" w:rsidRPr="00147F9B" w:rsidRDefault="00147F9B" w:rsidP="00147F9B">
      <w:pPr>
        <w:jc w:val="center"/>
        <w:rPr>
          <w:b/>
          <w:noProof/>
          <w:lang w:val="sr-Cyrl-RS"/>
        </w:rPr>
      </w:pPr>
      <w:r w:rsidRPr="00147F9B">
        <w:rPr>
          <w:b/>
          <w:noProof/>
        </w:rPr>
        <w:t>ТРАЈАЊЕ УГОВОРА</w:t>
      </w:r>
    </w:p>
    <w:p w14:paraId="298C23B0" w14:textId="77777777" w:rsidR="00147F9B" w:rsidRPr="00147F9B" w:rsidRDefault="00147F9B" w:rsidP="00147F9B">
      <w:pPr>
        <w:ind w:firstLine="720"/>
        <w:jc w:val="both"/>
        <w:rPr>
          <w:lang w:val="sr-Cyrl-RS"/>
        </w:rPr>
      </w:pPr>
    </w:p>
    <w:p w14:paraId="0041D4FB" w14:textId="77777777" w:rsidR="00147F9B" w:rsidRPr="00147F9B" w:rsidRDefault="00147F9B" w:rsidP="00147F9B">
      <w:pPr>
        <w:tabs>
          <w:tab w:val="center" w:pos="4536"/>
          <w:tab w:val="left" w:pos="5550"/>
        </w:tabs>
        <w:outlineLvl w:val="0"/>
        <w:rPr>
          <w:b/>
          <w:noProof/>
          <w:lang w:val="sr-Cyrl-RS"/>
        </w:rPr>
      </w:pPr>
      <w:r w:rsidRPr="00147F9B">
        <w:rPr>
          <w:b/>
          <w:noProof/>
        </w:rPr>
        <w:tab/>
        <w:t xml:space="preserve">Члан </w:t>
      </w:r>
      <w:r w:rsidRPr="00147F9B">
        <w:rPr>
          <w:b/>
          <w:noProof/>
          <w:lang w:val="sr-Cyrl-RS"/>
        </w:rPr>
        <w:t>1</w:t>
      </w:r>
      <w:r w:rsidRPr="00147F9B">
        <w:rPr>
          <w:b/>
          <w:noProof/>
          <w:lang w:val="en-US"/>
        </w:rPr>
        <w:t>2</w:t>
      </w:r>
      <w:r w:rsidRPr="00147F9B">
        <w:rPr>
          <w:b/>
          <w:noProof/>
        </w:rPr>
        <w:t>.</w:t>
      </w:r>
      <w:r w:rsidRPr="00147F9B">
        <w:rPr>
          <w:b/>
          <w:noProof/>
        </w:rPr>
        <w:tab/>
      </w:r>
    </w:p>
    <w:p w14:paraId="789463F1" w14:textId="77777777" w:rsidR="00147F9B" w:rsidRPr="00147F9B" w:rsidRDefault="00147F9B" w:rsidP="00147F9B">
      <w:pPr>
        <w:ind w:firstLine="720"/>
        <w:jc w:val="both"/>
        <w:rPr>
          <w:noProof/>
        </w:rPr>
      </w:pPr>
      <w:r w:rsidRPr="00147F9B">
        <w:rPr>
          <w:noProof/>
        </w:rPr>
        <w:t xml:space="preserve">Уговорне стране овај уговор закључују до дана док добављач за потребе наручиоца не </w:t>
      </w:r>
      <w:r w:rsidRPr="00147F9B">
        <w:rPr>
          <w:noProof/>
          <w:lang w:val="sr-Cyrl-RS"/>
        </w:rPr>
        <w:t>испоручи добра</w:t>
      </w:r>
      <w:r w:rsidRPr="00147F9B">
        <w:rPr>
          <w:noProof/>
        </w:rPr>
        <w:t xml:space="preserve"> која су предмет овог уговора, a до максималног износа из члана 2. овог уговора, односно најдуже годину дана од дана закључења овог уговора.</w:t>
      </w:r>
    </w:p>
    <w:p w14:paraId="6FCB0EAF" w14:textId="77777777" w:rsidR="00147F9B" w:rsidRPr="00147F9B" w:rsidRDefault="00147F9B" w:rsidP="00147F9B">
      <w:pPr>
        <w:tabs>
          <w:tab w:val="center" w:pos="4536"/>
          <w:tab w:val="left" w:pos="5550"/>
        </w:tabs>
        <w:outlineLvl w:val="0"/>
        <w:rPr>
          <w:b/>
          <w:noProof/>
          <w:lang w:val="sr-Cyrl-RS"/>
        </w:rPr>
      </w:pPr>
    </w:p>
    <w:p w14:paraId="5BFF3AA5" w14:textId="77777777" w:rsidR="00147F9B" w:rsidRPr="00147F9B" w:rsidRDefault="00147F9B" w:rsidP="00147F9B">
      <w:pPr>
        <w:autoSpaceDE w:val="0"/>
        <w:autoSpaceDN w:val="0"/>
        <w:adjustRightInd w:val="0"/>
        <w:jc w:val="center"/>
        <w:rPr>
          <w:b/>
          <w:lang w:val="sr-Cyrl-RS"/>
        </w:rPr>
      </w:pPr>
      <w:r w:rsidRPr="00147F9B">
        <w:rPr>
          <w:b/>
        </w:rPr>
        <w:t>ПОСЕБНЕ И ЗАВРШНЕ ОДРЕДБЕ</w:t>
      </w:r>
    </w:p>
    <w:p w14:paraId="6979BB82" w14:textId="77777777" w:rsidR="00147F9B" w:rsidRPr="00147F9B" w:rsidRDefault="00147F9B" w:rsidP="00147F9B">
      <w:pPr>
        <w:tabs>
          <w:tab w:val="center" w:pos="4536"/>
          <w:tab w:val="left" w:pos="5550"/>
        </w:tabs>
        <w:outlineLvl w:val="0"/>
        <w:rPr>
          <w:b/>
          <w:noProof/>
          <w:lang w:val="sr-Cyrl-RS"/>
        </w:rPr>
      </w:pPr>
    </w:p>
    <w:p w14:paraId="7E1B55D2" w14:textId="77777777" w:rsidR="00147F9B" w:rsidRPr="00147F9B" w:rsidRDefault="00147F9B" w:rsidP="00147F9B">
      <w:pPr>
        <w:jc w:val="center"/>
        <w:outlineLvl w:val="0"/>
        <w:rPr>
          <w:noProof/>
          <w:lang w:val="sr-Cyrl-CS"/>
        </w:rPr>
      </w:pPr>
      <w:r w:rsidRPr="00147F9B">
        <w:rPr>
          <w:b/>
          <w:noProof/>
        </w:rPr>
        <w:t xml:space="preserve">Члан </w:t>
      </w:r>
      <w:r w:rsidRPr="00147F9B">
        <w:rPr>
          <w:b/>
          <w:noProof/>
          <w:lang w:val="sr-Cyrl-RS"/>
        </w:rPr>
        <w:t>1</w:t>
      </w:r>
      <w:r w:rsidRPr="00147F9B">
        <w:rPr>
          <w:b/>
          <w:noProof/>
          <w:lang w:val="en-US"/>
        </w:rPr>
        <w:t>3</w:t>
      </w:r>
      <w:r w:rsidRPr="00147F9B">
        <w:rPr>
          <w:b/>
          <w:noProof/>
        </w:rPr>
        <w:t>.</w:t>
      </w:r>
    </w:p>
    <w:p w14:paraId="79B85332" w14:textId="77777777" w:rsidR="00147F9B" w:rsidRPr="00147F9B" w:rsidRDefault="00147F9B" w:rsidP="00147F9B">
      <w:pPr>
        <w:ind w:firstLine="720"/>
        <w:jc w:val="both"/>
        <w:rPr>
          <w:lang w:val="en-US"/>
        </w:rPr>
      </w:pPr>
      <w:proofErr w:type="gramStart"/>
      <w:r w:rsidRPr="00147F9B">
        <w:t xml:space="preserve">Добављач не може </w:t>
      </w:r>
      <w:r w:rsidRPr="00147F9B">
        <w:rPr>
          <w:lang w:val="sr-Cyrl-RS"/>
        </w:rPr>
        <w:t xml:space="preserve">пренети </w:t>
      </w:r>
      <w:r w:rsidRPr="00147F9B">
        <w:t xml:space="preserve">своје потраживање које има по овом уговору на </w:t>
      </w:r>
      <w:r w:rsidRPr="00147F9B">
        <w:rPr>
          <w:lang w:val="sr-Cyrl-RS"/>
        </w:rPr>
        <w:t>другога</w:t>
      </w:r>
      <w:r w:rsidRPr="00147F9B">
        <w:t xml:space="preserve">, </w:t>
      </w:r>
      <w:r w:rsidRPr="00147F9B">
        <w:rPr>
          <w:lang w:val="sr-Cyrl-RS"/>
        </w:rPr>
        <w:t>те такав уговор о уступању неће имати правно дејство према наручиоцу.</w:t>
      </w:r>
      <w:proofErr w:type="gramEnd"/>
    </w:p>
    <w:p w14:paraId="2F5C9363" w14:textId="77777777" w:rsidR="00147F9B" w:rsidRPr="00147F9B" w:rsidRDefault="00147F9B" w:rsidP="00147F9B">
      <w:pPr>
        <w:ind w:firstLine="720"/>
        <w:jc w:val="both"/>
        <w:rPr>
          <w:lang w:val="sr-Cyrl-RS"/>
        </w:rPr>
      </w:pPr>
      <w:r w:rsidRPr="00147F9B">
        <w:rPr>
          <w:lang w:val="sr-Cyrl-RS"/>
        </w:rPr>
        <w:t>Предмет залоге не може бити право потраживања које добављач има према наручиоцу, односно д</w:t>
      </w:r>
      <w:r w:rsidRPr="00147F9B">
        <w:t>обављач</w:t>
      </w:r>
      <w:r w:rsidRPr="00147F9B">
        <w:rPr>
          <w:lang w:val="sr-Cyrl-RS"/>
        </w:rPr>
        <w:t xml:space="preserve"> </w:t>
      </w:r>
      <w:r w:rsidRPr="00147F9B">
        <w:t>не може</w:t>
      </w:r>
      <w:r w:rsidRPr="00147F9B">
        <w:rPr>
          <w:lang w:val="sr-Cyrl-RS"/>
        </w:rPr>
        <w:t xml:space="preserve"> залагати своје право потраживања </w:t>
      </w:r>
      <w:r w:rsidRPr="00147F9B">
        <w:t>које има по овом уговору</w:t>
      </w:r>
      <w:r w:rsidRPr="00147F9B">
        <w:rPr>
          <w:lang w:val="sr-Cyrl-RS"/>
        </w:rPr>
        <w:t>.</w:t>
      </w:r>
    </w:p>
    <w:p w14:paraId="0D8EF7F0" w14:textId="77777777" w:rsidR="00147F9B" w:rsidRPr="00147F9B" w:rsidRDefault="00147F9B" w:rsidP="00147F9B">
      <w:pPr>
        <w:jc w:val="both"/>
        <w:rPr>
          <w:lang w:val="sr-Latn-RS"/>
        </w:rPr>
      </w:pPr>
    </w:p>
    <w:p w14:paraId="40CA63CA" w14:textId="77777777" w:rsidR="00147F9B" w:rsidRPr="00147F9B" w:rsidRDefault="00147F9B" w:rsidP="00147F9B">
      <w:pPr>
        <w:jc w:val="center"/>
        <w:outlineLvl w:val="0"/>
        <w:rPr>
          <w:noProof/>
          <w:lang w:val="sr-Cyrl-CS"/>
        </w:rPr>
      </w:pPr>
      <w:r w:rsidRPr="00147F9B">
        <w:rPr>
          <w:b/>
          <w:noProof/>
        </w:rPr>
        <w:t xml:space="preserve">Члан </w:t>
      </w:r>
      <w:r w:rsidRPr="00147F9B">
        <w:rPr>
          <w:b/>
          <w:noProof/>
          <w:lang w:val="sr-Cyrl-RS"/>
        </w:rPr>
        <w:t>14</w:t>
      </w:r>
      <w:r w:rsidRPr="00147F9B">
        <w:rPr>
          <w:b/>
          <w:noProof/>
        </w:rPr>
        <w:t>.</w:t>
      </w:r>
    </w:p>
    <w:p w14:paraId="2F631FAA" w14:textId="77777777" w:rsidR="00147F9B" w:rsidRPr="00147F9B" w:rsidRDefault="00147F9B" w:rsidP="00147F9B">
      <w:pPr>
        <w:ind w:firstLine="720"/>
        <w:jc w:val="both"/>
        <w:rPr>
          <w:noProof/>
        </w:rPr>
      </w:pPr>
      <w:r w:rsidRPr="00147F9B">
        <w:rPr>
          <w:noProof/>
          <w:lang w:val="en-US"/>
        </w:rPr>
        <w:t>Уговорне стране су сагласне да се ближе одређење начина реализације овог уговора врш</w:t>
      </w:r>
      <w:r w:rsidRPr="00147F9B">
        <w:rPr>
          <w:noProof/>
        </w:rPr>
        <w:t>и</w:t>
      </w:r>
      <w:r w:rsidRPr="00147F9B">
        <w:rPr>
          <w:noProof/>
          <w:lang w:val="en-US"/>
        </w:rPr>
        <w:t xml:space="preserve"> путем протокола о спровођењу овог уговора закљученим између уговорних страна.</w:t>
      </w:r>
    </w:p>
    <w:p w14:paraId="08C28A16" w14:textId="77777777" w:rsidR="00147F9B" w:rsidRPr="00147F9B" w:rsidRDefault="00147F9B" w:rsidP="00147F9B">
      <w:pPr>
        <w:outlineLvl w:val="0"/>
        <w:rPr>
          <w:noProof/>
          <w:lang w:val="sr-Cyrl-RS"/>
        </w:rPr>
      </w:pPr>
    </w:p>
    <w:p w14:paraId="2A3832DA" w14:textId="77777777" w:rsidR="00147F9B" w:rsidRPr="00147F9B" w:rsidRDefault="00147F9B" w:rsidP="00147F9B">
      <w:pPr>
        <w:jc w:val="center"/>
        <w:outlineLvl w:val="0"/>
        <w:rPr>
          <w:noProof/>
        </w:rPr>
      </w:pPr>
      <w:r w:rsidRPr="00147F9B">
        <w:rPr>
          <w:b/>
          <w:noProof/>
        </w:rPr>
        <w:t>Члан 1</w:t>
      </w:r>
      <w:r w:rsidRPr="00147F9B">
        <w:rPr>
          <w:b/>
          <w:noProof/>
          <w:lang w:val="en-US"/>
        </w:rPr>
        <w:t>5</w:t>
      </w:r>
      <w:r w:rsidRPr="00147F9B">
        <w:rPr>
          <w:b/>
          <w:noProof/>
        </w:rPr>
        <w:t>.</w:t>
      </w:r>
    </w:p>
    <w:p w14:paraId="4903AC43" w14:textId="77777777" w:rsidR="00147F9B" w:rsidRPr="00147F9B" w:rsidRDefault="00147F9B" w:rsidP="00147F9B">
      <w:pPr>
        <w:ind w:firstLine="741"/>
        <w:jc w:val="both"/>
        <w:rPr>
          <w:noProof/>
        </w:rPr>
      </w:pPr>
      <w:r w:rsidRPr="00147F9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CF462BA" w14:textId="77777777" w:rsidR="00147F9B" w:rsidRPr="00147F9B" w:rsidRDefault="00147F9B" w:rsidP="00147F9B">
      <w:pPr>
        <w:jc w:val="both"/>
        <w:rPr>
          <w:noProof/>
          <w:lang w:val="en-US"/>
        </w:rPr>
      </w:pPr>
    </w:p>
    <w:p w14:paraId="367C51FD" w14:textId="77777777" w:rsidR="00147F9B" w:rsidRPr="00147F9B" w:rsidRDefault="00147F9B" w:rsidP="00147F9B">
      <w:pPr>
        <w:jc w:val="center"/>
        <w:outlineLvl w:val="0"/>
        <w:rPr>
          <w:noProof/>
        </w:rPr>
      </w:pPr>
      <w:r w:rsidRPr="00147F9B">
        <w:rPr>
          <w:b/>
          <w:noProof/>
        </w:rPr>
        <w:t>Члан 1</w:t>
      </w:r>
      <w:r w:rsidRPr="00147F9B">
        <w:rPr>
          <w:b/>
          <w:noProof/>
          <w:lang w:val="en-US"/>
        </w:rPr>
        <w:t>6</w:t>
      </w:r>
      <w:r w:rsidRPr="00147F9B">
        <w:rPr>
          <w:b/>
          <w:noProof/>
        </w:rPr>
        <w:t>.</w:t>
      </w:r>
    </w:p>
    <w:p w14:paraId="5A621746" w14:textId="77777777" w:rsidR="00147F9B" w:rsidRPr="00147F9B" w:rsidRDefault="00147F9B" w:rsidP="00147F9B">
      <w:pPr>
        <w:ind w:firstLine="741"/>
        <w:jc w:val="both"/>
        <w:rPr>
          <w:noProof/>
        </w:rPr>
      </w:pPr>
      <w:r w:rsidRPr="00147F9B">
        <w:rPr>
          <w:noProof/>
        </w:rPr>
        <w:t xml:space="preserve">Овај уговор је сачињен у </w:t>
      </w:r>
      <w:r w:rsidRPr="00147F9B">
        <w:rPr>
          <w:noProof/>
          <w:lang w:val="sr-Cyrl-RS"/>
        </w:rPr>
        <w:t xml:space="preserve">три </w:t>
      </w:r>
      <w:r w:rsidRPr="00147F9B">
        <w:rPr>
          <w:noProof/>
        </w:rPr>
        <w:t>истоветн</w:t>
      </w:r>
      <w:r w:rsidRPr="00147F9B">
        <w:rPr>
          <w:noProof/>
          <w:lang w:val="sr-Cyrl-RS"/>
        </w:rPr>
        <w:t>а</w:t>
      </w:r>
      <w:r w:rsidRPr="00147F9B">
        <w:rPr>
          <w:noProof/>
        </w:rPr>
        <w:t xml:space="preserve"> примерка од којих наручилац задржава </w:t>
      </w:r>
      <w:r w:rsidRPr="00147F9B">
        <w:rPr>
          <w:noProof/>
          <w:lang w:val="sr-Cyrl-RS"/>
        </w:rPr>
        <w:t>два</w:t>
      </w:r>
      <w:r w:rsidRPr="00147F9B">
        <w:rPr>
          <w:noProof/>
        </w:rPr>
        <w:t xml:space="preserve">, а добављач </w:t>
      </w:r>
      <w:r w:rsidRPr="00147F9B">
        <w:rPr>
          <w:noProof/>
          <w:lang w:val="sr-Cyrl-RS"/>
        </w:rPr>
        <w:t>један</w:t>
      </w:r>
      <w:r w:rsidRPr="00147F9B">
        <w:rPr>
          <w:noProof/>
        </w:rPr>
        <w:t xml:space="preserve"> пример</w:t>
      </w:r>
      <w:r w:rsidRPr="00147F9B">
        <w:rPr>
          <w:noProof/>
          <w:lang w:val="sr-Cyrl-RS"/>
        </w:rPr>
        <w:t>ак</w:t>
      </w:r>
      <w:r w:rsidRPr="00147F9B">
        <w:rPr>
          <w:noProof/>
        </w:rPr>
        <w:t>.</w:t>
      </w:r>
    </w:p>
    <w:p w14:paraId="0023B366" w14:textId="77777777" w:rsidR="00147F9B" w:rsidRPr="00147F9B" w:rsidRDefault="00147F9B" w:rsidP="00147F9B">
      <w:pPr>
        <w:ind w:firstLine="741"/>
        <w:jc w:val="both"/>
        <w:rPr>
          <w:noProof/>
        </w:rPr>
      </w:pPr>
    </w:p>
    <w:p w14:paraId="74A5F0CC" w14:textId="77777777" w:rsidR="00147F9B" w:rsidRPr="00147F9B" w:rsidRDefault="00147F9B" w:rsidP="00147F9B">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47F9B" w:rsidRPr="00147F9B" w14:paraId="5806017D" w14:textId="77777777" w:rsidTr="00DD06DC">
        <w:trPr>
          <w:trHeight w:val="347"/>
        </w:trPr>
        <w:tc>
          <w:tcPr>
            <w:tcW w:w="3216" w:type="dxa"/>
            <w:vAlign w:val="center"/>
          </w:tcPr>
          <w:p w14:paraId="1D13AA6A" w14:textId="77777777" w:rsidR="00147F9B" w:rsidRPr="00147F9B" w:rsidRDefault="00147F9B" w:rsidP="00147F9B">
            <w:pPr>
              <w:jc w:val="center"/>
              <w:rPr>
                <w:noProof/>
              </w:rPr>
            </w:pPr>
            <w:r w:rsidRPr="00147F9B">
              <w:rPr>
                <w:noProof/>
              </w:rPr>
              <w:t>ЗА ДОБАВЉАЧА:</w:t>
            </w:r>
          </w:p>
        </w:tc>
        <w:tc>
          <w:tcPr>
            <w:tcW w:w="2279" w:type="dxa"/>
          </w:tcPr>
          <w:p w14:paraId="167D6061" w14:textId="77777777" w:rsidR="00147F9B" w:rsidRPr="00147F9B" w:rsidRDefault="00147F9B" w:rsidP="00147F9B">
            <w:pPr>
              <w:jc w:val="center"/>
              <w:rPr>
                <w:noProof/>
              </w:rPr>
            </w:pPr>
          </w:p>
        </w:tc>
        <w:tc>
          <w:tcPr>
            <w:tcW w:w="3827" w:type="dxa"/>
            <w:vAlign w:val="center"/>
          </w:tcPr>
          <w:p w14:paraId="62E721BB" w14:textId="77777777" w:rsidR="00147F9B" w:rsidRPr="00147F9B" w:rsidRDefault="00147F9B" w:rsidP="00147F9B">
            <w:pPr>
              <w:jc w:val="center"/>
              <w:rPr>
                <w:noProof/>
              </w:rPr>
            </w:pPr>
            <w:r w:rsidRPr="00147F9B">
              <w:rPr>
                <w:noProof/>
              </w:rPr>
              <w:t>ЗА НАРУЧИОЦА:</w:t>
            </w:r>
          </w:p>
        </w:tc>
      </w:tr>
      <w:tr w:rsidR="00147F9B" w:rsidRPr="00147F9B" w14:paraId="1490511A" w14:textId="77777777" w:rsidTr="00DD06DC">
        <w:trPr>
          <w:trHeight w:val="359"/>
        </w:trPr>
        <w:tc>
          <w:tcPr>
            <w:tcW w:w="3216" w:type="dxa"/>
            <w:vAlign w:val="center"/>
          </w:tcPr>
          <w:p w14:paraId="7973EA3B" w14:textId="77777777" w:rsidR="00147F9B" w:rsidRPr="00147F9B" w:rsidRDefault="00147F9B" w:rsidP="00147F9B">
            <w:pPr>
              <w:jc w:val="center"/>
              <w:rPr>
                <w:noProof/>
              </w:rPr>
            </w:pPr>
            <w:r w:rsidRPr="00147F9B">
              <w:rPr>
                <w:noProof/>
              </w:rPr>
              <w:t>ДИРЕКТОР</w:t>
            </w:r>
          </w:p>
        </w:tc>
        <w:tc>
          <w:tcPr>
            <w:tcW w:w="2279" w:type="dxa"/>
          </w:tcPr>
          <w:p w14:paraId="6EEDC0C2" w14:textId="77777777" w:rsidR="00147F9B" w:rsidRPr="00147F9B" w:rsidRDefault="00147F9B" w:rsidP="00147F9B">
            <w:pPr>
              <w:jc w:val="center"/>
              <w:rPr>
                <w:noProof/>
              </w:rPr>
            </w:pPr>
          </w:p>
        </w:tc>
        <w:tc>
          <w:tcPr>
            <w:tcW w:w="3827" w:type="dxa"/>
            <w:vAlign w:val="center"/>
          </w:tcPr>
          <w:p w14:paraId="3208BEE6" w14:textId="77777777" w:rsidR="00147F9B" w:rsidRPr="00147F9B" w:rsidRDefault="00147F9B" w:rsidP="00147F9B">
            <w:pPr>
              <w:jc w:val="center"/>
              <w:rPr>
                <w:noProof/>
              </w:rPr>
            </w:pPr>
            <w:r w:rsidRPr="00147F9B">
              <w:rPr>
                <w:noProof/>
                <w:lang w:val="sr-Cyrl-RS"/>
              </w:rPr>
              <w:t xml:space="preserve">В. Д. </w:t>
            </w:r>
            <w:r w:rsidRPr="00147F9B">
              <w:rPr>
                <w:noProof/>
              </w:rPr>
              <w:t>ДИРЕКТОР</w:t>
            </w:r>
          </w:p>
        </w:tc>
      </w:tr>
      <w:tr w:rsidR="00147F9B" w:rsidRPr="00147F9B" w14:paraId="1F897F43" w14:textId="77777777" w:rsidTr="00DD06DC">
        <w:trPr>
          <w:trHeight w:val="347"/>
        </w:trPr>
        <w:tc>
          <w:tcPr>
            <w:tcW w:w="3216" w:type="dxa"/>
            <w:vAlign w:val="bottom"/>
          </w:tcPr>
          <w:p w14:paraId="7F841A39" w14:textId="77777777" w:rsidR="00147F9B" w:rsidRPr="00147F9B" w:rsidRDefault="00147F9B" w:rsidP="00147F9B">
            <w:pPr>
              <w:jc w:val="center"/>
              <w:rPr>
                <w:noProof/>
              </w:rPr>
            </w:pPr>
          </w:p>
          <w:p w14:paraId="09EEFD5D" w14:textId="77777777" w:rsidR="00147F9B" w:rsidRPr="00147F9B" w:rsidRDefault="00147F9B" w:rsidP="00147F9B">
            <w:pPr>
              <w:jc w:val="center"/>
              <w:rPr>
                <w:noProof/>
              </w:rPr>
            </w:pPr>
            <w:r w:rsidRPr="00147F9B">
              <w:rPr>
                <w:noProof/>
              </w:rPr>
              <w:t>_________________________</w:t>
            </w:r>
          </w:p>
        </w:tc>
        <w:tc>
          <w:tcPr>
            <w:tcW w:w="2279" w:type="dxa"/>
            <w:vAlign w:val="bottom"/>
          </w:tcPr>
          <w:p w14:paraId="307A879E" w14:textId="77777777" w:rsidR="00147F9B" w:rsidRPr="00147F9B" w:rsidRDefault="00147F9B" w:rsidP="00147F9B">
            <w:pPr>
              <w:jc w:val="both"/>
              <w:rPr>
                <w:noProof/>
              </w:rPr>
            </w:pPr>
          </w:p>
        </w:tc>
        <w:tc>
          <w:tcPr>
            <w:tcW w:w="3827" w:type="dxa"/>
            <w:vAlign w:val="bottom"/>
          </w:tcPr>
          <w:p w14:paraId="67B18007" w14:textId="77777777" w:rsidR="00147F9B" w:rsidRPr="00147F9B" w:rsidRDefault="00147F9B" w:rsidP="00147F9B">
            <w:pPr>
              <w:jc w:val="center"/>
              <w:rPr>
                <w:noProof/>
              </w:rPr>
            </w:pPr>
            <w:r w:rsidRPr="00147F9B">
              <w:rPr>
                <w:noProof/>
              </w:rPr>
              <w:t>___________________________</w:t>
            </w:r>
          </w:p>
        </w:tc>
      </w:tr>
      <w:tr w:rsidR="00147F9B" w:rsidRPr="00147F9B" w14:paraId="6D8C8115" w14:textId="77777777" w:rsidTr="00DD06DC">
        <w:trPr>
          <w:trHeight w:val="359"/>
        </w:trPr>
        <w:tc>
          <w:tcPr>
            <w:tcW w:w="3216" w:type="dxa"/>
            <w:vAlign w:val="center"/>
          </w:tcPr>
          <w:p w14:paraId="78E3E456" w14:textId="77777777" w:rsidR="00147F9B" w:rsidRPr="00147F9B" w:rsidRDefault="00147F9B" w:rsidP="00147F9B">
            <w:pPr>
              <w:jc w:val="center"/>
              <w:rPr>
                <w:i/>
                <w:noProof/>
              </w:rPr>
            </w:pPr>
          </w:p>
        </w:tc>
        <w:tc>
          <w:tcPr>
            <w:tcW w:w="2279" w:type="dxa"/>
          </w:tcPr>
          <w:p w14:paraId="59BB9D85" w14:textId="77777777" w:rsidR="00147F9B" w:rsidRPr="00147F9B" w:rsidRDefault="00147F9B" w:rsidP="00147F9B">
            <w:pPr>
              <w:jc w:val="both"/>
              <w:rPr>
                <w:i/>
                <w:noProof/>
              </w:rPr>
            </w:pPr>
          </w:p>
        </w:tc>
        <w:tc>
          <w:tcPr>
            <w:tcW w:w="3827" w:type="dxa"/>
            <w:vAlign w:val="center"/>
          </w:tcPr>
          <w:p w14:paraId="0D96CEE9" w14:textId="77777777" w:rsidR="00147F9B" w:rsidRPr="00147F9B" w:rsidRDefault="00147F9B" w:rsidP="00147F9B">
            <w:pPr>
              <w:jc w:val="center"/>
              <w:rPr>
                <w:i/>
                <w:noProof/>
              </w:rPr>
            </w:pPr>
            <w:r w:rsidRPr="00147F9B">
              <w:rPr>
                <w:i/>
                <w:noProof/>
                <w:lang w:val="sr-Cyrl-RS"/>
              </w:rPr>
              <w:t>Проф. др Едита Стокић</w:t>
            </w:r>
          </w:p>
        </w:tc>
      </w:tr>
    </w:tbl>
    <w:p w14:paraId="3BA67F29" w14:textId="77777777" w:rsidR="00DF442B" w:rsidRDefault="00DF442B" w:rsidP="00E27C53">
      <w:pPr>
        <w:rPr>
          <w:noProof/>
        </w:rPr>
      </w:pPr>
    </w:p>
    <w:p w14:paraId="749B08C3" w14:textId="77777777" w:rsidR="00E27C53" w:rsidRPr="00CC366C" w:rsidRDefault="00E27C53" w:rsidP="002576AA">
      <w:pPr>
        <w:pStyle w:val="Heading1"/>
        <w:numPr>
          <w:ilvl w:val="0"/>
          <w:numId w:val="15"/>
        </w:numPr>
        <w:jc w:val="center"/>
      </w:pPr>
      <w:bookmarkStart w:id="62" w:name="_Toc448222241"/>
      <w:bookmarkStart w:id="63" w:name="_Toc477327713"/>
      <w:bookmarkStart w:id="64" w:name="_Toc477327996"/>
      <w:bookmarkStart w:id="65" w:name="_Toc477328725"/>
      <w:bookmarkStart w:id="66" w:name="_Toc477329196"/>
      <w:bookmarkStart w:id="67" w:name="_Toc42249482"/>
      <w:r w:rsidRPr="00CC366C">
        <w:lastRenderedPageBreak/>
        <w:t>ИЗЈАВА О НЕЗАВИСНОЈ ПОНУДИ</w:t>
      </w:r>
      <w:bookmarkEnd w:id="56"/>
      <w:bookmarkEnd w:id="57"/>
      <w:bookmarkEnd w:id="62"/>
      <w:bookmarkEnd w:id="63"/>
      <w:bookmarkEnd w:id="64"/>
      <w:bookmarkEnd w:id="65"/>
      <w:bookmarkEnd w:id="66"/>
      <w:bookmarkEnd w:id="6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8" w:name="_Toc375826011"/>
      <w:bookmarkStart w:id="69" w:name="_Toc389030818"/>
      <w:bookmarkStart w:id="7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71" w:name="_Toc477327714"/>
      <w:bookmarkStart w:id="72" w:name="_Toc477327997"/>
      <w:bookmarkStart w:id="73" w:name="_Toc477328726"/>
      <w:bookmarkStart w:id="74" w:name="_Toc477329197"/>
      <w:bookmarkStart w:id="75" w:name="_Toc42249483"/>
      <w:r w:rsidRPr="00CC366C">
        <w:lastRenderedPageBreak/>
        <w:t>ОБРАЗАЦ ИЗЈАВЕ О ПОШТОВАЊУ ОБАВЕЗА</w:t>
      </w:r>
      <w:bookmarkEnd w:id="68"/>
      <w:bookmarkEnd w:id="69"/>
      <w:bookmarkEnd w:id="71"/>
      <w:bookmarkEnd w:id="72"/>
      <w:bookmarkEnd w:id="73"/>
      <w:bookmarkEnd w:id="74"/>
      <w:bookmarkEnd w:id="75"/>
    </w:p>
    <w:bookmarkEnd w:id="7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76" w:name="_Toc375826012"/>
      <w:bookmarkStart w:id="77" w:name="_Toc389030819"/>
      <w:bookmarkStart w:id="78" w:name="_Toc448222243"/>
      <w:r>
        <w:rPr>
          <w:sz w:val="28"/>
          <w:szCs w:val="28"/>
          <w:highlight w:val="lightGray"/>
        </w:rPr>
        <w:br w:type="page"/>
      </w:r>
    </w:p>
    <w:p w14:paraId="3B84C3D8" w14:textId="77777777" w:rsidR="00E27C53" w:rsidRPr="001E4861" w:rsidRDefault="00E27C53" w:rsidP="002576AA">
      <w:pPr>
        <w:pStyle w:val="Heading1"/>
        <w:numPr>
          <w:ilvl w:val="0"/>
          <w:numId w:val="15"/>
        </w:numPr>
        <w:jc w:val="center"/>
      </w:pPr>
      <w:bookmarkStart w:id="79" w:name="_Toc477327715"/>
      <w:bookmarkStart w:id="80" w:name="_Toc477327998"/>
      <w:bookmarkStart w:id="81" w:name="_Toc477328727"/>
      <w:bookmarkStart w:id="82" w:name="_Toc477329198"/>
      <w:bookmarkStart w:id="83" w:name="_Toc42249484"/>
      <w:r w:rsidRPr="001E4861">
        <w:lastRenderedPageBreak/>
        <w:t>ОБРАЗАЦ СТРУКТУРЕ ПОНУЂЕНЕ ЦЕНЕ</w:t>
      </w:r>
      <w:bookmarkEnd w:id="76"/>
      <w:bookmarkEnd w:id="77"/>
      <w:bookmarkEnd w:id="78"/>
      <w:bookmarkEnd w:id="79"/>
      <w:bookmarkEnd w:id="80"/>
      <w:bookmarkEnd w:id="81"/>
      <w:bookmarkEnd w:id="82"/>
      <w:bookmarkEnd w:id="83"/>
    </w:p>
    <w:p w14:paraId="6F5A050A" w14:textId="77777777" w:rsidR="00E27C53" w:rsidRPr="001E4861" w:rsidRDefault="00E27C53" w:rsidP="00E27C53">
      <w:pPr>
        <w:jc w:val="center"/>
        <w:rPr>
          <w:b/>
          <w:noProof/>
        </w:rPr>
      </w:pPr>
      <w:r w:rsidRPr="001E4861">
        <w:rPr>
          <w:b/>
          <w:noProof/>
        </w:rPr>
        <w:t xml:space="preserve">(са упутством </w:t>
      </w:r>
      <w:r w:rsidRPr="001E4861">
        <w:rPr>
          <w:b/>
          <w:noProof/>
          <w:lang w:val="sr-Cyrl-CS"/>
        </w:rPr>
        <w:t>како да се понуди</w:t>
      </w:r>
      <w:r w:rsidRPr="001E4861">
        <w:rPr>
          <w:b/>
          <w:noProof/>
        </w:rPr>
        <w:t>)</w:t>
      </w:r>
    </w:p>
    <w:p w14:paraId="6B804D16" w14:textId="77777777" w:rsidR="00E27C53" w:rsidRPr="001E4861" w:rsidRDefault="00E27C53" w:rsidP="00E27C53">
      <w:pPr>
        <w:rPr>
          <w:b/>
          <w:noProof/>
        </w:rPr>
      </w:pPr>
    </w:p>
    <w:p w14:paraId="341A39F5" w14:textId="77777777" w:rsidR="00E27C53" w:rsidRPr="001E4861" w:rsidRDefault="00E27C53" w:rsidP="00E27C53">
      <w:pPr>
        <w:jc w:val="center"/>
        <w:rPr>
          <w:b/>
          <w:noProof/>
        </w:rPr>
      </w:pPr>
    </w:p>
    <w:p w14:paraId="6D2E344F" w14:textId="77777777" w:rsidR="00E27C53" w:rsidRPr="001E4861"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1E4861" w14:paraId="5657B632" w14:textId="77777777" w:rsidTr="005B3304">
        <w:trPr>
          <w:jc w:val="center"/>
        </w:trPr>
        <w:tc>
          <w:tcPr>
            <w:tcW w:w="567" w:type="dxa"/>
            <w:vAlign w:val="center"/>
          </w:tcPr>
          <w:p w14:paraId="20999F68" w14:textId="77777777" w:rsidR="00E27C53" w:rsidRPr="001E4861" w:rsidRDefault="00E27C53" w:rsidP="005B3304">
            <w:pPr>
              <w:jc w:val="center"/>
              <w:rPr>
                <w:b/>
                <w:noProof/>
                <w:sz w:val="22"/>
                <w:szCs w:val="22"/>
              </w:rPr>
            </w:pPr>
            <w:r w:rsidRPr="001E4861">
              <w:rPr>
                <w:b/>
                <w:noProof/>
                <w:sz w:val="22"/>
                <w:szCs w:val="22"/>
              </w:rPr>
              <w:t>РБ</w:t>
            </w:r>
          </w:p>
        </w:tc>
        <w:tc>
          <w:tcPr>
            <w:tcW w:w="2552" w:type="dxa"/>
            <w:vAlign w:val="center"/>
          </w:tcPr>
          <w:p w14:paraId="4085110D" w14:textId="77777777" w:rsidR="00E27C53" w:rsidRPr="001E4861" w:rsidRDefault="00E27C53" w:rsidP="005B3304">
            <w:pPr>
              <w:jc w:val="center"/>
              <w:rPr>
                <w:b/>
                <w:noProof/>
                <w:sz w:val="22"/>
                <w:szCs w:val="22"/>
              </w:rPr>
            </w:pPr>
            <w:r w:rsidRPr="001E4861">
              <w:rPr>
                <w:b/>
                <w:noProof/>
                <w:sz w:val="22"/>
                <w:szCs w:val="22"/>
              </w:rPr>
              <w:t>Јединична цена без ПДВ-а</w:t>
            </w:r>
          </w:p>
        </w:tc>
        <w:tc>
          <w:tcPr>
            <w:tcW w:w="2552" w:type="dxa"/>
            <w:vAlign w:val="center"/>
          </w:tcPr>
          <w:p w14:paraId="4BEC095F" w14:textId="77777777" w:rsidR="00E27C53" w:rsidRPr="001E4861" w:rsidRDefault="00E27C53" w:rsidP="005B3304">
            <w:pPr>
              <w:jc w:val="center"/>
              <w:rPr>
                <w:b/>
                <w:noProof/>
                <w:sz w:val="22"/>
                <w:szCs w:val="22"/>
              </w:rPr>
            </w:pPr>
            <w:r w:rsidRPr="001E4861">
              <w:rPr>
                <w:b/>
                <w:noProof/>
                <w:sz w:val="22"/>
                <w:szCs w:val="22"/>
              </w:rPr>
              <w:t>Јединична цена са ПДВ-ом</w:t>
            </w:r>
          </w:p>
        </w:tc>
        <w:tc>
          <w:tcPr>
            <w:tcW w:w="2552" w:type="dxa"/>
            <w:vAlign w:val="center"/>
          </w:tcPr>
          <w:p w14:paraId="39305FB3" w14:textId="77777777" w:rsidR="00E27C53" w:rsidRPr="001E4861" w:rsidRDefault="00E27C53" w:rsidP="005B3304">
            <w:pPr>
              <w:jc w:val="center"/>
              <w:rPr>
                <w:b/>
                <w:noProof/>
                <w:sz w:val="22"/>
                <w:szCs w:val="22"/>
              </w:rPr>
            </w:pPr>
            <w:r w:rsidRPr="001E4861">
              <w:rPr>
                <w:b/>
                <w:noProof/>
                <w:sz w:val="22"/>
                <w:szCs w:val="22"/>
              </w:rPr>
              <w:t>Укупна цена без ПДВ-а</w:t>
            </w:r>
          </w:p>
        </w:tc>
        <w:tc>
          <w:tcPr>
            <w:tcW w:w="2552" w:type="dxa"/>
            <w:vAlign w:val="center"/>
          </w:tcPr>
          <w:p w14:paraId="0FD415DF" w14:textId="77777777" w:rsidR="00E27C53" w:rsidRPr="001E4861" w:rsidRDefault="00E27C53" w:rsidP="005B3304">
            <w:pPr>
              <w:jc w:val="center"/>
              <w:rPr>
                <w:b/>
                <w:noProof/>
                <w:sz w:val="22"/>
                <w:szCs w:val="22"/>
              </w:rPr>
            </w:pPr>
            <w:r w:rsidRPr="001E4861">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1E4861">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7B350231" w14:textId="77777777" w:rsidR="00E27C53" w:rsidRDefault="00E27C53" w:rsidP="005B3304">
            <w:pPr>
              <w:rPr>
                <w:bCs/>
                <w:iCs/>
                <w:noProof/>
                <w:lang w:val="sr-Cyrl-RS"/>
              </w:rPr>
            </w:pPr>
          </w:p>
          <w:p w14:paraId="3BA21A05" w14:textId="77777777" w:rsidR="001E4861" w:rsidRDefault="001E4861" w:rsidP="005B3304">
            <w:pPr>
              <w:rPr>
                <w:bCs/>
                <w:iCs/>
                <w:noProof/>
                <w:lang w:val="sr-Cyrl-RS"/>
              </w:rPr>
            </w:pPr>
          </w:p>
          <w:p w14:paraId="54CD1432" w14:textId="77777777" w:rsidR="001E4861" w:rsidRDefault="001E4861" w:rsidP="005B3304">
            <w:pPr>
              <w:rPr>
                <w:bCs/>
                <w:iCs/>
                <w:noProof/>
                <w:lang w:val="sr-Cyrl-RS"/>
              </w:rPr>
            </w:pPr>
          </w:p>
          <w:p w14:paraId="5A8CAEF5" w14:textId="77777777" w:rsidR="001E4861" w:rsidRDefault="001E4861" w:rsidP="005B3304">
            <w:pPr>
              <w:rPr>
                <w:bCs/>
                <w:iCs/>
                <w:noProof/>
                <w:lang w:val="sr-Cyrl-RS"/>
              </w:rPr>
            </w:pPr>
          </w:p>
          <w:p w14:paraId="6220E350" w14:textId="77777777" w:rsidR="001E4861" w:rsidRDefault="001E4861" w:rsidP="005B3304">
            <w:pPr>
              <w:rPr>
                <w:bCs/>
                <w:iCs/>
                <w:noProof/>
                <w:lang w:val="sr-Cyrl-RS"/>
              </w:rPr>
            </w:pPr>
          </w:p>
          <w:p w14:paraId="22BD6D00" w14:textId="77777777" w:rsidR="001E4861" w:rsidRDefault="001E4861" w:rsidP="005B3304">
            <w:pPr>
              <w:rPr>
                <w:bCs/>
                <w:iCs/>
                <w:noProof/>
                <w:lang w:val="sr-Cyrl-RS"/>
              </w:rPr>
            </w:pPr>
          </w:p>
          <w:p w14:paraId="580B52EB" w14:textId="77777777" w:rsidR="001E4861" w:rsidRDefault="001E4861" w:rsidP="005B3304">
            <w:pPr>
              <w:rPr>
                <w:bCs/>
                <w:iCs/>
                <w:noProof/>
                <w:lang w:val="sr-Cyrl-RS"/>
              </w:rPr>
            </w:pPr>
          </w:p>
          <w:p w14:paraId="4578EADF" w14:textId="77777777" w:rsidR="001E4861" w:rsidRDefault="001E4861" w:rsidP="005B3304">
            <w:pPr>
              <w:rPr>
                <w:bCs/>
                <w:iCs/>
                <w:noProof/>
                <w:lang w:val="sr-Cyrl-RS"/>
              </w:rPr>
            </w:pPr>
          </w:p>
          <w:p w14:paraId="4AD73D42" w14:textId="77777777" w:rsidR="001E4861" w:rsidRDefault="001E4861" w:rsidP="005B3304">
            <w:pPr>
              <w:rPr>
                <w:bCs/>
                <w:iCs/>
                <w:noProof/>
                <w:lang w:val="sr-Cyrl-RS"/>
              </w:rPr>
            </w:pPr>
          </w:p>
          <w:p w14:paraId="6A42C0F3" w14:textId="77777777" w:rsidR="001E4861" w:rsidRPr="001E4861" w:rsidRDefault="001E4861"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84" w:name="_Toc375826013"/>
      <w:bookmarkStart w:id="85" w:name="_Toc389030820"/>
      <w:bookmarkStart w:id="86" w:name="_Toc448222244"/>
      <w:bookmarkStart w:id="87" w:name="_Toc477327716"/>
      <w:bookmarkStart w:id="88" w:name="_Toc477327999"/>
      <w:bookmarkStart w:id="89" w:name="_Toc477328728"/>
      <w:bookmarkStart w:id="90" w:name="_Toc477329199"/>
      <w:bookmarkStart w:id="91" w:name="_Toc42249485"/>
      <w:r w:rsidRPr="00CC366C">
        <w:lastRenderedPageBreak/>
        <w:t>ОБРАЗАЦ ТРОШКОВА ПРИПРЕМЕ ПОНУДЕ</w:t>
      </w:r>
      <w:bookmarkEnd w:id="84"/>
      <w:bookmarkEnd w:id="85"/>
      <w:bookmarkEnd w:id="86"/>
      <w:bookmarkEnd w:id="87"/>
      <w:bookmarkEnd w:id="88"/>
      <w:bookmarkEnd w:id="89"/>
      <w:bookmarkEnd w:id="90"/>
      <w:bookmarkEnd w:id="9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92" w:name="_Toc375826014"/>
      <w:bookmarkStart w:id="93" w:name="_Toc389030821"/>
      <w:bookmarkStart w:id="94" w:name="_Toc448222245"/>
      <w:bookmarkStart w:id="95" w:name="_Toc477327717"/>
      <w:bookmarkStart w:id="96" w:name="_Toc477328000"/>
      <w:bookmarkStart w:id="97" w:name="_Toc477328729"/>
      <w:bookmarkStart w:id="98" w:name="_Toc477329200"/>
      <w:bookmarkStart w:id="99" w:name="_Toc42249486"/>
      <w:r w:rsidRPr="00BD205C">
        <w:lastRenderedPageBreak/>
        <w:t>ОБРАЗАЦ ПОНУДЕ</w:t>
      </w:r>
      <w:bookmarkEnd w:id="92"/>
      <w:bookmarkEnd w:id="93"/>
      <w:bookmarkEnd w:id="94"/>
      <w:bookmarkEnd w:id="95"/>
      <w:bookmarkEnd w:id="96"/>
      <w:bookmarkEnd w:id="97"/>
      <w:bookmarkEnd w:id="98"/>
      <w:bookmarkEnd w:id="9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7532852" w:rsidR="00E27C53" w:rsidRPr="00D51194" w:rsidRDefault="00EB59B9" w:rsidP="005B3304">
            <w:pPr>
              <w:rPr>
                <w:noProof/>
                <w:lang w:val="sr-Cyrl-RS"/>
              </w:rPr>
            </w:pPr>
            <w:r>
              <w:rPr>
                <w:noProof/>
                <w:lang w:val="sr-Cyrl-RS"/>
              </w:rPr>
              <w:t>14</w:t>
            </w:r>
            <w:r>
              <w:rPr>
                <w:noProof/>
                <w:lang w:val="sr-Latn-RS"/>
              </w:rPr>
              <w:t>8</w:t>
            </w:r>
            <w:r w:rsidR="00DF442B">
              <w:rPr>
                <w:noProof/>
                <w:lang w:val="sr-Cyrl-RS"/>
              </w:rPr>
              <w:t>-20-</w:t>
            </w:r>
            <w:r w:rsidR="00DF442B">
              <w:rPr>
                <w:noProof/>
                <w:lang w:val="sr-Latn-RS"/>
              </w:rPr>
              <w:t>M</w:t>
            </w:r>
            <w:r w:rsidR="00BB614E">
              <w:rPr>
                <w:noProof/>
                <w:lang w:val="sr-Cyrl-RS"/>
              </w:rPr>
              <w:t xml:space="preserve"> - </w:t>
            </w:r>
            <w:r w:rsidR="00BB614E" w:rsidRPr="00BB614E">
              <w:rPr>
                <w:noProof/>
                <w:lang w:val="sr-Cyrl-RS"/>
              </w:rPr>
              <w:t>Набавка ХТЗ опреме – немедицински део</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15D929B3" w:rsidR="00E27C53" w:rsidRPr="00AE1407" w:rsidRDefault="00E27C53" w:rsidP="005B3304">
            <w:pPr>
              <w:rPr>
                <w:noProof/>
              </w:rPr>
            </w:pPr>
            <w:r w:rsidRPr="00380975">
              <w:rPr>
                <w:noProof/>
              </w:rPr>
              <w:t xml:space="preserve">Овлашћено лице, које ће потписати </w:t>
            </w:r>
            <w:r w:rsidR="00BB614E">
              <w:rPr>
                <w:noProof/>
                <w:lang w:val="sr-Cyrl-RS"/>
              </w:rPr>
              <w:t>у</w:t>
            </w:r>
            <w:r w:rsidRPr="00380975">
              <w:rPr>
                <w:noProof/>
              </w:rPr>
              <w:t>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BB614E" w14:paraId="7A7B039A" w14:textId="77777777" w:rsidTr="005B3304">
        <w:trPr>
          <w:trHeight w:val="345"/>
        </w:trPr>
        <w:tc>
          <w:tcPr>
            <w:tcW w:w="5245" w:type="dxa"/>
            <w:vMerge w:val="restart"/>
            <w:vAlign w:val="center"/>
          </w:tcPr>
          <w:p w14:paraId="2EDEADAF" w14:textId="77777777" w:rsidR="00E27C53" w:rsidRPr="00BB614E" w:rsidRDefault="00E27C53" w:rsidP="005B3304">
            <w:pPr>
              <w:rPr>
                <w:b/>
                <w:noProof/>
              </w:rPr>
            </w:pPr>
            <w:r w:rsidRPr="00AE1407">
              <w:rPr>
                <w:b/>
                <w:noProof/>
              </w:rPr>
              <w:br w:type="page"/>
            </w:r>
            <w:r w:rsidRPr="00BB614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BB614E" w:rsidRDefault="00E27C53" w:rsidP="005B3304">
            <w:pPr>
              <w:rPr>
                <w:b/>
                <w:noProof/>
              </w:rPr>
            </w:pPr>
          </w:p>
        </w:tc>
        <w:tc>
          <w:tcPr>
            <w:tcW w:w="3508" w:type="dxa"/>
            <w:gridSpan w:val="2"/>
            <w:vAlign w:val="center"/>
          </w:tcPr>
          <w:p w14:paraId="0B3C49D9" w14:textId="109AF6FE" w:rsidR="00E27C53" w:rsidRPr="00BB614E" w:rsidRDefault="00F66834" w:rsidP="005B3304">
            <w:pPr>
              <w:jc w:val="right"/>
              <w:rPr>
                <w:noProof/>
                <w:lang w:val="sr-Cyrl-CS"/>
              </w:rPr>
            </w:pPr>
            <w:r w:rsidRPr="00BB614E">
              <w:rPr>
                <w:noProof/>
              </w:rPr>
              <w:t>Жиро рачун</w:t>
            </w:r>
          </w:p>
        </w:tc>
        <w:tc>
          <w:tcPr>
            <w:tcW w:w="3155" w:type="dxa"/>
            <w:vAlign w:val="center"/>
          </w:tcPr>
          <w:p w14:paraId="22E9B2BF" w14:textId="77777777" w:rsidR="00E27C53" w:rsidRPr="00BB614E" w:rsidRDefault="00E27C53" w:rsidP="005B3304">
            <w:pPr>
              <w:rPr>
                <w:b/>
                <w:noProof/>
              </w:rPr>
            </w:pPr>
          </w:p>
        </w:tc>
      </w:tr>
      <w:tr w:rsidR="00E27C53" w:rsidRPr="00BB614E" w14:paraId="0213DF30" w14:textId="77777777" w:rsidTr="005B3304">
        <w:trPr>
          <w:trHeight w:val="344"/>
        </w:trPr>
        <w:tc>
          <w:tcPr>
            <w:tcW w:w="5245" w:type="dxa"/>
            <w:vMerge/>
          </w:tcPr>
          <w:p w14:paraId="5C463051" w14:textId="77777777" w:rsidR="00E27C53" w:rsidRPr="00BB614E" w:rsidRDefault="00E27C53" w:rsidP="005B3304">
            <w:pPr>
              <w:rPr>
                <w:b/>
                <w:noProof/>
              </w:rPr>
            </w:pPr>
          </w:p>
        </w:tc>
        <w:tc>
          <w:tcPr>
            <w:tcW w:w="3402" w:type="dxa"/>
            <w:gridSpan w:val="2"/>
            <w:vMerge/>
          </w:tcPr>
          <w:p w14:paraId="0BB8798E" w14:textId="77777777" w:rsidR="00E27C53" w:rsidRPr="00BB614E" w:rsidRDefault="00E27C53" w:rsidP="005B3304">
            <w:pPr>
              <w:rPr>
                <w:b/>
                <w:noProof/>
              </w:rPr>
            </w:pPr>
          </w:p>
        </w:tc>
        <w:tc>
          <w:tcPr>
            <w:tcW w:w="3508" w:type="dxa"/>
            <w:gridSpan w:val="2"/>
            <w:vAlign w:val="center"/>
          </w:tcPr>
          <w:p w14:paraId="3F1C062A" w14:textId="02C6DE0D" w:rsidR="00E27C53" w:rsidRPr="00BB614E" w:rsidRDefault="00F66834" w:rsidP="005B3304">
            <w:pPr>
              <w:jc w:val="right"/>
              <w:rPr>
                <w:noProof/>
              </w:rPr>
            </w:pPr>
            <w:r w:rsidRPr="00BB614E">
              <w:rPr>
                <w:noProof/>
                <w:lang w:val="sr-Cyrl-RS"/>
              </w:rPr>
              <w:t>Н</w:t>
            </w:r>
            <w:r w:rsidR="00E27C53" w:rsidRPr="00BB614E">
              <w:rPr>
                <w:noProof/>
              </w:rPr>
              <w:t>азив банке</w:t>
            </w:r>
          </w:p>
        </w:tc>
        <w:tc>
          <w:tcPr>
            <w:tcW w:w="3155" w:type="dxa"/>
          </w:tcPr>
          <w:p w14:paraId="31256156" w14:textId="77777777" w:rsidR="00E27C53" w:rsidRPr="00BB614E" w:rsidRDefault="00E27C53" w:rsidP="005B3304">
            <w:pPr>
              <w:jc w:val="right"/>
              <w:rPr>
                <w:b/>
                <w:noProof/>
              </w:rPr>
            </w:pPr>
          </w:p>
        </w:tc>
      </w:tr>
      <w:tr w:rsidR="00E27C53" w:rsidRPr="00BB614E" w14:paraId="1111E99F" w14:textId="77777777" w:rsidTr="005B3304">
        <w:tc>
          <w:tcPr>
            <w:tcW w:w="15310" w:type="dxa"/>
            <w:gridSpan w:val="6"/>
          </w:tcPr>
          <w:p w14:paraId="4F65D7BA" w14:textId="7134BC0A" w:rsidR="00E27C53" w:rsidRPr="00BB614E" w:rsidRDefault="00E27C53" w:rsidP="005B3304">
            <w:pPr>
              <w:jc w:val="center"/>
              <w:rPr>
                <w:b/>
                <w:noProof/>
              </w:rPr>
            </w:pPr>
            <w:r w:rsidRPr="00BB614E">
              <w:rPr>
                <w:b/>
                <w:noProof/>
              </w:rPr>
              <w:t xml:space="preserve">Остали подаци које наручилац сматра релевантним за закључење </w:t>
            </w:r>
            <w:r w:rsidR="00BB614E">
              <w:rPr>
                <w:b/>
                <w:noProof/>
              </w:rPr>
              <w:t xml:space="preserve">оквирног </w:t>
            </w:r>
            <w:r w:rsidRPr="00BB614E">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C953FA" w:rsidRDefault="00E27C53" w:rsidP="005B3304">
            <w:pPr>
              <w:rPr>
                <w:noProof/>
              </w:rPr>
            </w:pPr>
            <w:r w:rsidRPr="00C953FA">
              <w:rPr>
                <w:noProof/>
              </w:rPr>
              <w:t>Начин подношења понуде (заокружити)</w:t>
            </w:r>
          </w:p>
        </w:tc>
        <w:tc>
          <w:tcPr>
            <w:tcW w:w="426" w:type="dxa"/>
          </w:tcPr>
          <w:p w14:paraId="59465FAB" w14:textId="77777777" w:rsidR="00E27C53" w:rsidRPr="00BB614E" w:rsidRDefault="00E27C53" w:rsidP="005B3304">
            <w:pPr>
              <w:rPr>
                <w:noProof/>
              </w:rPr>
            </w:pPr>
            <w:r w:rsidRPr="00BB614E">
              <w:rPr>
                <w:noProof/>
              </w:rPr>
              <w:t>а</w:t>
            </w:r>
          </w:p>
        </w:tc>
        <w:tc>
          <w:tcPr>
            <w:tcW w:w="9639" w:type="dxa"/>
            <w:gridSpan w:val="4"/>
          </w:tcPr>
          <w:p w14:paraId="7BD10F8A" w14:textId="77777777" w:rsidR="00E27C53" w:rsidRPr="00AE1407" w:rsidRDefault="00E27C53" w:rsidP="005B3304">
            <w:pPr>
              <w:rPr>
                <w:noProof/>
              </w:rPr>
            </w:pPr>
            <w:r w:rsidRPr="00BB614E">
              <w:rPr>
                <w:noProof/>
              </w:rPr>
              <w:t>Самостална понуда</w:t>
            </w:r>
          </w:p>
        </w:tc>
      </w:tr>
      <w:tr w:rsidR="00E27C53" w:rsidRPr="00AE1407" w14:paraId="06783DF4" w14:textId="77777777" w:rsidTr="005B3304">
        <w:tc>
          <w:tcPr>
            <w:tcW w:w="5245" w:type="dxa"/>
            <w:vMerge/>
          </w:tcPr>
          <w:p w14:paraId="356D5D0F" w14:textId="77777777" w:rsidR="00E27C53" w:rsidRPr="00C953FA"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C953FA"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5B3304">
        <w:trPr>
          <w:trHeight w:val="293"/>
        </w:trPr>
        <w:tc>
          <w:tcPr>
            <w:tcW w:w="5245" w:type="dxa"/>
          </w:tcPr>
          <w:p w14:paraId="3C0092DB" w14:textId="77777777" w:rsidR="00E27C53" w:rsidRPr="00C953FA" w:rsidRDefault="00E27C53" w:rsidP="005B3304">
            <w:pPr>
              <w:rPr>
                <w:noProof/>
              </w:rPr>
            </w:pPr>
            <w:r w:rsidRPr="00C953FA">
              <w:t>Начин, рок и услови плаћања</w:t>
            </w:r>
          </w:p>
        </w:tc>
        <w:tc>
          <w:tcPr>
            <w:tcW w:w="10065" w:type="dxa"/>
            <w:gridSpan w:val="5"/>
          </w:tcPr>
          <w:p w14:paraId="7D0EA489" w14:textId="77777777" w:rsidR="00E27C53" w:rsidRPr="00BB614E" w:rsidRDefault="00E27C53" w:rsidP="005B3304">
            <w:pPr>
              <w:rPr>
                <w:b/>
                <w:noProof/>
              </w:rPr>
            </w:pPr>
          </w:p>
        </w:tc>
      </w:tr>
      <w:tr w:rsidR="00E27C53" w:rsidRPr="009E1C54" w14:paraId="2EFB90D7" w14:textId="77777777" w:rsidTr="005B3304">
        <w:trPr>
          <w:trHeight w:val="283"/>
        </w:trPr>
        <w:tc>
          <w:tcPr>
            <w:tcW w:w="5245" w:type="dxa"/>
          </w:tcPr>
          <w:p w14:paraId="4B8436A3" w14:textId="2700D639" w:rsidR="00E27C53" w:rsidRPr="00C953FA" w:rsidRDefault="00BB614E" w:rsidP="005B3304">
            <w:pPr>
              <w:rPr>
                <w:noProof/>
                <w:lang w:val="sr-Cyrl-RS"/>
              </w:rPr>
            </w:pPr>
            <w:r w:rsidRPr="00C953FA">
              <w:rPr>
                <w:lang w:val="sr-Cyrl-RS"/>
              </w:rPr>
              <w:t>Рок испоруке добара</w:t>
            </w:r>
          </w:p>
        </w:tc>
        <w:tc>
          <w:tcPr>
            <w:tcW w:w="10065" w:type="dxa"/>
            <w:gridSpan w:val="5"/>
          </w:tcPr>
          <w:p w14:paraId="2A30D8D8" w14:textId="77777777" w:rsidR="00E27C53" w:rsidRPr="009E1C54" w:rsidRDefault="00E27C53" w:rsidP="005B3304">
            <w:pPr>
              <w:rPr>
                <w:b/>
                <w:noProof/>
                <w:highlight w:val="yellow"/>
              </w:rPr>
            </w:pPr>
          </w:p>
        </w:tc>
      </w:tr>
      <w:tr w:rsidR="00E27C53" w:rsidRPr="009E1C54" w14:paraId="7EBECFFA" w14:textId="77777777" w:rsidTr="005B3304">
        <w:trPr>
          <w:trHeight w:val="283"/>
        </w:trPr>
        <w:tc>
          <w:tcPr>
            <w:tcW w:w="5245" w:type="dxa"/>
          </w:tcPr>
          <w:p w14:paraId="03F04EB1" w14:textId="385FBBA2" w:rsidR="00E27C53" w:rsidRPr="00C953FA" w:rsidRDefault="00E27C53" w:rsidP="00C953FA">
            <w:pPr>
              <w:rPr>
                <w:lang w:val="sr-Cyrl-RS"/>
              </w:rPr>
            </w:pPr>
            <w:r w:rsidRPr="00C953FA">
              <w:t xml:space="preserve">Гарантни рок  на </w:t>
            </w:r>
            <w:r w:rsidR="00C953FA" w:rsidRPr="00C953FA">
              <w:rPr>
                <w:lang w:val="sr-Cyrl-RS"/>
              </w:rPr>
              <w:t>испоручена добра</w:t>
            </w:r>
          </w:p>
        </w:tc>
        <w:tc>
          <w:tcPr>
            <w:tcW w:w="10065" w:type="dxa"/>
            <w:gridSpan w:val="5"/>
          </w:tcPr>
          <w:p w14:paraId="350793D3" w14:textId="77777777" w:rsidR="00E27C53" w:rsidRPr="009E1C54" w:rsidRDefault="00E27C53" w:rsidP="005B3304">
            <w:pPr>
              <w:rPr>
                <w:b/>
                <w:noProof/>
                <w:highlight w:val="yellow"/>
              </w:rPr>
            </w:pPr>
          </w:p>
        </w:tc>
      </w:tr>
    </w:tbl>
    <w:p w14:paraId="536FC825" w14:textId="254C9AF0" w:rsidR="00E27C53" w:rsidRDefault="00E27C53" w:rsidP="00E27C53">
      <w:pPr>
        <w:rPr>
          <w:noProof/>
          <w:lang w:val="sr-Cyrl-RS"/>
        </w:rPr>
      </w:pPr>
    </w:p>
    <w:p w14:paraId="06E0B611" w14:textId="77777777" w:rsidR="00546032" w:rsidRDefault="00546032" w:rsidP="00E27C53">
      <w:pPr>
        <w:rPr>
          <w:noProof/>
          <w:lang w:val="sr-Cyrl-RS"/>
        </w:rPr>
      </w:pPr>
    </w:p>
    <w:p w14:paraId="75B56B96" w14:textId="77777777" w:rsidR="00546032" w:rsidRDefault="00546032" w:rsidP="00E27C53">
      <w:pPr>
        <w:rPr>
          <w:noProof/>
          <w:lang w:val="sr-Cyrl-RS"/>
        </w:rPr>
      </w:pPr>
    </w:p>
    <w:p w14:paraId="4BED4949" w14:textId="77777777" w:rsidR="00546032" w:rsidRDefault="00546032" w:rsidP="00E27C53">
      <w:pPr>
        <w:rPr>
          <w:noProof/>
          <w:lang w:val="sr-Cyrl-RS"/>
        </w:rPr>
      </w:pPr>
    </w:p>
    <w:p w14:paraId="69214FA8" w14:textId="77777777" w:rsidR="00546032" w:rsidRDefault="00546032" w:rsidP="00E27C53">
      <w:pPr>
        <w:rPr>
          <w:noProof/>
          <w:lang w:val="sr-Cyrl-RS"/>
        </w:rPr>
      </w:pPr>
    </w:p>
    <w:p w14:paraId="3DF9CD94" w14:textId="77777777" w:rsidR="00546032" w:rsidRDefault="00546032" w:rsidP="00E27C53">
      <w:pPr>
        <w:rPr>
          <w:noProof/>
          <w:lang w:val="sr-Cyrl-RS"/>
        </w:rPr>
      </w:pPr>
    </w:p>
    <w:p w14:paraId="33506FAC" w14:textId="77777777" w:rsidR="00546032" w:rsidRDefault="00546032" w:rsidP="00E27C53">
      <w:pPr>
        <w:rPr>
          <w:noProof/>
          <w:lang w:val="sr-Cyrl-RS"/>
        </w:rPr>
      </w:pPr>
    </w:p>
    <w:p w14:paraId="2FD8E936" w14:textId="77777777" w:rsidR="00546032" w:rsidRDefault="00546032" w:rsidP="00E27C53">
      <w:pPr>
        <w:rPr>
          <w:noProof/>
          <w:lang w:val="sr-Cyrl-RS"/>
        </w:rPr>
      </w:pPr>
    </w:p>
    <w:p w14:paraId="2F777A49" w14:textId="77777777" w:rsidR="00546032" w:rsidRPr="00546032" w:rsidRDefault="00546032" w:rsidP="00E27C53">
      <w:pPr>
        <w:rPr>
          <w:noProof/>
          <w:lang w:val="sr-Cyrl-RS"/>
        </w:rPr>
      </w:pPr>
    </w:p>
    <w:tbl>
      <w:tblPr>
        <w:tblW w:w="5544" w:type="pct"/>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4241"/>
        <w:gridCol w:w="1004"/>
        <w:gridCol w:w="1135"/>
        <w:gridCol w:w="1696"/>
        <w:gridCol w:w="1706"/>
        <w:gridCol w:w="1706"/>
        <w:gridCol w:w="1703"/>
        <w:gridCol w:w="1834"/>
      </w:tblGrid>
      <w:tr w:rsidR="002E5529" w:rsidRPr="00CF79F4" w14:paraId="02F52E7A" w14:textId="147402C3" w:rsidTr="002E5529">
        <w:trPr>
          <w:trHeight w:val="262"/>
        </w:trPr>
        <w:tc>
          <w:tcPr>
            <w:tcW w:w="182" w:type="pct"/>
            <w:vAlign w:val="center"/>
          </w:tcPr>
          <w:p w14:paraId="0A50321F" w14:textId="77777777" w:rsidR="006B222B" w:rsidRPr="00CF79F4" w:rsidRDefault="006B222B" w:rsidP="005B3304">
            <w:pPr>
              <w:autoSpaceDE w:val="0"/>
              <w:autoSpaceDN w:val="0"/>
              <w:adjustRightInd w:val="0"/>
              <w:jc w:val="center"/>
              <w:rPr>
                <w:noProof/>
                <w:lang w:val="en-US"/>
              </w:rPr>
            </w:pPr>
            <w:r w:rsidRPr="00CF79F4">
              <w:rPr>
                <w:noProof/>
              </w:rPr>
              <w:lastRenderedPageBreak/>
              <w:t>Р.БР</w:t>
            </w:r>
          </w:p>
        </w:tc>
        <w:tc>
          <w:tcPr>
            <w:tcW w:w="1360" w:type="pct"/>
            <w:vAlign w:val="center"/>
          </w:tcPr>
          <w:p w14:paraId="419F7434" w14:textId="77777777" w:rsidR="006B222B" w:rsidRPr="00CF79F4" w:rsidRDefault="006B222B" w:rsidP="005B3304">
            <w:pPr>
              <w:autoSpaceDE w:val="0"/>
              <w:autoSpaceDN w:val="0"/>
              <w:adjustRightInd w:val="0"/>
              <w:jc w:val="center"/>
              <w:rPr>
                <w:noProof/>
                <w:lang w:val="en-US"/>
              </w:rPr>
            </w:pPr>
            <w:r w:rsidRPr="00CF79F4">
              <w:rPr>
                <w:noProof/>
                <w:lang w:val="en-US"/>
              </w:rPr>
              <w:t>Назив</w:t>
            </w:r>
          </w:p>
        </w:tc>
        <w:tc>
          <w:tcPr>
            <w:tcW w:w="322" w:type="pct"/>
            <w:vAlign w:val="center"/>
          </w:tcPr>
          <w:p w14:paraId="1D39B76C" w14:textId="77777777" w:rsidR="006B222B" w:rsidRPr="00CF79F4" w:rsidRDefault="006B222B" w:rsidP="005B3304">
            <w:pPr>
              <w:autoSpaceDE w:val="0"/>
              <w:autoSpaceDN w:val="0"/>
              <w:adjustRightInd w:val="0"/>
              <w:jc w:val="center"/>
              <w:rPr>
                <w:noProof/>
                <w:lang w:val="en-US"/>
              </w:rPr>
            </w:pPr>
            <w:r w:rsidRPr="00CF79F4">
              <w:rPr>
                <w:noProof/>
                <w:lang w:val="en-US"/>
              </w:rPr>
              <w:t>Јединица мере</w:t>
            </w:r>
          </w:p>
        </w:tc>
        <w:tc>
          <w:tcPr>
            <w:tcW w:w="364" w:type="pct"/>
            <w:vAlign w:val="center"/>
          </w:tcPr>
          <w:p w14:paraId="4A3E7D7B" w14:textId="77777777" w:rsidR="006B222B" w:rsidRPr="00CF79F4" w:rsidRDefault="006B222B" w:rsidP="005B3304">
            <w:pPr>
              <w:autoSpaceDE w:val="0"/>
              <w:autoSpaceDN w:val="0"/>
              <w:adjustRightInd w:val="0"/>
              <w:jc w:val="center"/>
              <w:rPr>
                <w:noProof/>
                <w:lang w:val="en-US"/>
              </w:rPr>
            </w:pPr>
            <w:r w:rsidRPr="00CF79F4">
              <w:rPr>
                <w:noProof/>
                <w:lang w:val="en-US"/>
              </w:rPr>
              <w:t>Количина</w:t>
            </w:r>
          </w:p>
        </w:tc>
        <w:tc>
          <w:tcPr>
            <w:tcW w:w="544" w:type="pct"/>
            <w:vAlign w:val="center"/>
          </w:tcPr>
          <w:p w14:paraId="5A60A9F4" w14:textId="77777777" w:rsidR="006B222B" w:rsidRPr="00CF79F4" w:rsidRDefault="006B222B" w:rsidP="005B3304">
            <w:pPr>
              <w:autoSpaceDE w:val="0"/>
              <w:autoSpaceDN w:val="0"/>
              <w:adjustRightInd w:val="0"/>
              <w:jc w:val="center"/>
              <w:rPr>
                <w:noProof/>
                <w:lang w:val="en-US"/>
              </w:rPr>
            </w:pPr>
            <w:r w:rsidRPr="00CF79F4">
              <w:rPr>
                <w:noProof/>
                <w:lang w:val="en-US"/>
              </w:rPr>
              <w:t>Јединична цена без ПДВ-а</w:t>
            </w:r>
          </w:p>
        </w:tc>
        <w:tc>
          <w:tcPr>
            <w:tcW w:w="547" w:type="pct"/>
            <w:vAlign w:val="center"/>
          </w:tcPr>
          <w:p w14:paraId="4964E06A" w14:textId="77777777" w:rsidR="006B222B" w:rsidRPr="002A52DF" w:rsidRDefault="006B222B" w:rsidP="005B3304">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47" w:type="pct"/>
            <w:vAlign w:val="center"/>
          </w:tcPr>
          <w:p w14:paraId="3E021621" w14:textId="77777777" w:rsidR="006B222B" w:rsidRPr="00CF79F4" w:rsidRDefault="006B222B" w:rsidP="005B3304">
            <w:pPr>
              <w:autoSpaceDE w:val="0"/>
              <w:autoSpaceDN w:val="0"/>
              <w:adjustRightInd w:val="0"/>
              <w:jc w:val="center"/>
              <w:rPr>
                <w:noProof/>
                <w:lang w:val="en-US"/>
              </w:rPr>
            </w:pPr>
            <w:r w:rsidRPr="00CF79F4">
              <w:rPr>
                <w:noProof/>
                <w:lang w:val="en-US"/>
              </w:rPr>
              <w:t>Укупна цена без ПДВ-а</w:t>
            </w:r>
          </w:p>
        </w:tc>
        <w:tc>
          <w:tcPr>
            <w:tcW w:w="546" w:type="pct"/>
            <w:vAlign w:val="center"/>
          </w:tcPr>
          <w:p w14:paraId="7117BEBC" w14:textId="77777777" w:rsidR="006B222B" w:rsidRPr="00CF79F4" w:rsidRDefault="006B222B" w:rsidP="005B3304">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588" w:type="pct"/>
            <w:tcBorders>
              <w:right w:val="single" w:sz="4" w:space="0" w:color="auto"/>
            </w:tcBorders>
            <w:vAlign w:val="center"/>
          </w:tcPr>
          <w:p w14:paraId="64678318" w14:textId="77777777" w:rsidR="006B222B" w:rsidRPr="006B222B" w:rsidRDefault="006B222B" w:rsidP="006B222B">
            <w:pPr>
              <w:pStyle w:val="BodyText"/>
              <w:jc w:val="center"/>
              <w:rPr>
                <w:noProof/>
                <w:szCs w:val="24"/>
              </w:rPr>
            </w:pPr>
            <w:r w:rsidRPr="006B222B">
              <w:rPr>
                <w:noProof/>
                <w:szCs w:val="24"/>
              </w:rPr>
              <w:t>Произвођач</w:t>
            </w:r>
          </w:p>
          <w:p w14:paraId="29FA50A9" w14:textId="721D2714" w:rsidR="006B222B" w:rsidRPr="00CF79F4" w:rsidRDefault="006B222B" w:rsidP="006B222B">
            <w:pPr>
              <w:autoSpaceDE w:val="0"/>
              <w:autoSpaceDN w:val="0"/>
              <w:adjustRightInd w:val="0"/>
              <w:jc w:val="center"/>
              <w:rPr>
                <w:noProof/>
                <w:highlight w:val="green"/>
                <w:lang w:val="sr-Cyrl-RS"/>
              </w:rPr>
            </w:pPr>
            <w:r w:rsidRPr="006B222B">
              <w:rPr>
                <w:noProof/>
              </w:rPr>
              <w:t>(за ставке за које је то могуће попунити)</w:t>
            </w:r>
          </w:p>
        </w:tc>
      </w:tr>
      <w:tr w:rsidR="002E5529" w:rsidRPr="00F85647" w14:paraId="75423DA0" w14:textId="083E7FD3" w:rsidTr="002E5529">
        <w:trPr>
          <w:trHeight w:val="288"/>
        </w:trPr>
        <w:tc>
          <w:tcPr>
            <w:tcW w:w="182" w:type="pct"/>
          </w:tcPr>
          <w:p w14:paraId="1304B1F3" w14:textId="77777777" w:rsidR="006B222B" w:rsidRPr="00F85647" w:rsidRDefault="006B222B" w:rsidP="005B3304">
            <w:pPr>
              <w:autoSpaceDE w:val="0"/>
              <w:autoSpaceDN w:val="0"/>
              <w:adjustRightInd w:val="0"/>
              <w:jc w:val="center"/>
              <w:rPr>
                <w:noProof/>
              </w:rPr>
            </w:pPr>
            <w:r w:rsidRPr="00F85647">
              <w:rPr>
                <w:noProof/>
              </w:rPr>
              <w:t>1</w:t>
            </w:r>
          </w:p>
        </w:tc>
        <w:tc>
          <w:tcPr>
            <w:tcW w:w="1360" w:type="pct"/>
          </w:tcPr>
          <w:p w14:paraId="362B7087" w14:textId="77777777" w:rsidR="006B222B" w:rsidRPr="00F85647" w:rsidRDefault="006B222B" w:rsidP="005B3304">
            <w:pPr>
              <w:autoSpaceDE w:val="0"/>
              <w:autoSpaceDN w:val="0"/>
              <w:adjustRightInd w:val="0"/>
              <w:jc w:val="center"/>
              <w:rPr>
                <w:noProof/>
                <w:lang w:val="en-US"/>
              </w:rPr>
            </w:pPr>
            <w:r w:rsidRPr="00F85647">
              <w:rPr>
                <w:noProof/>
                <w:lang w:val="en-US"/>
              </w:rPr>
              <w:t>2</w:t>
            </w:r>
          </w:p>
        </w:tc>
        <w:tc>
          <w:tcPr>
            <w:tcW w:w="322" w:type="pct"/>
          </w:tcPr>
          <w:p w14:paraId="3B88ACD5" w14:textId="77777777" w:rsidR="006B222B" w:rsidRPr="00F85647" w:rsidRDefault="006B222B" w:rsidP="005B3304">
            <w:pPr>
              <w:autoSpaceDE w:val="0"/>
              <w:autoSpaceDN w:val="0"/>
              <w:adjustRightInd w:val="0"/>
              <w:jc w:val="center"/>
              <w:rPr>
                <w:noProof/>
                <w:lang w:val="en-US"/>
              </w:rPr>
            </w:pPr>
            <w:r w:rsidRPr="00F85647">
              <w:rPr>
                <w:noProof/>
                <w:lang w:val="en-US"/>
              </w:rPr>
              <w:t>3</w:t>
            </w:r>
          </w:p>
        </w:tc>
        <w:tc>
          <w:tcPr>
            <w:tcW w:w="364" w:type="pct"/>
          </w:tcPr>
          <w:p w14:paraId="055B2D4A" w14:textId="77777777" w:rsidR="006B222B" w:rsidRPr="00F85647" w:rsidRDefault="006B222B" w:rsidP="005B3304">
            <w:pPr>
              <w:autoSpaceDE w:val="0"/>
              <w:autoSpaceDN w:val="0"/>
              <w:adjustRightInd w:val="0"/>
              <w:jc w:val="center"/>
              <w:rPr>
                <w:noProof/>
                <w:lang w:val="en-US"/>
              </w:rPr>
            </w:pPr>
            <w:r w:rsidRPr="00F85647">
              <w:rPr>
                <w:noProof/>
                <w:lang w:val="en-US"/>
              </w:rPr>
              <w:t>4</w:t>
            </w:r>
          </w:p>
        </w:tc>
        <w:tc>
          <w:tcPr>
            <w:tcW w:w="544" w:type="pct"/>
          </w:tcPr>
          <w:p w14:paraId="15E5356B" w14:textId="77777777" w:rsidR="006B222B" w:rsidRPr="00F85647" w:rsidRDefault="006B222B" w:rsidP="005B3304">
            <w:pPr>
              <w:autoSpaceDE w:val="0"/>
              <w:autoSpaceDN w:val="0"/>
              <w:adjustRightInd w:val="0"/>
              <w:jc w:val="center"/>
              <w:rPr>
                <w:noProof/>
                <w:lang w:val="en-US"/>
              </w:rPr>
            </w:pPr>
            <w:r w:rsidRPr="00F85647">
              <w:rPr>
                <w:noProof/>
                <w:lang w:val="en-US"/>
              </w:rPr>
              <w:t>5</w:t>
            </w:r>
          </w:p>
        </w:tc>
        <w:tc>
          <w:tcPr>
            <w:tcW w:w="547" w:type="pct"/>
          </w:tcPr>
          <w:p w14:paraId="153F12EE" w14:textId="77777777" w:rsidR="006B222B" w:rsidRPr="00F85647" w:rsidRDefault="006B222B" w:rsidP="005B3304">
            <w:pPr>
              <w:autoSpaceDE w:val="0"/>
              <w:autoSpaceDN w:val="0"/>
              <w:adjustRightInd w:val="0"/>
              <w:jc w:val="center"/>
              <w:rPr>
                <w:noProof/>
                <w:lang w:val="en-US"/>
              </w:rPr>
            </w:pPr>
            <w:r w:rsidRPr="00F85647">
              <w:rPr>
                <w:noProof/>
                <w:lang w:val="en-US"/>
              </w:rPr>
              <w:t>6</w:t>
            </w:r>
          </w:p>
        </w:tc>
        <w:tc>
          <w:tcPr>
            <w:tcW w:w="547" w:type="pct"/>
          </w:tcPr>
          <w:p w14:paraId="2FC5EBC2" w14:textId="77777777" w:rsidR="006B222B" w:rsidRPr="00F85647" w:rsidRDefault="006B222B" w:rsidP="005B3304">
            <w:pPr>
              <w:autoSpaceDE w:val="0"/>
              <w:autoSpaceDN w:val="0"/>
              <w:adjustRightInd w:val="0"/>
              <w:jc w:val="center"/>
              <w:rPr>
                <w:noProof/>
                <w:lang w:val="en-US"/>
              </w:rPr>
            </w:pPr>
            <w:r w:rsidRPr="00F85647">
              <w:rPr>
                <w:noProof/>
                <w:lang w:val="en-US"/>
              </w:rPr>
              <w:t>7</w:t>
            </w:r>
          </w:p>
        </w:tc>
        <w:tc>
          <w:tcPr>
            <w:tcW w:w="546" w:type="pct"/>
          </w:tcPr>
          <w:p w14:paraId="56F24D43" w14:textId="77777777" w:rsidR="006B222B" w:rsidRPr="00F85647" w:rsidRDefault="006B222B" w:rsidP="005B3304">
            <w:pPr>
              <w:autoSpaceDE w:val="0"/>
              <w:autoSpaceDN w:val="0"/>
              <w:adjustRightInd w:val="0"/>
              <w:jc w:val="center"/>
              <w:rPr>
                <w:noProof/>
              </w:rPr>
            </w:pPr>
            <w:r w:rsidRPr="00F85647">
              <w:rPr>
                <w:noProof/>
              </w:rPr>
              <w:t>8</w:t>
            </w:r>
          </w:p>
        </w:tc>
        <w:tc>
          <w:tcPr>
            <w:tcW w:w="588" w:type="pct"/>
            <w:tcBorders>
              <w:right w:val="single" w:sz="4" w:space="0" w:color="auto"/>
            </w:tcBorders>
          </w:tcPr>
          <w:p w14:paraId="288AF0BD" w14:textId="77777777" w:rsidR="006B222B" w:rsidRPr="00F85647" w:rsidRDefault="006B222B" w:rsidP="005B3304">
            <w:pPr>
              <w:autoSpaceDE w:val="0"/>
              <w:autoSpaceDN w:val="0"/>
              <w:adjustRightInd w:val="0"/>
              <w:jc w:val="center"/>
              <w:rPr>
                <w:noProof/>
              </w:rPr>
            </w:pPr>
            <w:r w:rsidRPr="00F85647">
              <w:rPr>
                <w:noProof/>
              </w:rPr>
              <w:t>9</w:t>
            </w:r>
          </w:p>
        </w:tc>
      </w:tr>
      <w:tr w:rsidR="002E5529" w:rsidRPr="00F85647" w14:paraId="603E528B" w14:textId="1D8B2124"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6ACE5123" w14:textId="6DD97CD2" w:rsidR="00FE4E5B" w:rsidRPr="003642DB" w:rsidRDefault="00FE4E5B" w:rsidP="00FE4E5B">
            <w:pPr>
              <w:autoSpaceDE w:val="0"/>
              <w:autoSpaceDN w:val="0"/>
              <w:adjustRightInd w:val="0"/>
              <w:jc w:val="center"/>
              <w:rPr>
                <w:noProof/>
                <w:lang w:val="sr-Cyrl-RS"/>
              </w:rPr>
            </w:pPr>
            <w:r w:rsidRPr="00F85647">
              <w:rPr>
                <w:noProof/>
              </w:rPr>
              <w:t>1</w:t>
            </w:r>
            <w:r>
              <w:rPr>
                <w:noProof/>
                <w:lang w:val="sr-Cyrl-RS"/>
              </w:rPr>
              <w:t>.</w:t>
            </w:r>
          </w:p>
        </w:tc>
        <w:tc>
          <w:tcPr>
            <w:tcW w:w="1360" w:type="pct"/>
            <w:tcBorders>
              <w:top w:val="single" w:sz="8" w:space="0" w:color="auto"/>
              <w:left w:val="single" w:sz="8" w:space="0" w:color="auto"/>
              <w:bottom w:val="single" w:sz="8" w:space="0" w:color="auto"/>
              <w:right w:val="single" w:sz="8" w:space="0" w:color="auto"/>
            </w:tcBorders>
          </w:tcPr>
          <w:p w14:paraId="080BAAA6" w14:textId="243231E6" w:rsidR="00FE4E5B" w:rsidRPr="003642DB" w:rsidRDefault="00FE4E5B" w:rsidP="00FE4E5B">
            <w:pPr>
              <w:autoSpaceDE w:val="0"/>
              <w:autoSpaceDN w:val="0"/>
              <w:adjustRightInd w:val="0"/>
              <w:rPr>
                <w:noProof/>
                <w:lang w:val="sr-Cyrl-RS"/>
              </w:rPr>
            </w:pPr>
            <w:r w:rsidRPr="00787E6C">
              <w:rPr>
                <w:noProof/>
              </w:rPr>
              <w:t>Радно пилот одело плаве боје</w:t>
            </w:r>
          </w:p>
        </w:tc>
        <w:tc>
          <w:tcPr>
            <w:tcW w:w="322" w:type="pct"/>
            <w:tcBorders>
              <w:top w:val="single" w:sz="8" w:space="0" w:color="auto"/>
              <w:left w:val="single" w:sz="8" w:space="0" w:color="auto"/>
              <w:bottom w:val="single" w:sz="8" w:space="0" w:color="auto"/>
              <w:right w:val="single" w:sz="8" w:space="0" w:color="auto"/>
            </w:tcBorders>
          </w:tcPr>
          <w:p w14:paraId="429E4A3E" w14:textId="05B1EADD" w:rsidR="00FE4E5B" w:rsidRPr="003642DB" w:rsidRDefault="00FE4E5B" w:rsidP="00FE4E5B">
            <w:pPr>
              <w:autoSpaceDE w:val="0"/>
              <w:autoSpaceDN w:val="0"/>
              <w:adjustRightInd w:val="0"/>
              <w:jc w:val="center"/>
              <w:rPr>
                <w:noProof/>
                <w:lang w:val="sr-Cyrl-RS"/>
              </w:rPr>
            </w:pPr>
            <w:r w:rsidRPr="00787E6C">
              <w:rPr>
                <w:noProof/>
              </w:rPr>
              <w:t>ком</w:t>
            </w:r>
          </w:p>
        </w:tc>
        <w:tc>
          <w:tcPr>
            <w:tcW w:w="364" w:type="pct"/>
            <w:tcBorders>
              <w:top w:val="single" w:sz="8" w:space="0" w:color="auto"/>
              <w:left w:val="single" w:sz="8" w:space="0" w:color="auto"/>
              <w:bottom w:val="single" w:sz="8" w:space="0" w:color="auto"/>
              <w:right w:val="single" w:sz="8" w:space="0" w:color="auto"/>
            </w:tcBorders>
          </w:tcPr>
          <w:p w14:paraId="4D92FF3E" w14:textId="3D4AD92F" w:rsidR="00FE4E5B" w:rsidRPr="0025535B" w:rsidRDefault="0025535B" w:rsidP="00FE4E5B">
            <w:pPr>
              <w:autoSpaceDE w:val="0"/>
              <w:autoSpaceDN w:val="0"/>
              <w:adjustRightInd w:val="0"/>
              <w:jc w:val="center"/>
              <w:rPr>
                <w:noProof/>
                <w:lang w:val="sr-Latn-RS"/>
              </w:rPr>
            </w:pPr>
            <w:r w:rsidRPr="0025535B">
              <w:t>50</w:t>
            </w:r>
          </w:p>
        </w:tc>
        <w:tc>
          <w:tcPr>
            <w:tcW w:w="544" w:type="pct"/>
            <w:tcBorders>
              <w:top w:val="single" w:sz="8" w:space="0" w:color="auto"/>
              <w:left w:val="single" w:sz="8" w:space="0" w:color="auto"/>
              <w:bottom w:val="single" w:sz="8" w:space="0" w:color="auto"/>
              <w:right w:val="single" w:sz="8" w:space="0" w:color="auto"/>
            </w:tcBorders>
          </w:tcPr>
          <w:p w14:paraId="1B56DBBF" w14:textId="45143C2B"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6E38E947" w14:textId="5E8953B7"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185A4028" w14:textId="4A6B9C60"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595BFFA5" w14:textId="622A076C"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396B30DD" w14:textId="17BE6C5C" w:rsidR="00FE4E5B" w:rsidRPr="003642DB" w:rsidRDefault="00FE4E5B" w:rsidP="00FE4E5B">
            <w:pPr>
              <w:autoSpaceDE w:val="0"/>
              <w:autoSpaceDN w:val="0"/>
              <w:adjustRightInd w:val="0"/>
              <w:jc w:val="center"/>
              <w:rPr>
                <w:noProof/>
                <w:lang w:val="sr-Cyrl-RS"/>
              </w:rPr>
            </w:pPr>
          </w:p>
        </w:tc>
      </w:tr>
      <w:tr w:rsidR="002E5529" w:rsidRPr="00F85647" w14:paraId="2C4E3E32" w14:textId="72564252"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51F18A8B" w14:textId="4B966E50" w:rsidR="00FE4E5B" w:rsidRPr="003642DB" w:rsidRDefault="00FE4E5B" w:rsidP="00FE4E5B">
            <w:pPr>
              <w:autoSpaceDE w:val="0"/>
              <w:autoSpaceDN w:val="0"/>
              <w:adjustRightInd w:val="0"/>
              <w:jc w:val="center"/>
              <w:rPr>
                <w:noProof/>
                <w:lang w:val="sr-Cyrl-RS"/>
              </w:rPr>
            </w:pPr>
            <w:r>
              <w:rPr>
                <w:noProof/>
                <w:lang w:val="sr-Cyrl-RS"/>
              </w:rPr>
              <w:t>2.</w:t>
            </w:r>
          </w:p>
        </w:tc>
        <w:tc>
          <w:tcPr>
            <w:tcW w:w="1360" w:type="pct"/>
            <w:tcBorders>
              <w:top w:val="single" w:sz="8" w:space="0" w:color="auto"/>
              <w:left w:val="single" w:sz="8" w:space="0" w:color="auto"/>
              <w:bottom w:val="single" w:sz="8" w:space="0" w:color="auto"/>
              <w:right w:val="single" w:sz="8" w:space="0" w:color="auto"/>
            </w:tcBorders>
          </w:tcPr>
          <w:p w14:paraId="3A5CCD7D" w14:textId="77814297" w:rsidR="00FE4E5B" w:rsidRPr="003642DB" w:rsidRDefault="00FE4E5B" w:rsidP="00FE4E5B">
            <w:pPr>
              <w:autoSpaceDE w:val="0"/>
              <w:autoSpaceDN w:val="0"/>
              <w:adjustRightInd w:val="0"/>
              <w:rPr>
                <w:noProof/>
                <w:lang w:val="sr-Cyrl-RS"/>
              </w:rPr>
            </w:pPr>
            <w:r w:rsidRPr="00787E6C">
              <w:rPr>
                <w:noProof/>
              </w:rPr>
              <w:t>Комплет радно бело одело – лекарско (блуза + панталоне)</w:t>
            </w:r>
          </w:p>
        </w:tc>
        <w:tc>
          <w:tcPr>
            <w:tcW w:w="322" w:type="pct"/>
            <w:tcBorders>
              <w:top w:val="single" w:sz="8" w:space="0" w:color="auto"/>
              <w:left w:val="single" w:sz="8" w:space="0" w:color="auto"/>
              <w:bottom w:val="single" w:sz="8" w:space="0" w:color="auto"/>
              <w:right w:val="single" w:sz="8" w:space="0" w:color="auto"/>
            </w:tcBorders>
          </w:tcPr>
          <w:p w14:paraId="154409D5" w14:textId="406288AD" w:rsidR="00FE4E5B" w:rsidRPr="003642DB" w:rsidRDefault="00FE4E5B" w:rsidP="00FE4E5B">
            <w:pPr>
              <w:autoSpaceDE w:val="0"/>
              <w:autoSpaceDN w:val="0"/>
              <w:adjustRightInd w:val="0"/>
              <w:jc w:val="center"/>
              <w:rPr>
                <w:noProof/>
                <w:lang w:val="sr-Cyrl-RS"/>
              </w:rPr>
            </w:pPr>
            <w:r w:rsidRPr="00787E6C">
              <w:rPr>
                <w:noProof/>
              </w:rPr>
              <w:t>ком</w:t>
            </w:r>
          </w:p>
        </w:tc>
        <w:tc>
          <w:tcPr>
            <w:tcW w:w="364" w:type="pct"/>
            <w:tcBorders>
              <w:top w:val="single" w:sz="8" w:space="0" w:color="auto"/>
              <w:left w:val="single" w:sz="8" w:space="0" w:color="auto"/>
              <w:bottom w:val="single" w:sz="8" w:space="0" w:color="auto"/>
              <w:right w:val="single" w:sz="8" w:space="0" w:color="auto"/>
            </w:tcBorders>
          </w:tcPr>
          <w:p w14:paraId="6E39E68D" w14:textId="5995BE63" w:rsidR="00FE4E5B" w:rsidRPr="0025535B" w:rsidRDefault="0025535B" w:rsidP="00FE4E5B">
            <w:pPr>
              <w:autoSpaceDE w:val="0"/>
              <w:autoSpaceDN w:val="0"/>
              <w:adjustRightInd w:val="0"/>
              <w:jc w:val="center"/>
              <w:rPr>
                <w:noProof/>
                <w:lang w:val="sr-Latn-RS"/>
              </w:rPr>
            </w:pPr>
            <w:r w:rsidRPr="0025535B">
              <w:rPr>
                <w:noProof/>
                <w:lang w:val="sr-Latn-RS"/>
              </w:rPr>
              <w:t>148</w:t>
            </w:r>
          </w:p>
        </w:tc>
        <w:tc>
          <w:tcPr>
            <w:tcW w:w="544" w:type="pct"/>
            <w:tcBorders>
              <w:top w:val="single" w:sz="8" w:space="0" w:color="auto"/>
              <w:left w:val="single" w:sz="8" w:space="0" w:color="auto"/>
              <w:bottom w:val="single" w:sz="8" w:space="0" w:color="auto"/>
              <w:right w:val="single" w:sz="8" w:space="0" w:color="auto"/>
            </w:tcBorders>
          </w:tcPr>
          <w:p w14:paraId="3E4E9593" w14:textId="345518CF"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67CD06E3" w14:textId="555D7E71"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F8E0E2D" w14:textId="1D5ADBD4"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47C2BAC6" w14:textId="016B9BCC"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14842363" w14:textId="7F4FBC7E" w:rsidR="00FE4E5B" w:rsidRPr="003642DB" w:rsidRDefault="00FE4E5B" w:rsidP="00FE4E5B">
            <w:pPr>
              <w:autoSpaceDE w:val="0"/>
              <w:autoSpaceDN w:val="0"/>
              <w:adjustRightInd w:val="0"/>
              <w:jc w:val="center"/>
              <w:rPr>
                <w:noProof/>
                <w:lang w:val="sr-Cyrl-RS"/>
              </w:rPr>
            </w:pPr>
          </w:p>
        </w:tc>
      </w:tr>
      <w:tr w:rsidR="002E5529" w:rsidRPr="00F85647" w14:paraId="41FA8E00" w14:textId="42F10C26"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50B4C49A" w14:textId="6512CDCC" w:rsidR="00FE4E5B" w:rsidRPr="003642DB" w:rsidRDefault="00FE4E5B" w:rsidP="00FE4E5B">
            <w:pPr>
              <w:autoSpaceDE w:val="0"/>
              <w:autoSpaceDN w:val="0"/>
              <w:adjustRightInd w:val="0"/>
              <w:jc w:val="center"/>
              <w:rPr>
                <w:noProof/>
                <w:lang w:val="sr-Cyrl-RS"/>
              </w:rPr>
            </w:pPr>
            <w:r>
              <w:rPr>
                <w:noProof/>
                <w:lang w:val="sr-Cyrl-RS"/>
              </w:rPr>
              <w:t>3.</w:t>
            </w:r>
          </w:p>
        </w:tc>
        <w:tc>
          <w:tcPr>
            <w:tcW w:w="1360" w:type="pct"/>
            <w:tcBorders>
              <w:top w:val="single" w:sz="8" w:space="0" w:color="auto"/>
              <w:left w:val="single" w:sz="8" w:space="0" w:color="auto"/>
              <w:bottom w:val="single" w:sz="8" w:space="0" w:color="auto"/>
              <w:right w:val="single" w:sz="8" w:space="0" w:color="auto"/>
            </w:tcBorders>
          </w:tcPr>
          <w:p w14:paraId="41E729E0" w14:textId="155B37B7" w:rsidR="00FE4E5B" w:rsidRPr="003642DB" w:rsidRDefault="00FE4E5B" w:rsidP="00FE4E5B">
            <w:pPr>
              <w:autoSpaceDE w:val="0"/>
              <w:autoSpaceDN w:val="0"/>
              <w:adjustRightInd w:val="0"/>
              <w:rPr>
                <w:noProof/>
                <w:lang w:val="sr-Cyrl-RS"/>
              </w:rPr>
            </w:pPr>
            <w:r w:rsidRPr="006F7F2F">
              <w:rPr>
                <w:noProof/>
              </w:rPr>
              <w:t xml:space="preserve">Радни </w:t>
            </w:r>
            <w:r>
              <w:rPr>
                <w:noProof/>
              </w:rPr>
              <w:t xml:space="preserve">летњи </w:t>
            </w:r>
            <w:r w:rsidRPr="006F7F2F">
              <w:rPr>
                <w:noProof/>
              </w:rPr>
              <w:t>прслук</w:t>
            </w:r>
            <w:r>
              <w:rPr>
                <w:noProof/>
              </w:rPr>
              <w:t xml:space="preserve"> </w:t>
            </w:r>
          </w:p>
        </w:tc>
        <w:tc>
          <w:tcPr>
            <w:tcW w:w="322" w:type="pct"/>
            <w:tcBorders>
              <w:top w:val="single" w:sz="8" w:space="0" w:color="auto"/>
              <w:left w:val="single" w:sz="8" w:space="0" w:color="auto"/>
              <w:bottom w:val="single" w:sz="8" w:space="0" w:color="auto"/>
              <w:right w:val="single" w:sz="8" w:space="0" w:color="auto"/>
            </w:tcBorders>
          </w:tcPr>
          <w:p w14:paraId="5C3E5FB9" w14:textId="123BFED1" w:rsidR="00FE4E5B" w:rsidRPr="003642DB" w:rsidRDefault="00FE4E5B" w:rsidP="00FE4E5B">
            <w:pPr>
              <w:autoSpaceDE w:val="0"/>
              <w:autoSpaceDN w:val="0"/>
              <w:adjustRightInd w:val="0"/>
              <w:jc w:val="center"/>
              <w:rPr>
                <w:noProof/>
                <w:lang w:val="sr-Cyrl-RS"/>
              </w:rPr>
            </w:pPr>
            <w:r w:rsidRPr="006F7F2F">
              <w:rPr>
                <w:noProof/>
              </w:rPr>
              <w:t>ком</w:t>
            </w:r>
          </w:p>
        </w:tc>
        <w:tc>
          <w:tcPr>
            <w:tcW w:w="364" w:type="pct"/>
            <w:tcBorders>
              <w:top w:val="single" w:sz="8" w:space="0" w:color="auto"/>
              <w:left w:val="single" w:sz="8" w:space="0" w:color="auto"/>
              <w:bottom w:val="single" w:sz="8" w:space="0" w:color="auto"/>
              <w:right w:val="single" w:sz="8" w:space="0" w:color="auto"/>
            </w:tcBorders>
          </w:tcPr>
          <w:p w14:paraId="5FEB24E1" w14:textId="356B78C0" w:rsidR="00FE4E5B" w:rsidRPr="0025535B" w:rsidRDefault="0025535B" w:rsidP="00FE4E5B">
            <w:pPr>
              <w:autoSpaceDE w:val="0"/>
              <w:autoSpaceDN w:val="0"/>
              <w:adjustRightInd w:val="0"/>
              <w:jc w:val="center"/>
              <w:rPr>
                <w:noProof/>
                <w:lang w:val="sr-Latn-RS"/>
              </w:rPr>
            </w:pPr>
            <w:r w:rsidRPr="0025535B">
              <w:rPr>
                <w:noProof/>
                <w:lang w:val="sr-Latn-RS"/>
              </w:rPr>
              <w:t>1</w:t>
            </w:r>
          </w:p>
        </w:tc>
        <w:tc>
          <w:tcPr>
            <w:tcW w:w="544" w:type="pct"/>
            <w:tcBorders>
              <w:top w:val="single" w:sz="8" w:space="0" w:color="auto"/>
              <w:left w:val="single" w:sz="8" w:space="0" w:color="auto"/>
              <w:bottom w:val="single" w:sz="8" w:space="0" w:color="auto"/>
              <w:right w:val="single" w:sz="8" w:space="0" w:color="auto"/>
            </w:tcBorders>
          </w:tcPr>
          <w:p w14:paraId="5AF2C26C" w14:textId="3FA59936"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2E199EA6" w14:textId="7EC886F2"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27E811FC" w14:textId="41B01C66"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0D06B58F" w14:textId="18448142"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556FED97" w14:textId="30FF1B05" w:rsidR="00FE4E5B" w:rsidRPr="003642DB" w:rsidRDefault="00FE4E5B" w:rsidP="00FE4E5B">
            <w:pPr>
              <w:autoSpaceDE w:val="0"/>
              <w:autoSpaceDN w:val="0"/>
              <w:adjustRightInd w:val="0"/>
              <w:jc w:val="center"/>
              <w:rPr>
                <w:noProof/>
                <w:lang w:val="sr-Cyrl-RS"/>
              </w:rPr>
            </w:pPr>
          </w:p>
        </w:tc>
      </w:tr>
      <w:tr w:rsidR="002E5529" w:rsidRPr="00F85647" w14:paraId="5B73AB48" w14:textId="5F4FB7B6"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44266F2A" w14:textId="1D6E0A0A" w:rsidR="00FE4E5B" w:rsidRPr="003642DB" w:rsidRDefault="00FE4E5B" w:rsidP="00FE4E5B">
            <w:pPr>
              <w:autoSpaceDE w:val="0"/>
              <w:autoSpaceDN w:val="0"/>
              <w:adjustRightInd w:val="0"/>
              <w:jc w:val="center"/>
              <w:rPr>
                <w:noProof/>
                <w:lang w:val="sr-Cyrl-RS"/>
              </w:rPr>
            </w:pPr>
            <w:r>
              <w:rPr>
                <w:noProof/>
                <w:lang w:val="sr-Cyrl-RS"/>
              </w:rPr>
              <w:t>4.</w:t>
            </w:r>
          </w:p>
        </w:tc>
        <w:tc>
          <w:tcPr>
            <w:tcW w:w="1360" w:type="pct"/>
            <w:tcBorders>
              <w:top w:val="single" w:sz="8" w:space="0" w:color="auto"/>
              <w:left w:val="single" w:sz="8" w:space="0" w:color="auto"/>
              <w:bottom w:val="single" w:sz="8" w:space="0" w:color="auto"/>
              <w:right w:val="single" w:sz="8" w:space="0" w:color="auto"/>
            </w:tcBorders>
          </w:tcPr>
          <w:p w14:paraId="11837DF2" w14:textId="1F4F78D1" w:rsidR="00FE4E5B" w:rsidRPr="00DA53BB" w:rsidRDefault="00FE4E5B" w:rsidP="00FE4E5B">
            <w:pPr>
              <w:autoSpaceDE w:val="0"/>
              <w:autoSpaceDN w:val="0"/>
              <w:adjustRightInd w:val="0"/>
              <w:rPr>
                <w:noProof/>
                <w:lang w:val="sr-Cyrl-RS"/>
              </w:rPr>
            </w:pPr>
            <w:r w:rsidRPr="00DA53BB">
              <w:rPr>
                <w:noProof/>
              </w:rPr>
              <w:t>Радни прслук  бели са поставом од вате</w:t>
            </w:r>
          </w:p>
        </w:tc>
        <w:tc>
          <w:tcPr>
            <w:tcW w:w="322" w:type="pct"/>
            <w:tcBorders>
              <w:top w:val="single" w:sz="8" w:space="0" w:color="auto"/>
              <w:left w:val="single" w:sz="8" w:space="0" w:color="auto"/>
              <w:bottom w:val="single" w:sz="8" w:space="0" w:color="auto"/>
              <w:right w:val="single" w:sz="8" w:space="0" w:color="auto"/>
            </w:tcBorders>
          </w:tcPr>
          <w:p w14:paraId="7C835EAA" w14:textId="4F6760F7" w:rsidR="00FE4E5B" w:rsidRPr="00DA53BB" w:rsidRDefault="00FE4E5B" w:rsidP="00FE4E5B">
            <w:pPr>
              <w:autoSpaceDE w:val="0"/>
              <w:autoSpaceDN w:val="0"/>
              <w:adjustRightInd w:val="0"/>
              <w:jc w:val="center"/>
              <w:rPr>
                <w:noProof/>
                <w:lang w:val="sr-Cyrl-RS"/>
              </w:rPr>
            </w:pPr>
            <w:r w:rsidRPr="00DA53BB">
              <w:rPr>
                <w:noProof/>
              </w:rPr>
              <w:t>ком</w:t>
            </w:r>
          </w:p>
        </w:tc>
        <w:tc>
          <w:tcPr>
            <w:tcW w:w="364" w:type="pct"/>
            <w:tcBorders>
              <w:top w:val="single" w:sz="8" w:space="0" w:color="auto"/>
              <w:left w:val="single" w:sz="8" w:space="0" w:color="auto"/>
              <w:bottom w:val="single" w:sz="8" w:space="0" w:color="auto"/>
              <w:right w:val="single" w:sz="8" w:space="0" w:color="auto"/>
            </w:tcBorders>
          </w:tcPr>
          <w:p w14:paraId="56D390F9" w14:textId="60BDEA07" w:rsidR="00FE4E5B" w:rsidRPr="00DA53BB" w:rsidRDefault="0025535B" w:rsidP="00FE4E5B">
            <w:pPr>
              <w:autoSpaceDE w:val="0"/>
              <w:autoSpaceDN w:val="0"/>
              <w:adjustRightInd w:val="0"/>
              <w:jc w:val="center"/>
              <w:rPr>
                <w:noProof/>
                <w:lang w:val="sr-Cyrl-RS"/>
              </w:rPr>
            </w:pPr>
            <w:r w:rsidRPr="00DA53BB">
              <w:t>48</w:t>
            </w:r>
          </w:p>
        </w:tc>
        <w:tc>
          <w:tcPr>
            <w:tcW w:w="544" w:type="pct"/>
            <w:tcBorders>
              <w:top w:val="single" w:sz="8" w:space="0" w:color="auto"/>
              <w:left w:val="single" w:sz="8" w:space="0" w:color="auto"/>
              <w:bottom w:val="single" w:sz="8" w:space="0" w:color="auto"/>
              <w:right w:val="single" w:sz="8" w:space="0" w:color="auto"/>
            </w:tcBorders>
          </w:tcPr>
          <w:p w14:paraId="0D6D8BFC" w14:textId="4EF3888E"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E9FE8C3" w14:textId="6DEDE035"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17B14CBF" w14:textId="1C3E3A5E"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07D9EEF1" w14:textId="171F7189"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4EB045D4" w14:textId="45BC6236" w:rsidR="00FE4E5B" w:rsidRPr="003642DB" w:rsidRDefault="00FE4E5B" w:rsidP="00FE4E5B">
            <w:pPr>
              <w:autoSpaceDE w:val="0"/>
              <w:autoSpaceDN w:val="0"/>
              <w:adjustRightInd w:val="0"/>
              <w:jc w:val="center"/>
              <w:rPr>
                <w:noProof/>
                <w:lang w:val="sr-Cyrl-RS"/>
              </w:rPr>
            </w:pPr>
          </w:p>
        </w:tc>
      </w:tr>
      <w:tr w:rsidR="002E5529" w:rsidRPr="00F85647" w14:paraId="25AB188D" w14:textId="7AFBCD28"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3214ABFC" w14:textId="2183EFEF" w:rsidR="00FE4E5B" w:rsidRPr="003642DB" w:rsidRDefault="00FE4E5B" w:rsidP="00FE4E5B">
            <w:pPr>
              <w:autoSpaceDE w:val="0"/>
              <w:autoSpaceDN w:val="0"/>
              <w:adjustRightInd w:val="0"/>
              <w:jc w:val="center"/>
              <w:rPr>
                <w:noProof/>
                <w:lang w:val="sr-Cyrl-RS"/>
              </w:rPr>
            </w:pPr>
            <w:r>
              <w:rPr>
                <w:noProof/>
                <w:lang w:val="sr-Cyrl-RS"/>
              </w:rPr>
              <w:t>5.</w:t>
            </w:r>
          </w:p>
        </w:tc>
        <w:tc>
          <w:tcPr>
            <w:tcW w:w="1360" w:type="pct"/>
            <w:tcBorders>
              <w:top w:val="single" w:sz="8" w:space="0" w:color="auto"/>
              <w:left w:val="single" w:sz="8" w:space="0" w:color="auto"/>
              <w:bottom w:val="single" w:sz="8" w:space="0" w:color="auto"/>
              <w:right w:val="single" w:sz="8" w:space="0" w:color="auto"/>
            </w:tcBorders>
          </w:tcPr>
          <w:p w14:paraId="5E16A575" w14:textId="13606D9C" w:rsidR="00FE4E5B" w:rsidRPr="00DA53BB" w:rsidRDefault="00FE4E5B" w:rsidP="00FE4E5B">
            <w:pPr>
              <w:autoSpaceDE w:val="0"/>
              <w:autoSpaceDN w:val="0"/>
              <w:adjustRightInd w:val="0"/>
              <w:rPr>
                <w:noProof/>
                <w:lang w:val="sr-Cyrl-RS"/>
              </w:rPr>
            </w:pPr>
            <w:r w:rsidRPr="00DA53BB">
              <w:rPr>
                <w:noProof/>
              </w:rPr>
              <w:t>Радни мантил плави</w:t>
            </w:r>
          </w:p>
        </w:tc>
        <w:tc>
          <w:tcPr>
            <w:tcW w:w="322" w:type="pct"/>
            <w:tcBorders>
              <w:top w:val="single" w:sz="8" w:space="0" w:color="auto"/>
              <w:left w:val="single" w:sz="8" w:space="0" w:color="auto"/>
              <w:bottom w:val="single" w:sz="8" w:space="0" w:color="auto"/>
              <w:right w:val="single" w:sz="8" w:space="0" w:color="auto"/>
            </w:tcBorders>
          </w:tcPr>
          <w:p w14:paraId="25D65B36" w14:textId="106AAD68" w:rsidR="00FE4E5B" w:rsidRPr="00DA53BB" w:rsidRDefault="00FE4E5B" w:rsidP="00FE4E5B">
            <w:pPr>
              <w:autoSpaceDE w:val="0"/>
              <w:autoSpaceDN w:val="0"/>
              <w:adjustRightInd w:val="0"/>
              <w:jc w:val="center"/>
              <w:rPr>
                <w:noProof/>
                <w:lang w:val="sr-Cyrl-RS"/>
              </w:rPr>
            </w:pPr>
            <w:r w:rsidRPr="00DA53BB">
              <w:rPr>
                <w:noProof/>
              </w:rPr>
              <w:t>ком</w:t>
            </w:r>
          </w:p>
        </w:tc>
        <w:tc>
          <w:tcPr>
            <w:tcW w:w="364" w:type="pct"/>
            <w:tcBorders>
              <w:top w:val="single" w:sz="8" w:space="0" w:color="auto"/>
              <w:left w:val="single" w:sz="8" w:space="0" w:color="auto"/>
              <w:bottom w:val="single" w:sz="8" w:space="0" w:color="auto"/>
              <w:right w:val="single" w:sz="8" w:space="0" w:color="auto"/>
            </w:tcBorders>
          </w:tcPr>
          <w:p w14:paraId="2B75FB10" w14:textId="43CB3F80" w:rsidR="00FE4E5B" w:rsidRPr="00DA53BB" w:rsidRDefault="0025535B" w:rsidP="00FE4E5B">
            <w:pPr>
              <w:autoSpaceDE w:val="0"/>
              <w:autoSpaceDN w:val="0"/>
              <w:adjustRightInd w:val="0"/>
              <w:jc w:val="center"/>
              <w:rPr>
                <w:noProof/>
                <w:lang w:val="sr-Cyrl-RS"/>
              </w:rPr>
            </w:pPr>
            <w:r w:rsidRPr="00DA53BB">
              <w:t>1</w:t>
            </w:r>
          </w:p>
        </w:tc>
        <w:tc>
          <w:tcPr>
            <w:tcW w:w="544" w:type="pct"/>
            <w:tcBorders>
              <w:top w:val="single" w:sz="8" w:space="0" w:color="auto"/>
              <w:left w:val="single" w:sz="8" w:space="0" w:color="auto"/>
              <w:bottom w:val="single" w:sz="8" w:space="0" w:color="auto"/>
              <w:right w:val="single" w:sz="8" w:space="0" w:color="auto"/>
            </w:tcBorders>
          </w:tcPr>
          <w:p w14:paraId="682D637C" w14:textId="6FCA848D"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04E819C" w14:textId="59BF397A"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4ECF1749" w14:textId="1A51DC4D"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79BD2EA5" w14:textId="2C53485C"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69B37C0E" w14:textId="671091D3" w:rsidR="00FE4E5B" w:rsidRPr="003642DB" w:rsidRDefault="00FE4E5B" w:rsidP="00FE4E5B">
            <w:pPr>
              <w:autoSpaceDE w:val="0"/>
              <w:autoSpaceDN w:val="0"/>
              <w:adjustRightInd w:val="0"/>
              <w:jc w:val="center"/>
              <w:rPr>
                <w:noProof/>
                <w:lang w:val="sr-Cyrl-RS"/>
              </w:rPr>
            </w:pPr>
          </w:p>
        </w:tc>
      </w:tr>
      <w:tr w:rsidR="002E5529" w:rsidRPr="00F85647" w14:paraId="495E0959" w14:textId="7B5BE6D3"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2FD9AF8B" w14:textId="5D98768B" w:rsidR="00FE4E5B" w:rsidRPr="003642DB" w:rsidRDefault="00FE4E5B" w:rsidP="00FE4E5B">
            <w:pPr>
              <w:autoSpaceDE w:val="0"/>
              <w:autoSpaceDN w:val="0"/>
              <w:adjustRightInd w:val="0"/>
              <w:jc w:val="center"/>
              <w:rPr>
                <w:noProof/>
                <w:lang w:val="sr-Cyrl-RS"/>
              </w:rPr>
            </w:pPr>
            <w:r>
              <w:rPr>
                <w:noProof/>
                <w:lang w:val="sr-Cyrl-RS"/>
              </w:rPr>
              <w:t>6.</w:t>
            </w:r>
          </w:p>
        </w:tc>
        <w:tc>
          <w:tcPr>
            <w:tcW w:w="1360" w:type="pct"/>
            <w:tcBorders>
              <w:top w:val="single" w:sz="8" w:space="0" w:color="auto"/>
              <w:left w:val="single" w:sz="8" w:space="0" w:color="auto"/>
              <w:bottom w:val="single" w:sz="8" w:space="0" w:color="auto"/>
              <w:right w:val="single" w:sz="8" w:space="0" w:color="auto"/>
            </w:tcBorders>
          </w:tcPr>
          <w:p w14:paraId="4D302490" w14:textId="2A5CEB89" w:rsidR="00FE4E5B" w:rsidRPr="00DA53BB" w:rsidRDefault="00FE4E5B" w:rsidP="00FE4E5B">
            <w:pPr>
              <w:autoSpaceDE w:val="0"/>
              <w:autoSpaceDN w:val="0"/>
              <w:adjustRightInd w:val="0"/>
              <w:rPr>
                <w:noProof/>
                <w:lang w:val="sr-Cyrl-RS"/>
              </w:rPr>
            </w:pPr>
            <w:r w:rsidRPr="00DA53BB">
              <w:rPr>
                <w:noProof/>
              </w:rPr>
              <w:t xml:space="preserve">Радни мантил бели </w:t>
            </w:r>
          </w:p>
        </w:tc>
        <w:tc>
          <w:tcPr>
            <w:tcW w:w="322" w:type="pct"/>
            <w:tcBorders>
              <w:top w:val="single" w:sz="8" w:space="0" w:color="auto"/>
              <w:left w:val="single" w:sz="8" w:space="0" w:color="auto"/>
              <w:bottom w:val="single" w:sz="8" w:space="0" w:color="auto"/>
              <w:right w:val="single" w:sz="8" w:space="0" w:color="auto"/>
            </w:tcBorders>
          </w:tcPr>
          <w:p w14:paraId="4AF78393" w14:textId="1AD08159" w:rsidR="00FE4E5B" w:rsidRPr="00DA53BB" w:rsidRDefault="00FE4E5B" w:rsidP="00FE4E5B">
            <w:pPr>
              <w:autoSpaceDE w:val="0"/>
              <w:autoSpaceDN w:val="0"/>
              <w:adjustRightInd w:val="0"/>
              <w:jc w:val="center"/>
              <w:rPr>
                <w:noProof/>
                <w:lang w:val="sr-Cyrl-RS"/>
              </w:rPr>
            </w:pPr>
            <w:r w:rsidRPr="00DA53BB">
              <w:rPr>
                <w:noProof/>
              </w:rPr>
              <w:t>ком</w:t>
            </w:r>
          </w:p>
        </w:tc>
        <w:tc>
          <w:tcPr>
            <w:tcW w:w="364" w:type="pct"/>
            <w:tcBorders>
              <w:top w:val="single" w:sz="8" w:space="0" w:color="auto"/>
              <w:left w:val="single" w:sz="8" w:space="0" w:color="auto"/>
              <w:bottom w:val="single" w:sz="8" w:space="0" w:color="auto"/>
              <w:right w:val="single" w:sz="8" w:space="0" w:color="auto"/>
            </w:tcBorders>
          </w:tcPr>
          <w:p w14:paraId="147F8163" w14:textId="5A7E9AC8" w:rsidR="00FE4E5B" w:rsidRPr="00DA53BB" w:rsidRDefault="0025535B" w:rsidP="00FE4E5B">
            <w:pPr>
              <w:autoSpaceDE w:val="0"/>
              <w:autoSpaceDN w:val="0"/>
              <w:adjustRightInd w:val="0"/>
              <w:jc w:val="center"/>
              <w:rPr>
                <w:noProof/>
                <w:lang w:val="sr-Cyrl-RS"/>
              </w:rPr>
            </w:pPr>
            <w:r w:rsidRPr="00DA53BB">
              <w:t>8</w:t>
            </w:r>
          </w:p>
        </w:tc>
        <w:tc>
          <w:tcPr>
            <w:tcW w:w="544" w:type="pct"/>
            <w:tcBorders>
              <w:top w:val="single" w:sz="8" w:space="0" w:color="auto"/>
              <w:left w:val="single" w:sz="8" w:space="0" w:color="auto"/>
              <w:bottom w:val="single" w:sz="8" w:space="0" w:color="auto"/>
              <w:right w:val="single" w:sz="8" w:space="0" w:color="auto"/>
            </w:tcBorders>
          </w:tcPr>
          <w:p w14:paraId="7A93646A" w14:textId="474C14AD"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03803238" w14:textId="180CF0A3"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68133D9F" w14:textId="517D39A2"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452FEE34" w14:textId="120BBA5E"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5AD21AE1" w14:textId="01B72E30" w:rsidR="00FE4E5B" w:rsidRPr="003642DB" w:rsidRDefault="00FE4E5B" w:rsidP="00FE4E5B">
            <w:pPr>
              <w:autoSpaceDE w:val="0"/>
              <w:autoSpaceDN w:val="0"/>
              <w:adjustRightInd w:val="0"/>
              <w:jc w:val="center"/>
              <w:rPr>
                <w:noProof/>
                <w:lang w:val="sr-Cyrl-RS"/>
              </w:rPr>
            </w:pPr>
          </w:p>
        </w:tc>
      </w:tr>
      <w:tr w:rsidR="002E5529" w:rsidRPr="00F85647" w14:paraId="6E8DBB40" w14:textId="1F5B8C7F"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37996C7B" w14:textId="3D08A0B7" w:rsidR="00FE4E5B" w:rsidRPr="003642DB" w:rsidRDefault="00FE4E5B" w:rsidP="00FE4E5B">
            <w:pPr>
              <w:autoSpaceDE w:val="0"/>
              <w:autoSpaceDN w:val="0"/>
              <w:adjustRightInd w:val="0"/>
              <w:jc w:val="center"/>
              <w:rPr>
                <w:noProof/>
                <w:lang w:val="sr-Cyrl-RS"/>
              </w:rPr>
            </w:pPr>
            <w:r>
              <w:rPr>
                <w:noProof/>
                <w:lang w:val="sr-Cyrl-RS"/>
              </w:rPr>
              <w:t>7.</w:t>
            </w:r>
          </w:p>
        </w:tc>
        <w:tc>
          <w:tcPr>
            <w:tcW w:w="1360" w:type="pct"/>
            <w:tcBorders>
              <w:top w:val="single" w:sz="8" w:space="0" w:color="auto"/>
              <w:left w:val="single" w:sz="8" w:space="0" w:color="auto"/>
              <w:bottom w:val="single" w:sz="8" w:space="0" w:color="auto"/>
              <w:right w:val="single" w:sz="8" w:space="0" w:color="auto"/>
            </w:tcBorders>
          </w:tcPr>
          <w:p w14:paraId="13E379A9" w14:textId="5DA68447" w:rsidR="00FE4E5B" w:rsidRPr="00DA53BB" w:rsidRDefault="00FE4E5B" w:rsidP="00FE4E5B">
            <w:pPr>
              <w:autoSpaceDE w:val="0"/>
              <w:autoSpaceDN w:val="0"/>
              <w:adjustRightInd w:val="0"/>
              <w:rPr>
                <w:noProof/>
                <w:lang w:val="sr-Cyrl-RS"/>
              </w:rPr>
            </w:pPr>
            <w:r w:rsidRPr="00DA53BB">
              <w:rPr>
                <w:noProof/>
              </w:rPr>
              <w:t>Радне плитке ципеле без металне заштите „Панда“ или одговарајуће</w:t>
            </w:r>
          </w:p>
        </w:tc>
        <w:tc>
          <w:tcPr>
            <w:tcW w:w="322" w:type="pct"/>
            <w:tcBorders>
              <w:top w:val="single" w:sz="8" w:space="0" w:color="auto"/>
              <w:left w:val="single" w:sz="8" w:space="0" w:color="auto"/>
              <w:bottom w:val="single" w:sz="8" w:space="0" w:color="auto"/>
              <w:right w:val="single" w:sz="8" w:space="0" w:color="auto"/>
            </w:tcBorders>
          </w:tcPr>
          <w:p w14:paraId="18BF0D1B" w14:textId="6569C31F" w:rsidR="00FE4E5B" w:rsidRPr="00DA53BB" w:rsidRDefault="00FE4E5B" w:rsidP="00FE4E5B">
            <w:pPr>
              <w:autoSpaceDE w:val="0"/>
              <w:autoSpaceDN w:val="0"/>
              <w:adjustRightInd w:val="0"/>
              <w:jc w:val="center"/>
              <w:rPr>
                <w:noProof/>
                <w:lang w:val="sr-Cyrl-RS"/>
              </w:rPr>
            </w:pPr>
            <w:r w:rsidRPr="00DA53BB">
              <w:rPr>
                <w:noProof/>
              </w:rPr>
              <w:t>пар</w:t>
            </w:r>
          </w:p>
        </w:tc>
        <w:tc>
          <w:tcPr>
            <w:tcW w:w="364" w:type="pct"/>
            <w:tcBorders>
              <w:top w:val="single" w:sz="8" w:space="0" w:color="auto"/>
              <w:left w:val="single" w:sz="8" w:space="0" w:color="auto"/>
              <w:bottom w:val="single" w:sz="8" w:space="0" w:color="auto"/>
              <w:right w:val="single" w:sz="8" w:space="0" w:color="auto"/>
            </w:tcBorders>
          </w:tcPr>
          <w:p w14:paraId="74668DF0" w14:textId="5B8CB4AA" w:rsidR="00FE4E5B" w:rsidRPr="00DA53BB" w:rsidRDefault="007247BC" w:rsidP="00FE4E5B">
            <w:pPr>
              <w:autoSpaceDE w:val="0"/>
              <w:autoSpaceDN w:val="0"/>
              <w:adjustRightInd w:val="0"/>
              <w:jc w:val="center"/>
              <w:rPr>
                <w:noProof/>
                <w:lang w:val="sr-Latn-RS"/>
              </w:rPr>
            </w:pPr>
            <w:r w:rsidRPr="00DA53BB">
              <w:t>40</w:t>
            </w:r>
          </w:p>
        </w:tc>
        <w:tc>
          <w:tcPr>
            <w:tcW w:w="544" w:type="pct"/>
            <w:tcBorders>
              <w:top w:val="single" w:sz="8" w:space="0" w:color="auto"/>
              <w:left w:val="single" w:sz="8" w:space="0" w:color="auto"/>
              <w:bottom w:val="single" w:sz="8" w:space="0" w:color="auto"/>
              <w:right w:val="single" w:sz="8" w:space="0" w:color="auto"/>
            </w:tcBorders>
          </w:tcPr>
          <w:p w14:paraId="1D6014D2" w14:textId="4CC209A3"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0A0B6DAC" w14:textId="43786598"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737B077E" w14:textId="4C18D684"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51DB6CD3" w14:textId="66F9682C"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69EAC4D3" w14:textId="6B739571" w:rsidR="00FE4E5B" w:rsidRPr="003642DB" w:rsidRDefault="00FE4E5B" w:rsidP="00FE4E5B">
            <w:pPr>
              <w:autoSpaceDE w:val="0"/>
              <w:autoSpaceDN w:val="0"/>
              <w:adjustRightInd w:val="0"/>
              <w:jc w:val="center"/>
              <w:rPr>
                <w:noProof/>
                <w:lang w:val="sr-Cyrl-RS"/>
              </w:rPr>
            </w:pPr>
          </w:p>
        </w:tc>
      </w:tr>
      <w:tr w:rsidR="002E5529" w:rsidRPr="00F85647" w14:paraId="6F2B0885" w14:textId="1DF47F8D"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4E5575F8" w14:textId="0F0A6DBE" w:rsidR="00FE4E5B" w:rsidRPr="003642DB" w:rsidRDefault="00FE4E5B" w:rsidP="00FE4E5B">
            <w:pPr>
              <w:autoSpaceDE w:val="0"/>
              <w:autoSpaceDN w:val="0"/>
              <w:adjustRightInd w:val="0"/>
              <w:jc w:val="center"/>
              <w:rPr>
                <w:noProof/>
                <w:lang w:val="sr-Cyrl-RS"/>
              </w:rPr>
            </w:pPr>
            <w:r>
              <w:rPr>
                <w:noProof/>
                <w:lang w:val="sr-Cyrl-RS"/>
              </w:rPr>
              <w:t>8.</w:t>
            </w:r>
          </w:p>
        </w:tc>
        <w:tc>
          <w:tcPr>
            <w:tcW w:w="1360" w:type="pct"/>
            <w:tcBorders>
              <w:top w:val="single" w:sz="8" w:space="0" w:color="auto"/>
              <w:left w:val="single" w:sz="8" w:space="0" w:color="auto"/>
              <w:bottom w:val="single" w:sz="8" w:space="0" w:color="auto"/>
              <w:right w:val="single" w:sz="8" w:space="0" w:color="auto"/>
            </w:tcBorders>
          </w:tcPr>
          <w:p w14:paraId="3F9B7E57" w14:textId="315A293E" w:rsidR="00FE4E5B" w:rsidRPr="00DA53BB" w:rsidRDefault="00FE4E5B" w:rsidP="002E5529">
            <w:pPr>
              <w:rPr>
                <w:noProof/>
                <w:lang w:val="sr-Cyrl-RS"/>
              </w:rPr>
            </w:pPr>
            <w:r w:rsidRPr="00DA53BB">
              <w:rPr>
                <w:noProof/>
              </w:rPr>
              <w:t>Радне ципеле атестиране за</w:t>
            </w:r>
            <w:r w:rsidR="002E5529" w:rsidRPr="00DA53BB">
              <w:rPr>
                <w:noProof/>
                <w:lang w:val="sr-Cyrl-RS"/>
              </w:rPr>
              <w:t xml:space="preserve"> </w:t>
            </w:r>
            <w:r w:rsidRPr="00DA53BB">
              <w:t>1000 V</w:t>
            </w:r>
          </w:p>
        </w:tc>
        <w:tc>
          <w:tcPr>
            <w:tcW w:w="322" w:type="pct"/>
            <w:tcBorders>
              <w:top w:val="single" w:sz="8" w:space="0" w:color="auto"/>
              <w:left w:val="single" w:sz="8" w:space="0" w:color="auto"/>
              <w:bottom w:val="single" w:sz="8" w:space="0" w:color="auto"/>
              <w:right w:val="single" w:sz="8" w:space="0" w:color="auto"/>
            </w:tcBorders>
          </w:tcPr>
          <w:p w14:paraId="4B4AA1E0" w14:textId="2A5B9167" w:rsidR="00FE4E5B" w:rsidRPr="00DA53BB" w:rsidRDefault="00FE4E5B" w:rsidP="00FE4E5B">
            <w:pPr>
              <w:autoSpaceDE w:val="0"/>
              <w:autoSpaceDN w:val="0"/>
              <w:adjustRightInd w:val="0"/>
              <w:jc w:val="center"/>
              <w:rPr>
                <w:noProof/>
                <w:lang w:val="sr-Cyrl-RS"/>
              </w:rPr>
            </w:pPr>
            <w:r w:rsidRPr="00DA53BB">
              <w:rPr>
                <w:noProof/>
              </w:rPr>
              <w:t>пар</w:t>
            </w:r>
          </w:p>
        </w:tc>
        <w:tc>
          <w:tcPr>
            <w:tcW w:w="364" w:type="pct"/>
            <w:tcBorders>
              <w:top w:val="single" w:sz="8" w:space="0" w:color="auto"/>
              <w:left w:val="single" w:sz="8" w:space="0" w:color="auto"/>
              <w:bottom w:val="single" w:sz="8" w:space="0" w:color="auto"/>
              <w:right w:val="single" w:sz="8" w:space="0" w:color="auto"/>
            </w:tcBorders>
          </w:tcPr>
          <w:p w14:paraId="0930F927" w14:textId="392F0604" w:rsidR="00FE4E5B" w:rsidRPr="00DA53BB" w:rsidRDefault="007247BC" w:rsidP="00FE4E5B">
            <w:pPr>
              <w:autoSpaceDE w:val="0"/>
              <w:autoSpaceDN w:val="0"/>
              <w:adjustRightInd w:val="0"/>
              <w:jc w:val="center"/>
              <w:rPr>
                <w:noProof/>
                <w:lang w:val="sr-Latn-RS"/>
              </w:rPr>
            </w:pPr>
            <w:r w:rsidRPr="00DA53BB">
              <w:t>6</w:t>
            </w:r>
          </w:p>
        </w:tc>
        <w:tc>
          <w:tcPr>
            <w:tcW w:w="544" w:type="pct"/>
            <w:tcBorders>
              <w:top w:val="single" w:sz="8" w:space="0" w:color="auto"/>
              <w:left w:val="single" w:sz="8" w:space="0" w:color="auto"/>
              <w:bottom w:val="single" w:sz="8" w:space="0" w:color="auto"/>
              <w:right w:val="single" w:sz="8" w:space="0" w:color="auto"/>
            </w:tcBorders>
          </w:tcPr>
          <w:p w14:paraId="36D2FA6D" w14:textId="4AF8956B"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56DDF659" w14:textId="7CDE63E3"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1C408A81" w14:textId="6FEA578C"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730E25FE" w14:textId="091E5523"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00D464C8" w14:textId="4C38FE1F" w:rsidR="00FE4E5B" w:rsidRPr="003642DB" w:rsidRDefault="00FE4E5B" w:rsidP="00FE4E5B">
            <w:pPr>
              <w:autoSpaceDE w:val="0"/>
              <w:autoSpaceDN w:val="0"/>
              <w:adjustRightInd w:val="0"/>
              <w:jc w:val="center"/>
              <w:rPr>
                <w:noProof/>
                <w:lang w:val="sr-Cyrl-RS"/>
              </w:rPr>
            </w:pPr>
          </w:p>
        </w:tc>
      </w:tr>
      <w:tr w:rsidR="002E5529" w:rsidRPr="00F85647" w14:paraId="76EFCC55" w14:textId="3E6E7CBE"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60F2DB8A" w14:textId="1E20BCA9" w:rsidR="00FE4E5B" w:rsidRPr="003642DB" w:rsidRDefault="00FE4E5B" w:rsidP="00FE4E5B">
            <w:pPr>
              <w:autoSpaceDE w:val="0"/>
              <w:autoSpaceDN w:val="0"/>
              <w:adjustRightInd w:val="0"/>
              <w:jc w:val="center"/>
              <w:rPr>
                <w:noProof/>
                <w:lang w:val="sr-Cyrl-RS"/>
              </w:rPr>
            </w:pPr>
            <w:r>
              <w:rPr>
                <w:noProof/>
                <w:lang w:val="sr-Cyrl-RS"/>
              </w:rPr>
              <w:t>9.</w:t>
            </w:r>
          </w:p>
        </w:tc>
        <w:tc>
          <w:tcPr>
            <w:tcW w:w="1360" w:type="pct"/>
            <w:tcBorders>
              <w:top w:val="single" w:sz="8" w:space="0" w:color="auto"/>
              <w:left w:val="single" w:sz="8" w:space="0" w:color="auto"/>
              <w:bottom w:val="single" w:sz="8" w:space="0" w:color="auto"/>
              <w:right w:val="single" w:sz="8" w:space="0" w:color="auto"/>
            </w:tcBorders>
          </w:tcPr>
          <w:p w14:paraId="5FDD20DC" w14:textId="5A6441B5" w:rsidR="00FE4E5B" w:rsidRPr="00DA53BB" w:rsidRDefault="00FE4E5B" w:rsidP="00FE4E5B">
            <w:pPr>
              <w:autoSpaceDE w:val="0"/>
              <w:autoSpaceDN w:val="0"/>
              <w:adjustRightInd w:val="0"/>
              <w:rPr>
                <w:noProof/>
                <w:lang w:val="sr-Cyrl-RS"/>
              </w:rPr>
            </w:pPr>
            <w:r w:rsidRPr="00DA53BB">
              <w:rPr>
                <w:noProof/>
              </w:rPr>
              <w:t>Кломпе - кожне са полиуретанским ђоном</w:t>
            </w:r>
          </w:p>
        </w:tc>
        <w:tc>
          <w:tcPr>
            <w:tcW w:w="322" w:type="pct"/>
            <w:tcBorders>
              <w:top w:val="single" w:sz="8" w:space="0" w:color="auto"/>
              <w:left w:val="single" w:sz="8" w:space="0" w:color="auto"/>
              <w:bottom w:val="single" w:sz="8" w:space="0" w:color="auto"/>
              <w:right w:val="single" w:sz="8" w:space="0" w:color="auto"/>
            </w:tcBorders>
          </w:tcPr>
          <w:p w14:paraId="41428F0F" w14:textId="664FB47D" w:rsidR="00FE4E5B" w:rsidRPr="00DA53BB" w:rsidRDefault="00FE4E5B" w:rsidP="00FE4E5B">
            <w:pPr>
              <w:autoSpaceDE w:val="0"/>
              <w:autoSpaceDN w:val="0"/>
              <w:adjustRightInd w:val="0"/>
              <w:jc w:val="center"/>
              <w:rPr>
                <w:noProof/>
                <w:lang w:val="sr-Cyrl-RS"/>
              </w:rPr>
            </w:pPr>
            <w:r w:rsidRPr="00DA53BB">
              <w:rPr>
                <w:noProof/>
              </w:rPr>
              <w:t>пар</w:t>
            </w:r>
          </w:p>
        </w:tc>
        <w:tc>
          <w:tcPr>
            <w:tcW w:w="364" w:type="pct"/>
            <w:tcBorders>
              <w:top w:val="single" w:sz="8" w:space="0" w:color="auto"/>
              <w:left w:val="single" w:sz="8" w:space="0" w:color="auto"/>
              <w:bottom w:val="single" w:sz="8" w:space="0" w:color="auto"/>
              <w:right w:val="single" w:sz="8" w:space="0" w:color="auto"/>
            </w:tcBorders>
          </w:tcPr>
          <w:p w14:paraId="317704F2" w14:textId="170AEBB7" w:rsidR="00FE4E5B" w:rsidRPr="00DA53BB" w:rsidRDefault="007247BC" w:rsidP="00FE4E5B">
            <w:pPr>
              <w:autoSpaceDE w:val="0"/>
              <w:autoSpaceDN w:val="0"/>
              <w:adjustRightInd w:val="0"/>
              <w:jc w:val="center"/>
              <w:rPr>
                <w:noProof/>
                <w:lang w:val="sr-Latn-RS"/>
              </w:rPr>
            </w:pPr>
            <w:r w:rsidRPr="00DA53BB">
              <w:rPr>
                <w:noProof/>
                <w:lang w:val="sr-Latn-RS"/>
              </w:rPr>
              <w:t>92</w:t>
            </w:r>
          </w:p>
        </w:tc>
        <w:tc>
          <w:tcPr>
            <w:tcW w:w="544" w:type="pct"/>
            <w:tcBorders>
              <w:top w:val="single" w:sz="8" w:space="0" w:color="auto"/>
              <w:left w:val="single" w:sz="8" w:space="0" w:color="auto"/>
              <w:bottom w:val="single" w:sz="8" w:space="0" w:color="auto"/>
              <w:right w:val="single" w:sz="8" w:space="0" w:color="auto"/>
            </w:tcBorders>
          </w:tcPr>
          <w:p w14:paraId="3E05913B" w14:textId="3D891698"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76A14BB0" w14:textId="7AAAFC57"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24E1952D" w14:textId="0C2D8EA6"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7D24AAF2" w14:textId="6BB4E638"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02BF10AF" w14:textId="4179D596" w:rsidR="00FE4E5B" w:rsidRPr="003642DB" w:rsidRDefault="00FE4E5B" w:rsidP="00FE4E5B">
            <w:pPr>
              <w:autoSpaceDE w:val="0"/>
              <w:autoSpaceDN w:val="0"/>
              <w:adjustRightInd w:val="0"/>
              <w:jc w:val="center"/>
              <w:rPr>
                <w:noProof/>
                <w:lang w:val="sr-Cyrl-RS"/>
              </w:rPr>
            </w:pPr>
          </w:p>
        </w:tc>
      </w:tr>
      <w:tr w:rsidR="002E5529" w:rsidRPr="00F85647" w14:paraId="1F6517C3" w14:textId="3D655094"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687ED303" w14:textId="68F2606E" w:rsidR="00FE4E5B" w:rsidRPr="003642DB" w:rsidRDefault="00FE4E5B" w:rsidP="00FE4E5B">
            <w:pPr>
              <w:autoSpaceDE w:val="0"/>
              <w:autoSpaceDN w:val="0"/>
              <w:adjustRightInd w:val="0"/>
              <w:jc w:val="center"/>
              <w:rPr>
                <w:noProof/>
                <w:lang w:val="sr-Cyrl-RS"/>
              </w:rPr>
            </w:pPr>
            <w:r>
              <w:rPr>
                <w:noProof/>
                <w:lang w:val="sr-Cyrl-RS"/>
              </w:rPr>
              <w:t>10.</w:t>
            </w:r>
          </w:p>
        </w:tc>
        <w:tc>
          <w:tcPr>
            <w:tcW w:w="1360" w:type="pct"/>
            <w:tcBorders>
              <w:top w:val="single" w:sz="8" w:space="0" w:color="auto"/>
              <w:left w:val="single" w:sz="8" w:space="0" w:color="auto"/>
              <w:bottom w:val="single" w:sz="8" w:space="0" w:color="auto"/>
              <w:right w:val="single" w:sz="8" w:space="0" w:color="auto"/>
            </w:tcBorders>
          </w:tcPr>
          <w:p w14:paraId="64720DB4" w14:textId="61D584D6" w:rsidR="00FE4E5B" w:rsidRPr="00DA53BB" w:rsidRDefault="00FE4E5B" w:rsidP="00FE4E5B">
            <w:pPr>
              <w:autoSpaceDE w:val="0"/>
              <w:autoSpaceDN w:val="0"/>
              <w:adjustRightInd w:val="0"/>
              <w:rPr>
                <w:noProof/>
                <w:lang w:val="sr-Cyrl-RS"/>
              </w:rPr>
            </w:pPr>
            <w:r w:rsidRPr="00DA53BB">
              <w:rPr>
                <w:noProof/>
              </w:rPr>
              <w:t>Рибарске чизме</w:t>
            </w:r>
          </w:p>
        </w:tc>
        <w:tc>
          <w:tcPr>
            <w:tcW w:w="322" w:type="pct"/>
            <w:tcBorders>
              <w:top w:val="single" w:sz="8" w:space="0" w:color="auto"/>
              <w:left w:val="single" w:sz="8" w:space="0" w:color="auto"/>
              <w:bottom w:val="single" w:sz="8" w:space="0" w:color="auto"/>
              <w:right w:val="single" w:sz="8" w:space="0" w:color="auto"/>
            </w:tcBorders>
          </w:tcPr>
          <w:p w14:paraId="068496A6" w14:textId="156C2B0F" w:rsidR="00FE4E5B" w:rsidRPr="00DA53BB" w:rsidRDefault="00FE4E5B" w:rsidP="00FE4E5B">
            <w:pPr>
              <w:autoSpaceDE w:val="0"/>
              <w:autoSpaceDN w:val="0"/>
              <w:adjustRightInd w:val="0"/>
              <w:jc w:val="center"/>
              <w:rPr>
                <w:noProof/>
                <w:lang w:val="sr-Cyrl-RS"/>
              </w:rPr>
            </w:pPr>
            <w:r w:rsidRPr="00DA53BB">
              <w:rPr>
                <w:noProof/>
              </w:rPr>
              <w:t>пар</w:t>
            </w:r>
          </w:p>
        </w:tc>
        <w:tc>
          <w:tcPr>
            <w:tcW w:w="364" w:type="pct"/>
            <w:tcBorders>
              <w:top w:val="single" w:sz="8" w:space="0" w:color="auto"/>
              <w:left w:val="single" w:sz="8" w:space="0" w:color="auto"/>
              <w:bottom w:val="single" w:sz="8" w:space="0" w:color="auto"/>
              <w:right w:val="single" w:sz="8" w:space="0" w:color="auto"/>
            </w:tcBorders>
          </w:tcPr>
          <w:p w14:paraId="27941322" w14:textId="68569B59" w:rsidR="00FE4E5B" w:rsidRPr="00DA53BB" w:rsidRDefault="007247BC" w:rsidP="00FE4E5B">
            <w:pPr>
              <w:autoSpaceDE w:val="0"/>
              <w:autoSpaceDN w:val="0"/>
              <w:adjustRightInd w:val="0"/>
              <w:jc w:val="center"/>
              <w:rPr>
                <w:noProof/>
                <w:lang w:val="sr-Cyrl-RS"/>
              </w:rPr>
            </w:pPr>
            <w:r w:rsidRPr="00DA53BB">
              <w:t>1</w:t>
            </w:r>
          </w:p>
        </w:tc>
        <w:tc>
          <w:tcPr>
            <w:tcW w:w="544" w:type="pct"/>
            <w:tcBorders>
              <w:top w:val="single" w:sz="8" w:space="0" w:color="auto"/>
              <w:left w:val="single" w:sz="8" w:space="0" w:color="auto"/>
              <w:bottom w:val="single" w:sz="8" w:space="0" w:color="auto"/>
              <w:right w:val="single" w:sz="8" w:space="0" w:color="auto"/>
            </w:tcBorders>
          </w:tcPr>
          <w:p w14:paraId="76AEB4FF" w14:textId="4F348E33"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27629CF0" w14:textId="0C9F7FA2"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0D2B783C" w14:textId="4AC6224A"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57B04F7E" w14:textId="15F0EFA0"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21E6695F" w14:textId="7A03ABAA" w:rsidR="00FE4E5B" w:rsidRPr="003642DB" w:rsidRDefault="00FE4E5B" w:rsidP="00FE4E5B">
            <w:pPr>
              <w:autoSpaceDE w:val="0"/>
              <w:autoSpaceDN w:val="0"/>
              <w:adjustRightInd w:val="0"/>
              <w:jc w:val="center"/>
              <w:rPr>
                <w:noProof/>
                <w:lang w:val="sr-Cyrl-RS"/>
              </w:rPr>
            </w:pPr>
          </w:p>
        </w:tc>
      </w:tr>
      <w:tr w:rsidR="002E5529" w:rsidRPr="00F85647" w14:paraId="2BA8EAD6" w14:textId="21D6D924" w:rsidTr="005C0C92">
        <w:trPr>
          <w:trHeight w:val="341"/>
        </w:trPr>
        <w:tc>
          <w:tcPr>
            <w:tcW w:w="182" w:type="pct"/>
            <w:tcBorders>
              <w:top w:val="single" w:sz="8" w:space="0" w:color="auto"/>
              <w:left w:val="single" w:sz="8" w:space="0" w:color="auto"/>
              <w:bottom w:val="single" w:sz="4" w:space="0" w:color="auto"/>
              <w:right w:val="single" w:sz="8" w:space="0" w:color="auto"/>
            </w:tcBorders>
          </w:tcPr>
          <w:p w14:paraId="044D5ACD" w14:textId="356A4F47" w:rsidR="00FE4E5B" w:rsidRPr="003642DB" w:rsidRDefault="00FE4E5B" w:rsidP="00FE4E5B">
            <w:pPr>
              <w:autoSpaceDE w:val="0"/>
              <w:autoSpaceDN w:val="0"/>
              <w:adjustRightInd w:val="0"/>
              <w:jc w:val="center"/>
              <w:rPr>
                <w:noProof/>
                <w:lang w:val="sr-Cyrl-RS"/>
              </w:rPr>
            </w:pPr>
            <w:r>
              <w:rPr>
                <w:noProof/>
                <w:lang w:val="sr-Cyrl-RS"/>
              </w:rPr>
              <w:t>11.</w:t>
            </w:r>
          </w:p>
        </w:tc>
        <w:tc>
          <w:tcPr>
            <w:tcW w:w="1360" w:type="pct"/>
            <w:tcBorders>
              <w:top w:val="single" w:sz="8" w:space="0" w:color="auto"/>
              <w:left w:val="single" w:sz="8" w:space="0" w:color="auto"/>
              <w:bottom w:val="single" w:sz="4" w:space="0" w:color="auto"/>
              <w:right w:val="single" w:sz="8" w:space="0" w:color="auto"/>
            </w:tcBorders>
          </w:tcPr>
          <w:p w14:paraId="26A11E7A" w14:textId="2DD93AB0" w:rsidR="00FE4E5B" w:rsidRPr="00DA53BB" w:rsidRDefault="00FE4E5B" w:rsidP="00FE4E5B">
            <w:pPr>
              <w:autoSpaceDE w:val="0"/>
              <w:autoSpaceDN w:val="0"/>
              <w:adjustRightInd w:val="0"/>
              <w:rPr>
                <w:noProof/>
                <w:lang w:val="sr-Cyrl-RS"/>
              </w:rPr>
            </w:pPr>
            <w:r w:rsidRPr="00DA53BB">
              <w:rPr>
                <w:noProof/>
              </w:rPr>
              <w:t>Кецеља памучна - бела</w:t>
            </w:r>
          </w:p>
        </w:tc>
        <w:tc>
          <w:tcPr>
            <w:tcW w:w="322" w:type="pct"/>
            <w:tcBorders>
              <w:top w:val="single" w:sz="8" w:space="0" w:color="auto"/>
              <w:left w:val="single" w:sz="8" w:space="0" w:color="auto"/>
              <w:bottom w:val="single" w:sz="4" w:space="0" w:color="auto"/>
              <w:right w:val="single" w:sz="8" w:space="0" w:color="auto"/>
            </w:tcBorders>
          </w:tcPr>
          <w:p w14:paraId="0E1AE40C" w14:textId="6E7D9744" w:rsidR="00FE4E5B" w:rsidRPr="00DA53BB" w:rsidRDefault="00FE4E5B" w:rsidP="00FE4E5B">
            <w:pPr>
              <w:autoSpaceDE w:val="0"/>
              <w:autoSpaceDN w:val="0"/>
              <w:adjustRightInd w:val="0"/>
              <w:jc w:val="center"/>
              <w:rPr>
                <w:noProof/>
                <w:lang w:val="sr-Cyrl-RS"/>
              </w:rPr>
            </w:pPr>
            <w:r w:rsidRPr="00DA53BB">
              <w:rPr>
                <w:noProof/>
              </w:rPr>
              <w:t>ком</w:t>
            </w:r>
          </w:p>
        </w:tc>
        <w:tc>
          <w:tcPr>
            <w:tcW w:w="364" w:type="pct"/>
            <w:tcBorders>
              <w:top w:val="single" w:sz="8" w:space="0" w:color="auto"/>
              <w:left w:val="single" w:sz="8" w:space="0" w:color="auto"/>
              <w:bottom w:val="single" w:sz="4" w:space="0" w:color="auto"/>
              <w:right w:val="single" w:sz="8" w:space="0" w:color="auto"/>
            </w:tcBorders>
          </w:tcPr>
          <w:p w14:paraId="38AB5CE7" w14:textId="5AB3F17A" w:rsidR="005C0C92" w:rsidRPr="00DA53BB" w:rsidRDefault="007247BC" w:rsidP="00FE4E5B">
            <w:pPr>
              <w:autoSpaceDE w:val="0"/>
              <w:autoSpaceDN w:val="0"/>
              <w:adjustRightInd w:val="0"/>
              <w:jc w:val="center"/>
              <w:rPr>
                <w:noProof/>
                <w:lang w:val="sr-Cyrl-RS"/>
              </w:rPr>
            </w:pPr>
            <w:r w:rsidRPr="00DA53BB">
              <w:t>30</w:t>
            </w:r>
          </w:p>
        </w:tc>
        <w:tc>
          <w:tcPr>
            <w:tcW w:w="544" w:type="pct"/>
            <w:tcBorders>
              <w:top w:val="single" w:sz="8" w:space="0" w:color="auto"/>
              <w:left w:val="single" w:sz="8" w:space="0" w:color="auto"/>
              <w:bottom w:val="single" w:sz="4" w:space="0" w:color="auto"/>
              <w:right w:val="single" w:sz="8" w:space="0" w:color="auto"/>
            </w:tcBorders>
          </w:tcPr>
          <w:p w14:paraId="2117DAC5" w14:textId="2E401139"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4" w:space="0" w:color="auto"/>
              <w:right w:val="single" w:sz="8" w:space="0" w:color="auto"/>
            </w:tcBorders>
          </w:tcPr>
          <w:p w14:paraId="2B306AAB" w14:textId="5DF01E3A" w:rsidR="00FE4E5B" w:rsidRPr="00DA53B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4" w:space="0" w:color="auto"/>
              <w:right w:val="single" w:sz="8" w:space="0" w:color="auto"/>
            </w:tcBorders>
          </w:tcPr>
          <w:p w14:paraId="7B78F750" w14:textId="2E1E3C43"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4" w:space="0" w:color="auto"/>
              <w:right w:val="single" w:sz="8" w:space="0" w:color="auto"/>
            </w:tcBorders>
          </w:tcPr>
          <w:p w14:paraId="6AB4A60E" w14:textId="57259B93"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4" w:space="0" w:color="auto"/>
              <w:right w:val="single" w:sz="4" w:space="0" w:color="auto"/>
            </w:tcBorders>
          </w:tcPr>
          <w:p w14:paraId="2F5359CD" w14:textId="79DD803B" w:rsidR="00FE4E5B" w:rsidRPr="003642DB" w:rsidRDefault="00FE4E5B" w:rsidP="00FE4E5B">
            <w:pPr>
              <w:autoSpaceDE w:val="0"/>
              <w:autoSpaceDN w:val="0"/>
              <w:adjustRightInd w:val="0"/>
              <w:jc w:val="center"/>
              <w:rPr>
                <w:noProof/>
                <w:lang w:val="sr-Cyrl-RS"/>
              </w:rPr>
            </w:pPr>
          </w:p>
        </w:tc>
      </w:tr>
      <w:tr w:rsidR="005C0C92" w:rsidRPr="00F85647" w14:paraId="0F8F9902" w14:textId="77777777" w:rsidTr="005C0C92">
        <w:trPr>
          <w:trHeight w:val="202"/>
        </w:trPr>
        <w:tc>
          <w:tcPr>
            <w:tcW w:w="182" w:type="pct"/>
            <w:tcBorders>
              <w:top w:val="single" w:sz="4" w:space="0" w:color="auto"/>
              <w:left w:val="single" w:sz="8" w:space="0" w:color="auto"/>
              <w:bottom w:val="single" w:sz="8" w:space="0" w:color="auto"/>
              <w:right w:val="single" w:sz="8" w:space="0" w:color="auto"/>
            </w:tcBorders>
          </w:tcPr>
          <w:p w14:paraId="6EC30C5E" w14:textId="75CFCC7E" w:rsidR="005C0C92" w:rsidRDefault="0059496B" w:rsidP="00FE4E5B">
            <w:pPr>
              <w:autoSpaceDE w:val="0"/>
              <w:autoSpaceDN w:val="0"/>
              <w:adjustRightInd w:val="0"/>
              <w:jc w:val="center"/>
              <w:rPr>
                <w:noProof/>
                <w:lang w:val="sr-Cyrl-RS"/>
              </w:rPr>
            </w:pPr>
            <w:r>
              <w:rPr>
                <w:noProof/>
                <w:lang w:val="sr-Cyrl-RS"/>
              </w:rPr>
              <w:t>12.</w:t>
            </w:r>
          </w:p>
        </w:tc>
        <w:tc>
          <w:tcPr>
            <w:tcW w:w="1360" w:type="pct"/>
            <w:tcBorders>
              <w:top w:val="single" w:sz="4" w:space="0" w:color="auto"/>
              <w:left w:val="single" w:sz="8" w:space="0" w:color="auto"/>
              <w:bottom w:val="single" w:sz="8" w:space="0" w:color="auto"/>
              <w:right w:val="single" w:sz="8" w:space="0" w:color="auto"/>
            </w:tcBorders>
          </w:tcPr>
          <w:p w14:paraId="4BBE5714" w14:textId="32EEC7B0" w:rsidR="005C0C92" w:rsidRPr="00DA53BB" w:rsidRDefault="005C0C92" w:rsidP="00FE4E5B">
            <w:pPr>
              <w:autoSpaceDE w:val="0"/>
              <w:autoSpaceDN w:val="0"/>
              <w:adjustRightInd w:val="0"/>
              <w:rPr>
                <w:noProof/>
                <w:lang w:val="sr-Cyrl-RS"/>
              </w:rPr>
            </w:pPr>
            <w:r w:rsidRPr="00DA53BB">
              <w:rPr>
                <w:noProof/>
                <w:lang w:val="sr-Cyrl-RS"/>
              </w:rPr>
              <w:t xml:space="preserve">Рукавице за прање </w:t>
            </w:r>
            <w:r w:rsidR="0059496B" w:rsidRPr="00DA53BB">
              <w:rPr>
                <w:noProof/>
                <w:lang w:val="sr-Cyrl-RS"/>
              </w:rPr>
              <w:t xml:space="preserve">- </w:t>
            </w:r>
            <w:r w:rsidRPr="00DA53BB">
              <w:rPr>
                <w:noProof/>
                <w:lang w:val="sr-Cyrl-RS"/>
              </w:rPr>
              <w:t>гумене</w:t>
            </w:r>
          </w:p>
        </w:tc>
        <w:tc>
          <w:tcPr>
            <w:tcW w:w="322" w:type="pct"/>
            <w:tcBorders>
              <w:top w:val="single" w:sz="4" w:space="0" w:color="auto"/>
              <w:left w:val="single" w:sz="8" w:space="0" w:color="auto"/>
              <w:bottom w:val="single" w:sz="8" w:space="0" w:color="auto"/>
              <w:right w:val="single" w:sz="8" w:space="0" w:color="auto"/>
            </w:tcBorders>
          </w:tcPr>
          <w:p w14:paraId="601F6784" w14:textId="77777777" w:rsidR="005C0C92" w:rsidRPr="00DA53BB" w:rsidRDefault="005C0C92" w:rsidP="00FE4E5B">
            <w:pPr>
              <w:autoSpaceDE w:val="0"/>
              <w:autoSpaceDN w:val="0"/>
              <w:adjustRightInd w:val="0"/>
              <w:jc w:val="center"/>
              <w:rPr>
                <w:noProof/>
              </w:rPr>
            </w:pPr>
          </w:p>
        </w:tc>
        <w:tc>
          <w:tcPr>
            <w:tcW w:w="364" w:type="pct"/>
            <w:tcBorders>
              <w:top w:val="single" w:sz="4" w:space="0" w:color="auto"/>
              <w:left w:val="single" w:sz="8" w:space="0" w:color="auto"/>
              <w:bottom w:val="single" w:sz="8" w:space="0" w:color="auto"/>
              <w:right w:val="single" w:sz="8" w:space="0" w:color="auto"/>
            </w:tcBorders>
          </w:tcPr>
          <w:p w14:paraId="2FD31735" w14:textId="59D12F98" w:rsidR="005C0C92" w:rsidRPr="00DA53BB" w:rsidRDefault="005C0C92" w:rsidP="00FE4E5B">
            <w:pPr>
              <w:autoSpaceDE w:val="0"/>
              <w:autoSpaceDN w:val="0"/>
              <w:adjustRightInd w:val="0"/>
              <w:jc w:val="center"/>
              <w:rPr>
                <w:lang w:val="sr-Cyrl-RS"/>
              </w:rPr>
            </w:pPr>
            <w:r w:rsidRPr="00DA53BB">
              <w:rPr>
                <w:lang w:val="sr-Cyrl-RS"/>
              </w:rPr>
              <w:t>50</w:t>
            </w:r>
          </w:p>
        </w:tc>
        <w:tc>
          <w:tcPr>
            <w:tcW w:w="544" w:type="pct"/>
            <w:tcBorders>
              <w:top w:val="single" w:sz="4" w:space="0" w:color="auto"/>
              <w:left w:val="single" w:sz="8" w:space="0" w:color="auto"/>
              <w:bottom w:val="single" w:sz="8" w:space="0" w:color="auto"/>
              <w:right w:val="single" w:sz="8" w:space="0" w:color="auto"/>
            </w:tcBorders>
          </w:tcPr>
          <w:p w14:paraId="502E2771" w14:textId="77777777" w:rsidR="005C0C92" w:rsidRPr="00DA53BB" w:rsidRDefault="005C0C92" w:rsidP="00FE4E5B">
            <w:pPr>
              <w:autoSpaceDE w:val="0"/>
              <w:autoSpaceDN w:val="0"/>
              <w:adjustRightInd w:val="0"/>
              <w:jc w:val="center"/>
              <w:rPr>
                <w:noProof/>
                <w:lang w:val="sr-Cyrl-RS"/>
              </w:rPr>
            </w:pPr>
          </w:p>
        </w:tc>
        <w:tc>
          <w:tcPr>
            <w:tcW w:w="547" w:type="pct"/>
            <w:tcBorders>
              <w:top w:val="single" w:sz="4" w:space="0" w:color="auto"/>
              <w:left w:val="single" w:sz="8" w:space="0" w:color="auto"/>
              <w:bottom w:val="single" w:sz="8" w:space="0" w:color="auto"/>
              <w:right w:val="single" w:sz="8" w:space="0" w:color="auto"/>
            </w:tcBorders>
          </w:tcPr>
          <w:p w14:paraId="15ABF611" w14:textId="77777777" w:rsidR="005C0C92" w:rsidRPr="00DA53BB" w:rsidRDefault="005C0C92" w:rsidP="00FE4E5B">
            <w:pPr>
              <w:autoSpaceDE w:val="0"/>
              <w:autoSpaceDN w:val="0"/>
              <w:adjustRightInd w:val="0"/>
              <w:jc w:val="center"/>
              <w:rPr>
                <w:noProof/>
                <w:lang w:val="sr-Cyrl-RS"/>
              </w:rPr>
            </w:pPr>
          </w:p>
        </w:tc>
        <w:tc>
          <w:tcPr>
            <w:tcW w:w="547" w:type="pct"/>
            <w:tcBorders>
              <w:top w:val="single" w:sz="4" w:space="0" w:color="auto"/>
              <w:left w:val="single" w:sz="8" w:space="0" w:color="auto"/>
              <w:bottom w:val="single" w:sz="8" w:space="0" w:color="auto"/>
              <w:right w:val="single" w:sz="8" w:space="0" w:color="auto"/>
            </w:tcBorders>
          </w:tcPr>
          <w:p w14:paraId="010B9FC1" w14:textId="77777777" w:rsidR="005C0C92" w:rsidRPr="003642DB" w:rsidRDefault="005C0C92" w:rsidP="00FE4E5B">
            <w:pPr>
              <w:autoSpaceDE w:val="0"/>
              <w:autoSpaceDN w:val="0"/>
              <w:adjustRightInd w:val="0"/>
              <w:jc w:val="center"/>
              <w:rPr>
                <w:noProof/>
                <w:lang w:val="sr-Cyrl-RS"/>
              </w:rPr>
            </w:pPr>
          </w:p>
        </w:tc>
        <w:tc>
          <w:tcPr>
            <w:tcW w:w="546" w:type="pct"/>
            <w:tcBorders>
              <w:top w:val="single" w:sz="4" w:space="0" w:color="auto"/>
              <w:left w:val="single" w:sz="8" w:space="0" w:color="auto"/>
              <w:bottom w:val="single" w:sz="8" w:space="0" w:color="auto"/>
              <w:right w:val="single" w:sz="8" w:space="0" w:color="auto"/>
            </w:tcBorders>
          </w:tcPr>
          <w:p w14:paraId="35FC5DB8" w14:textId="77777777" w:rsidR="005C0C92" w:rsidRPr="003642DB" w:rsidRDefault="005C0C92" w:rsidP="00FE4E5B">
            <w:pPr>
              <w:autoSpaceDE w:val="0"/>
              <w:autoSpaceDN w:val="0"/>
              <w:adjustRightInd w:val="0"/>
              <w:jc w:val="center"/>
              <w:rPr>
                <w:noProof/>
                <w:lang w:val="sr-Cyrl-RS"/>
              </w:rPr>
            </w:pPr>
          </w:p>
        </w:tc>
        <w:tc>
          <w:tcPr>
            <w:tcW w:w="588" w:type="pct"/>
            <w:tcBorders>
              <w:top w:val="single" w:sz="4" w:space="0" w:color="auto"/>
              <w:left w:val="single" w:sz="8" w:space="0" w:color="auto"/>
              <w:bottom w:val="single" w:sz="8" w:space="0" w:color="auto"/>
              <w:right w:val="single" w:sz="4" w:space="0" w:color="auto"/>
            </w:tcBorders>
          </w:tcPr>
          <w:p w14:paraId="2DA434F0" w14:textId="77777777" w:rsidR="005C0C92" w:rsidRPr="003642DB" w:rsidRDefault="005C0C92" w:rsidP="00FE4E5B">
            <w:pPr>
              <w:autoSpaceDE w:val="0"/>
              <w:autoSpaceDN w:val="0"/>
              <w:adjustRightInd w:val="0"/>
              <w:jc w:val="center"/>
              <w:rPr>
                <w:noProof/>
                <w:lang w:val="sr-Cyrl-RS"/>
              </w:rPr>
            </w:pPr>
          </w:p>
        </w:tc>
      </w:tr>
      <w:tr w:rsidR="002E5529" w:rsidRPr="00F85647" w14:paraId="52687203" w14:textId="741B293B"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0A45D3A9" w14:textId="1F419B47" w:rsidR="00FE4E5B" w:rsidRPr="003642DB" w:rsidRDefault="0059496B" w:rsidP="00FE4E5B">
            <w:pPr>
              <w:autoSpaceDE w:val="0"/>
              <w:autoSpaceDN w:val="0"/>
              <w:adjustRightInd w:val="0"/>
              <w:jc w:val="center"/>
              <w:rPr>
                <w:noProof/>
                <w:lang w:val="sr-Cyrl-RS"/>
              </w:rPr>
            </w:pPr>
            <w:r>
              <w:rPr>
                <w:noProof/>
                <w:lang w:val="sr-Cyrl-RS"/>
              </w:rPr>
              <w:t>13</w:t>
            </w:r>
            <w:r w:rsidR="00FE4E5B">
              <w:rPr>
                <w:noProof/>
                <w:lang w:val="sr-Cyrl-RS"/>
              </w:rPr>
              <w:t>.</w:t>
            </w:r>
          </w:p>
        </w:tc>
        <w:tc>
          <w:tcPr>
            <w:tcW w:w="1360" w:type="pct"/>
            <w:tcBorders>
              <w:top w:val="single" w:sz="8" w:space="0" w:color="auto"/>
              <w:left w:val="single" w:sz="8" w:space="0" w:color="auto"/>
              <w:bottom w:val="single" w:sz="8" w:space="0" w:color="auto"/>
              <w:right w:val="single" w:sz="8" w:space="0" w:color="auto"/>
            </w:tcBorders>
          </w:tcPr>
          <w:p w14:paraId="33D5AB8C" w14:textId="3EB992C3" w:rsidR="00FE4E5B" w:rsidRPr="003642DB" w:rsidRDefault="002E5529" w:rsidP="002E5529">
            <w:pPr>
              <w:autoSpaceDE w:val="0"/>
              <w:autoSpaceDN w:val="0"/>
              <w:adjustRightInd w:val="0"/>
              <w:rPr>
                <w:noProof/>
                <w:lang w:val="sr-Cyrl-RS"/>
              </w:rPr>
            </w:pPr>
            <w:r>
              <w:rPr>
                <w:noProof/>
                <w:lang w:val="sr-Cyrl-RS"/>
              </w:rPr>
              <w:t>Рукавице за заштиту од уједа ж</w:t>
            </w:r>
            <w:r w:rsidR="00FE4E5B" w:rsidRPr="00486C44">
              <w:rPr>
                <w:noProof/>
                <w:lang w:val="sr-Cyrl-RS"/>
              </w:rPr>
              <w:t>ивотиња</w:t>
            </w:r>
          </w:p>
        </w:tc>
        <w:tc>
          <w:tcPr>
            <w:tcW w:w="322" w:type="pct"/>
            <w:tcBorders>
              <w:top w:val="single" w:sz="8" w:space="0" w:color="auto"/>
              <w:left w:val="single" w:sz="8" w:space="0" w:color="auto"/>
              <w:bottom w:val="single" w:sz="8" w:space="0" w:color="auto"/>
              <w:right w:val="single" w:sz="8" w:space="0" w:color="auto"/>
            </w:tcBorders>
          </w:tcPr>
          <w:p w14:paraId="2722F9B2" w14:textId="2AEFDE75" w:rsidR="00FE4E5B" w:rsidRPr="003642DB" w:rsidRDefault="00FE4E5B" w:rsidP="00FE4E5B">
            <w:pPr>
              <w:autoSpaceDE w:val="0"/>
              <w:autoSpaceDN w:val="0"/>
              <w:adjustRightInd w:val="0"/>
              <w:jc w:val="center"/>
              <w:rPr>
                <w:noProof/>
                <w:lang w:val="sr-Cyrl-RS"/>
              </w:rPr>
            </w:pPr>
            <w:r w:rsidRPr="00486C44">
              <w:rPr>
                <w:noProof/>
              </w:rPr>
              <w:t>пар</w:t>
            </w:r>
          </w:p>
        </w:tc>
        <w:tc>
          <w:tcPr>
            <w:tcW w:w="364" w:type="pct"/>
            <w:tcBorders>
              <w:top w:val="single" w:sz="8" w:space="0" w:color="auto"/>
              <w:left w:val="single" w:sz="8" w:space="0" w:color="auto"/>
              <w:bottom w:val="single" w:sz="8" w:space="0" w:color="auto"/>
              <w:right w:val="single" w:sz="8" w:space="0" w:color="auto"/>
            </w:tcBorders>
          </w:tcPr>
          <w:p w14:paraId="03D1E15B" w14:textId="5E90D062" w:rsidR="00FE4E5B" w:rsidRPr="005C0C92" w:rsidRDefault="005C0C92" w:rsidP="00FE4E5B">
            <w:pPr>
              <w:autoSpaceDE w:val="0"/>
              <w:autoSpaceDN w:val="0"/>
              <w:adjustRightInd w:val="0"/>
              <w:jc w:val="center"/>
              <w:rPr>
                <w:noProof/>
                <w:highlight w:val="yellow"/>
                <w:lang w:val="sr-Cyrl-RS"/>
              </w:rPr>
            </w:pPr>
            <w:r w:rsidRPr="005C0C92">
              <w:rPr>
                <w:lang w:val="sr-Cyrl-RS"/>
              </w:rPr>
              <w:t>1</w:t>
            </w:r>
          </w:p>
        </w:tc>
        <w:tc>
          <w:tcPr>
            <w:tcW w:w="544" w:type="pct"/>
            <w:tcBorders>
              <w:top w:val="single" w:sz="8" w:space="0" w:color="auto"/>
              <w:left w:val="single" w:sz="8" w:space="0" w:color="auto"/>
              <w:bottom w:val="single" w:sz="8" w:space="0" w:color="auto"/>
              <w:right w:val="single" w:sz="8" w:space="0" w:color="auto"/>
            </w:tcBorders>
          </w:tcPr>
          <w:p w14:paraId="25BF22AC" w14:textId="6AE17140"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0A1E652" w14:textId="5FC46FA2"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4E0D965B" w14:textId="58FAA5D6"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7A4DEE3B" w14:textId="58CE370F"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1AB95116" w14:textId="418D51CB" w:rsidR="00FE4E5B" w:rsidRPr="003642DB" w:rsidRDefault="00FE4E5B" w:rsidP="00FE4E5B">
            <w:pPr>
              <w:autoSpaceDE w:val="0"/>
              <w:autoSpaceDN w:val="0"/>
              <w:adjustRightInd w:val="0"/>
              <w:jc w:val="center"/>
              <w:rPr>
                <w:noProof/>
                <w:lang w:val="sr-Cyrl-RS"/>
              </w:rPr>
            </w:pPr>
          </w:p>
        </w:tc>
      </w:tr>
      <w:tr w:rsidR="002E5529" w:rsidRPr="00F85647" w14:paraId="3075A0CD" w14:textId="555E2D99"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07F62674" w14:textId="3099F58C" w:rsidR="00FE4E5B" w:rsidRPr="003642DB" w:rsidRDefault="00FE4E5B" w:rsidP="00FE4E5B">
            <w:pPr>
              <w:autoSpaceDE w:val="0"/>
              <w:autoSpaceDN w:val="0"/>
              <w:adjustRightInd w:val="0"/>
              <w:jc w:val="center"/>
              <w:rPr>
                <w:noProof/>
                <w:lang w:val="sr-Cyrl-RS"/>
              </w:rPr>
            </w:pPr>
            <w:r>
              <w:rPr>
                <w:noProof/>
                <w:lang w:val="sr-Cyrl-RS"/>
              </w:rPr>
              <w:t>14.</w:t>
            </w:r>
          </w:p>
        </w:tc>
        <w:tc>
          <w:tcPr>
            <w:tcW w:w="1360" w:type="pct"/>
            <w:tcBorders>
              <w:top w:val="single" w:sz="8" w:space="0" w:color="auto"/>
              <w:left w:val="single" w:sz="8" w:space="0" w:color="auto"/>
              <w:bottom w:val="single" w:sz="8" w:space="0" w:color="auto"/>
              <w:right w:val="single" w:sz="8" w:space="0" w:color="auto"/>
            </w:tcBorders>
          </w:tcPr>
          <w:p w14:paraId="092DE74B" w14:textId="074A8EDC" w:rsidR="00FE4E5B" w:rsidRPr="003642DB" w:rsidRDefault="00FE4E5B" w:rsidP="00FE4E5B">
            <w:pPr>
              <w:autoSpaceDE w:val="0"/>
              <w:autoSpaceDN w:val="0"/>
              <w:adjustRightInd w:val="0"/>
              <w:rPr>
                <w:noProof/>
                <w:lang w:val="sr-Cyrl-RS"/>
              </w:rPr>
            </w:pPr>
            <w:r w:rsidRPr="00486C44">
              <w:rPr>
                <w:noProof/>
              </w:rPr>
              <w:t xml:space="preserve">Заштитне наочари </w:t>
            </w:r>
          </w:p>
        </w:tc>
        <w:tc>
          <w:tcPr>
            <w:tcW w:w="322" w:type="pct"/>
            <w:tcBorders>
              <w:top w:val="single" w:sz="8" w:space="0" w:color="auto"/>
              <w:left w:val="single" w:sz="8" w:space="0" w:color="auto"/>
              <w:bottom w:val="single" w:sz="8" w:space="0" w:color="auto"/>
              <w:right w:val="single" w:sz="8" w:space="0" w:color="auto"/>
            </w:tcBorders>
          </w:tcPr>
          <w:p w14:paraId="410ECFBC" w14:textId="79CAC855" w:rsidR="00FE4E5B" w:rsidRPr="003642DB" w:rsidRDefault="00FE4E5B" w:rsidP="00FE4E5B">
            <w:pPr>
              <w:autoSpaceDE w:val="0"/>
              <w:autoSpaceDN w:val="0"/>
              <w:adjustRightInd w:val="0"/>
              <w:jc w:val="center"/>
              <w:rPr>
                <w:noProof/>
                <w:lang w:val="sr-Cyrl-RS"/>
              </w:rPr>
            </w:pPr>
            <w:r w:rsidRPr="00486C44">
              <w:rPr>
                <w:noProof/>
              </w:rPr>
              <w:t>ком</w:t>
            </w:r>
          </w:p>
        </w:tc>
        <w:tc>
          <w:tcPr>
            <w:tcW w:w="364" w:type="pct"/>
            <w:tcBorders>
              <w:top w:val="single" w:sz="8" w:space="0" w:color="auto"/>
              <w:left w:val="single" w:sz="8" w:space="0" w:color="auto"/>
              <w:bottom w:val="single" w:sz="8" w:space="0" w:color="auto"/>
              <w:right w:val="single" w:sz="8" w:space="0" w:color="auto"/>
            </w:tcBorders>
          </w:tcPr>
          <w:p w14:paraId="70442E92" w14:textId="3A5CBBEE" w:rsidR="00FE4E5B" w:rsidRPr="005C0C92" w:rsidRDefault="005C0C92" w:rsidP="00FE4E5B">
            <w:pPr>
              <w:autoSpaceDE w:val="0"/>
              <w:autoSpaceDN w:val="0"/>
              <w:adjustRightInd w:val="0"/>
              <w:jc w:val="center"/>
              <w:rPr>
                <w:noProof/>
                <w:lang w:val="sr-Cyrl-RS"/>
              </w:rPr>
            </w:pPr>
            <w:r w:rsidRPr="005C0C92">
              <w:rPr>
                <w:noProof/>
                <w:lang w:val="sr-Cyrl-RS"/>
              </w:rPr>
              <w:t>5</w:t>
            </w:r>
          </w:p>
        </w:tc>
        <w:tc>
          <w:tcPr>
            <w:tcW w:w="544" w:type="pct"/>
            <w:tcBorders>
              <w:top w:val="single" w:sz="8" w:space="0" w:color="auto"/>
              <w:left w:val="single" w:sz="8" w:space="0" w:color="auto"/>
              <w:bottom w:val="single" w:sz="8" w:space="0" w:color="auto"/>
              <w:right w:val="single" w:sz="8" w:space="0" w:color="auto"/>
            </w:tcBorders>
          </w:tcPr>
          <w:p w14:paraId="02BB77A0" w14:textId="744BE8FE"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6CE8EDD8" w14:textId="069730AE"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EF96491" w14:textId="2D17C215"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0093EB11" w14:textId="309FD79B"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45AD9D3A" w14:textId="1FAD4F41" w:rsidR="00FE4E5B" w:rsidRPr="003642DB" w:rsidRDefault="00FE4E5B" w:rsidP="00FE4E5B">
            <w:pPr>
              <w:autoSpaceDE w:val="0"/>
              <w:autoSpaceDN w:val="0"/>
              <w:adjustRightInd w:val="0"/>
              <w:jc w:val="center"/>
              <w:rPr>
                <w:noProof/>
                <w:lang w:val="sr-Cyrl-RS"/>
              </w:rPr>
            </w:pPr>
          </w:p>
        </w:tc>
      </w:tr>
      <w:tr w:rsidR="002E5529" w:rsidRPr="00F85647" w14:paraId="62607109" w14:textId="2D83033C"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35217169" w14:textId="1D6DBF86" w:rsidR="00FE4E5B" w:rsidRPr="003642DB" w:rsidRDefault="00FE4E5B" w:rsidP="00FE4E5B">
            <w:pPr>
              <w:autoSpaceDE w:val="0"/>
              <w:autoSpaceDN w:val="0"/>
              <w:adjustRightInd w:val="0"/>
              <w:jc w:val="center"/>
              <w:rPr>
                <w:noProof/>
                <w:lang w:val="sr-Cyrl-RS"/>
              </w:rPr>
            </w:pPr>
            <w:r>
              <w:rPr>
                <w:noProof/>
                <w:lang w:val="sr-Cyrl-RS"/>
              </w:rPr>
              <w:t>15.</w:t>
            </w:r>
          </w:p>
        </w:tc>
        <w:tc>
          <w:tcPr>
            <w:tcW w:w="1360" w:type="pct"/>
            <w:tcBorders>
              <w:top w:val="single" w:sz="8" w:space="0" w:color="auto"/>
              <w:left w:val="single" w:sz="8" w:space="0" w:color="auto"/>
              <w:bottom w:val="single" w:sz="8" w:space="0" w:color="auto"/>
              <w:right w:val="single" w:sz="8" w:space="0" w:color="auto"/>
            </w:tcBorders>
          </w:tcPr>
          <w:p w14:paraId="5F08AB13" w14:textId="2D0A622C" w:rsidR="00FE4E5B" w:rsidRPr="003642DB" w:rsidRDefault="00FE4E5B" w:rsidP="00FE4E5B">
            <w:pPr>
              <w:tabs>
                <w:tab w:val="left" w:pos="1991"/>
              </w:tabs>
              <w:autoSpaceDE w:val="0"/>
              <w:autoSpaceDN w:val="0"/>
              <w:adjustRightInd w:val="0"/>
              <w:rPr>
                <w:noProof/>
                <w:lang w:val="sr-Cyrl-RS"/>
              </w:rPr>
            </w:pPr>
            <w:r w:rsidRPr="00486C44">
              <w:rPr>
                <w:noProof/>
              </w:rPr>
              <w:t>Кабаница</w:t>
            </w:r>
          </w:p>
        </w:tc>
        <w:tc>
          <w:tcPr>
            <w:tcW w:w="322" w:type="pct"/>
            <w:tcBorders>
              <w:top w:val="single" w:sz="8" w:space="0" w:color="auto"/>
              <w:left w:val="single" w:sz="8" w:space="0" w:color="auto"/>
              <w:bottom w:val="single" w:sz="8" w:space="0" w:color="auto"/>
              <w:right w:val="single" w:sz="8" w:space="0" w:color="auto"/>
            </w:tcBorders>
          </w:tcPr>
          <w:p w14:paraId="6A97E140" w14:textId="78E27690" w:rsidR="00FE4E5B" w:rsidRPr="003642DB" w:rsidRDefault="00FE4E5B" w:rsidP="00FE4E5B">
            <w:pPr>
              <w:autoSpaceDE w:val="0"/>
              <w:autoSpaceDN w:val="0"/>
              <w:adjustRightInd w:val="0"/>
              <w:jc w:val="center"/>
              <w:rPr>
                <w:noProof/>
                <w:lang w:val="sr-Cyrl-RS"/>
              </w:rPr>
            </w:pPr>
            <w:r w:rsidRPr="00486C44">
              <w:rPr>
                <w:noProof/>
              </w:rPr>
              <w:t>ком</w:t>
            </w:r>
          </w:p>
        </w:tc>
        <w:tc>
          <w:tcPr>
            <w:tcW w:w="364" w:type="pct"/>
            <w:tcBorders>
              <w:top w:val="single" w:sz="8" w:space="0" w:color="auto"/>
              <w:left w:val="single" w:sz="8" w:space="0" w:color="auto"/>
              <w:bottom w:val="single" w:sz="8" w:space="0" w:color="auto"/>
              <w:right w:val="single" w:sz="8" w:space="0" w:color="auto"/>
            </w:tcBorders>
          </w:tcPr>
          <w:p w14:paraId="5FA93CEC" w14:textId="7E701428" w:rsidR="00FE4E5B" w:rsidRPr="005C0C92" w:rsidRDefault="005C0C92" w:rsidP="00FE4E5B">
            <w:pPr>
              <w:autoSpaceDE w:val="0"/>
              <w:autoSpaceDN w:val="0"/>
              <w:adjustRightInd w:val="0"/>
              <w:jc w:val="center"/>
              <w:rPr>
                <w:noProof/>
                <w:lang w:val="sr-Cyrl-RS"/>
              </w:rPr>
            </w:pPr>
            <w:r w:rsidRPr="005C0C92">
              <w:rPr>
                <w:noProof/>
                <w:lang w:val="sr-Cyrl-RS"/>
              </w:rPr>
              <w:t>3</w:t>
            </w:r>
          </w:p>
        </w:tc>
        <w:tc>
          <w:tcPr>
            <w:tcW w:w="544" w:type="pct"/>
            <w:tcBorders>
              <w:top w:val="single" w:sz="8" w:space="0" w:color="auto"/>
              <w:left w:val="single" w:sz="8" w:space="0" w:color="auto"/>
              <w:bottom w:val="single" w:sz="8" w:space="0" w:color="auto"/>
              <w:right w:val="single" w:sz="8" w:space="0" w:color="auto"/>
            </w:tcBorders>
          </w:tcPr>
          <w:p w14:paraId="7A93206B" w14:textId="1F364BD1"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794F9E48" w14:textId="713324B4"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7E782245" w14:textId="037D6085"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61C7A37B" w14:textId="7F1F1F42"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42D78D9C" w14:textId="56C643DC" w:rsidR="00FE4E5B" w:rsidRPr="003642DB" w:rsidRDefault="00FE4E5B" w:rsidP="00FE4E5B">
            <w:pPr>
              <w:autoSpaceDE w:val="0"/>
              <w:autoSpaceDN w:val="0"/>
              <w:adjustRightInd w:val="0"/>
              <w:jc w:val="center"/>
              <w:rPr>
                <w:noProof/>
                <w:lang w:val="sr-Cyrl-RS"/>
              </w:rPr>
            </w:pPr>
          </w:p>
        </w:tc>
      </w:tr>
      <w:tr w:rsidR="002E5529" w:rsidRPr="00F85647" w14:paraId="71018B5D" w14:textId="145B2759" w:rsidTr="002E5529">
        <w:trPr>
          <w:trHeight w:val="288"/>
        </w:trPr>
        <w:tc>
          <w:tcPr>
            <w:tcW w:w="182" w:type="pct"/>
            <w:tcBorders>
              <w:top w:val="single" w:sz="8" w:space="0" w:color="auto"/>
              <w:left w:val="single" w:sz="8" w:space="0" w:color="auto"/>
              <w:bottom w:val="single" w:sz="8" w:space="0" w:color="auto"/>
              <w:right w:val="single" w:sz="8" w:space="0" w:color="auto"/>
            </w:tcBorders>
          </w:tcPr>
          <w:p w14:paraId="28DD5E88" w14:textId="16592BFC" w:rsidR="00FE4E5B" w:rsidRPr="003642DB" w:rsidRDefault="00FE4E5B" w:rsidP="00FE4E5B">
            <w:pPr>
              <w:autoSpaceDE w:val="0"/>
              <w:autoSpaceDN w:val="0"/>
              <w:adjustRightInd w:val="0"/>
              <w:jc w:val="center"/>
              <w:rPr>
                <w:noProof/>
                <w:lang w:val="sr-Cyrl-RS"/>
              </w:rPr>
            </w:pPr>
            <w:r>
              <w:rPr>
                <w:noProof/>
                <w:lang w:val="sr-Cyrl-RS"/>
              </w:rPr>
              <w:t>16.</w:t>
            </w:r>
          </w:p>
        </w:tc>
        <w:tc>
          <w:tcPr>
            <w:tcW w:w="1360" w:type="pct"/>
            <w:tcBorders>
              <w:top w:val="single" w:sz="8" w:space="0" w:color="auto"/>
              <w:left w:val="single" w:sz="8" w:space="0" w:color="auto"/>
              <w:bottom w:val="single" w:sz="8" w:space="0" w:color="auto"/>
              <w:right w:val="single" w:sz="8" w:space="0" w:color="auto"/>
            </w:tcBorders>
          </w:tcPr>
          <w:p w14:paraId="4F804F56" w14:textId="4E133504" w:rsidR="00FE4E5B" w:rsidRPr="003642DB" w:rsidRDefault="00FE4E5B" w:rsidP="00FE4E5B">
            <w:pPr>
              <w:autoSpaceDE w:val="0"/>
              <w:autoSpaceDN w:val="0"/>
              <w:adjustRightInd w:val="0"/>
              <w:rPr>
                <w:noProof/>
                <w:lang w:val="sr-Cyrl-RS"/>
              </w:rPr>
            </w:pPr>
            <w:r w:rsidRPr="00486C44">
              <w:rPr>
                <w:noProof/>
              </w:rPr>
              <w:t>Зимски прслук</w:t>
            </w:r>
          </w:p>
        </w:tc>
        <w:tc>
          <w:tcPr>
            <w:tcW w:w="322" w:type="pct"/>
            <w:tcBorders>
              <w:top w:val="single" w:sz="8" w:space="0" w:color="auto"/>
              <w:left w:val="single" w:sz="8" w:space="0" w:color="auto"/>
              <w:bottom w:val="single" w:sz="8" w:space="0" w:color="auto"/>
              <w:right w:val="single" w:sz="8" w:space="0" w:color="auto"/>
            </w:tcBorders>
          </w:tcPr>
          <w:p w14:paraId="08707E79" w14:textId="76D7952C" w:rsidR="00FE4E5B" w:rsidRPr="003642DB" w:rsidRDefault="00FE4E5B" w:rsidP="00FE4E5B">
            <w:pPr>
              <w:autoSpaceDE w:val="0"/>
              <w:autoSpaceDN w:val="0"/>
              <w:adjustRightInd w:val="0"/>
              <w:jc w:val="center"/>
              <w:rPr>
                <w:noProof/>
                <w:lang w:val="sr-Cyrl-RS"/>
              </w:rPr>
            </w:pPr>
            <w:r w:rsidRPr="00486C44">
              <w:rPr>
                <w:noProof/>
              </w:rPr>
              <w:t>ком</w:t>
            </w:r>
          </w:p>
        </w:tc>
        <w:tc>
          <w:tcPr>
            <w:tcW w:w="364" w:type="pct"/>
            <w:tcBorders>
              <w:top w:val="single" w:sz="8" w:space="0" w:color="auto"/>
              <w:left w:val="single" w:sz="8" w:space="0" w:color="auto"/>
              <w:bottom w:val="single" w:sz="8" w:space="0" w:color="auto"/>
              <w:right w:val="single" w:sz="8" w:space="0" w:color="auto"/>
            </w:tcBorders>
          </w:tcPr>
          <w:p w14:paraId="5EB08E78" w14:textId="3347BAE4" w:rsidR="00FE4E5B" w:rsidRPr="005C0C92" w:rsidRDefault="005C0C92" w:rsidP="00FE4E5B">
            <w:pPr>
              <w:autoSpaceDE w:val="0"/>
              <w:autoSpaceDN w:val="0"/>
              <w:adjustRightInd w:val="0"/>
              <w:jc w:val="center"/>
              <w:rPr>
                <w:noProof/>
                <w:lang w:val="sr-Cyrl-RS"/>
              </w:rPr>
            </w:pPr>
            <w:r w:rsidRPr="005C0C92">
              <w:rPr>
                <w:noProof/>
                <w:lang w:val="sr-Cyrl-RS"/>
              </w:rPr>
              <w:t>1</w:t>
            </w:r>
          </w:p>
        </w:tc>
        <w:tc>
          <w:tcPr>
            <w:tcW w:w="544" w:type="pct"/>
            <w:tcBorders>
              <w:top w:val="single" w:sz="8" w:space="0" w:color="auto"/>
              <w:left w:val="single" w:sz="8" w:space="0" w:color="auto"/>
              <w:bottom w:val="single" w:sz="8" w:space="0" w:color="auto"/>
              <w:right w:val="single" w:sz="8" w:space="0" w:color="auto"/>
            </w:tcBorders>
          </w:tcPr>
          <w:p w14:paraId="3656795F" w14:textId="010747DA"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2E7AFAF1" w14:textId="5213EEA6" w:rsidR="00FE4E5B" w:rsidRPr="003642DB" w:rsidRDefault="00FE4E5B" w:rsidP="00FE4E5B">
            <w:pPr>
              <w:autoSpaceDE w:val="0"/>
              <w:autoSpaceDN w:val="0"/>
              <w:adjustRightInd w:val="0"/>
              <w:jc w:val="center"/>
              <w:rPr>
                <w:noProof/>
                <w:lang w:val="sr-Cyrl-RS"/>
              </w:rPr>
            </w:pPr>
          </w:p>
        </w:tc>
        <w:tc>
          <w:tcPr>
            <w:tcW w:w="547" w:type="pct"/>
            <w:tcBorders>
              <w:top w:val="single" w:sz="8" w:space="0" w:color="auto"/>
              <w:left w:val="single" w:sz="8" w:space="0" w:color="auto"/>
              <w:bottom w:val="single" w:sz="8" w:space="0" w:color="auto"/>
              <w:right w:val="single" w:sz="8" w:space="0" w:color="auto"/>
            </w:tcBorders>
          </w:tcPr>
          <w:p w14:paraId="3EF9C9B1" w14:textId="7BEC8D54" w:rsidR="00FE4E5B" w:rsidRPr="003642DB" w:rsidRDefault="00FE4E5B" w:rsidP="00FE4E5B">
            <w:pPr>
              <w:autoSpaceDE w:val="0"/>
              <w:autoSpaceDN w:val="0"/>
              <w:adjustRightInd w:val="0"/>
              <w:jc w:val="center"/>
              <w:rPr>
                <w:noProof/>
                <w:lang w:val="sr-Cyrl-RS"/>
              </w:rPr>
            </w:pPr>
          </w:p>
        </w:tc>
        <w:tc>
          <w:tcPr>
            <w:tcW w:w="546" w:type="pct"/>
            <w:tcBorders>
              <w:top w:val="single" w:sz="8" w:space="0" w:color="auto"/>
              <w:left w:val="single" w:sz="8" w:space="0" w:color="auto"/>
              <w:bottom w:val="single" w:sz="8" w:space="0" w:color="auto"/>
              <w:right w:val="single" w:sz="8" w:space="0" w:color="auto"/>
            </w:tcBorders>
          </w:tcPr>
          <w:p w14:paraId="0FBB527C" w14:textId="67FF31E4" w:rsidR="00FE4E5B" w:rsidRPr="003642DB" w:rsidRDefault="00FE4E5B" w:rsidP="00FE4E5B">
            <w:pPr>
              <w:autoSpaceDE w:val="0"/>
              <w:autoSpaceDN w:val="0"/>
              <w:adjustRightInd w:val="0"/>
              <w:jc w:val="center"/>
              <w:rPr>
                <w:noProof/>
                <w:lang w:val="sr-Cyrl-RS"/>
              </w:rPr>
            </w:pPr>
          </w:p>
        </w:tc>
        <w:tc>
          <w:tcPr>
            <w:tcW w:w="588" w:type="pct"/>
            <w:tcBorders>
              <w:top w:val="single" w:sz="8" w:space="0" w:color="auto"/>
              <w:left w:val="single" w:sz="8" w:space="0" w:color="auto"/>
              <w:bottom w:val="single" w:sz="8" w:space="0" w:color="auto"/>
              <w:right w:val="single" w:sz="4" w:space="0" w:color="auto"/>
            </w:tcBorders>
          </w:tcPr>
          <w:p w14:paraId="205827F4" w14:textId="0F262132" w:rsidR="00FE4E5B" w:rsidRPr="003642DB" w:rsidRDefault="00FE4E5B" w:rsidP="00FE4E5B">
            <w:pPr>
              <w:autoSpaceDE w:val="0"/>
              <w:autoSpaceDN w:val="0"/>
              <w:adjustRightInd w:val="0"/>
              <w:jc w:val="center"/>
              <w:rPr>
                <w:noProof/>
                <w:lang w:val="sr-Cyrl-RS"/>
              </w:rPr>
            </w:pPr>
          </w:p>
        </w:tc>
      </w:tr>
      <w:tr w:rsidR="00D741A7" w:rsidRPr="00AE1407" w14:paraId="0544F5ED" w14:textId="77777777" w:rsidTr="00546032">
        <w:trPr>
          <w:trHeight w:val="274"/>
        </w:trPr>
        <w:tc>
          <w:tcPr>
            <w:tcW w:w="182" w:type="pct"/>
          </w:tcPr>
          <w:p w14:paraId="57140752" w14:textId="77777777" w:rsidR="00A46A8E" w:rsidRPr="00AE1407" w:rsidRDefault="00A46A8E" w:rsidP="00980F9C">
            <w:pPr>
              <w:autoSpaceDE w:val="0"/>
              <w:autoSpaceDN w:val="0"/>
              <w:adjustRightInd w:val="0"/>
              <w:jc w:val="center"/>
              <w:rPr>
                <w:b/>
                <w:bCs/>
                <w:noProof/>
              </w:rPr>
            </w:pPr>
            <w:r>
              <w:rPr>
                <w:b/>
                <w:bCs/>
                <w:noProof/>
              </w:rPr>
              <w:t>I</w:t>
            </w:r>
          </w:p>
        </w:tc>
        <w:tc>
          <w:tcPr>
            <w:tcW w:w="3137" w:type="pct"/>
            <w:gridSpan w:val="5"/>
          </w:tcPr>
          <w:p w14:paraId="3669C4CF" w14:textId="77777777" w:rsidR="00A46A8E" w:rsidRPr="00AE1407" w:rsidRDefault="00A46A8E" w:rsidP="00980F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81" w:type="pct"/>
            <w:gridSpan w:val="3"/>
          </w:tcPr>
          <w:p w14:paraId="12B001E2" w14:textId="77777777" w:rsidR="00A46A8E" w:rsidRPr="00AE1407" w:rsidRDefault="00A46A8E" w:rsidP="00980F9C">
            <w:pPr>
              <w:autoSpaceDE w:val="0"/>
              <w:autoSpaceDN w:val="0"/>
              <w:adjustRightInd w:val="0"/>
              <w:jc w:val="right"/>
              <w:rPr>
                <w:b/>
                <w:bCs/>
                <w:noProof/>
                <w:lang w:val="en-US"/>
              </w:rPr>
            </w:pPr>
          </w:p>
        </w:tc>
      </w:tr>
      <w:tr w:rsidR="00D741A7" w:rsidRPr="00AE1407" w14:paraId="2FAB13B0" w14:textId="77777777" w:rsidTr="00546032">
        <w:trPr>
          <w:trHeight w:val="274"/>
        </w:trPr>
        <w:tc>
          <w:tcPr>
            <w:tcW w:w="182" w:type="pct"/>
          </w:tcPr>
          <w:p w14:paraId="419B28C4" w14:textId="77777777" w:rsidR="00A46A8E" w:rsidRPr="00AE1407" w:rsidRDefault="00A46A8E" w:rsidP="00980F9C">
            <w:pPr>
              <w:autoSpaceDE w:val="0"/>
              <w:autoSpaceDN w:val="0"/>
              <w:adjustRightInd w:val="0"/>
              <w:jc w:val="center"/>
              <w:rPr>
                <w:b/>
                <w:bCs/>
                <w:noProof/>
                <w:lang w:val="en-US"/>
              </w:rPr>
            </w:pPr>
            <w:r>
              <w:rPr>
                <w:b/>
                <w:bCs/>
                <w:noProof/>
                <w:lang w:val="en-US"/>
              </w:rPr>
              <w:t>II</w:t>
            </w:r>
          </w:p>
        </w:tc>
        <w:tc>
          <w:tcPr>
            <w:tcW w:w="3137" w:type="pct"/>
            <w:gridSpan w:val="5"/>
          </w:tcPr>
          <w:p w14:paraId="7877AC5C" w14:textId="77777777" w:rsidR="00A46A8E" w:rsidRPr="00AE1407" w:rsidRDefault="00A46A8E" w:rsidP="00980F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81" w:type="pct"/>
            <w:gridSpan w:val="3"/>
          </w:tcPr>
          <w:p w14:paraId="221C385D" w14:textId="77777777" w:rsidR="00A46A8E" w:rsidRPr="00AE1407" w:rsidRDefault="00A46A8E" w:rsidP="00980F9C">
            <w:pPr>
              <w:autoSpaceDE w:val="0"/>
              <w:autoSpaceDN w:val="0"/>
              <w:adjustRightInd w:val="0"/>
              <w:jc w:val="right"/>
              <w:rPr>
                <w:b/>
                <w:bCs/>
                <w:noProof/>
                <w:lang w:val="en-US"/>
              </w:rPr>
            </w:pPr>
          </w:p>
        </w:tc>
      </w:tr>
      <w:tr w:rsidR="00D741A7" w:rsidRPr="00AE1407" w14:paraId="18B5A7B1" w14:textId="77777777" w:rsidTr="00546032">
        <w:trPr>
          <w:trHeight w:val="274"/>
        </w:trPr>
        <w:tc>
          <w:tcPr>
            <w:tcW w:w="182" w:type="pct"/>
          </w:tcPr>
          <w:p w14:paraId="511F20DA" w14:textId="77777777" w:rsidR="00A46A8E" w:rsidRPr="00AE1407" w:rsidRDefault="00A46A8E" w:rsidP="00980F9C">
            <w:pPr>
              <w:autoSpaceDE w:val="0"/>
              <w:autoSpaceDN w:val="0"/>
              <w:adjustRightInd w:val="0"/>
              <w:jc w:val="center"/>
              <w:rPr>
                <w:b/>
                <w:bCs/>
                <w:noProof/>
                <w:lang w:val="en-US"/>
              </w:rPr>
            </w:pPr>
            <w:r>
              <w:rPr>
                <w:b/>
                <w:bCs/>
                <w:noProof/>
                <w:lang w:val="en-US"/>
              </w:rPr>
              <w:t>III</w:t>
            </w:r>
          </w:p>
        </w:tc>
        <w:tc>
          <w:tcPr>
            <w:tcW w:w="3137" w:type="pct"/>
            <w:gridSpan w:val="5"/>
          </w:tcPr>
          <w:p w14:paraId="323C23D6" w14:textId="77777777" w:rsidR="00A46A8E" w:rsidRPr="00AE1407" w:rsidRDefault="00A46A8E" w:rsidP="00980F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81" w:type="pct"/>
            <w:gridSpan w:val="3"/>
          </w:tcPr>
          <w:p w14:paraId="48379E03" w14:textId="77777777" w:rsidR="00A46A8E" w:rsidRPr="00AE1407" w:rsidRDefault="00A46A8E" w:rsidP="00980F9C">
            <w:pPr>
              <w:autoSpaceDE w:val="0"/>
              <w:autoSpaceDN w:val="0"/>
              <w:adjustRightInd w:val="0"/>
              <w:jc w:val="right"/>
              <w:rPr>
                <w:b/>
                <w:bCs/>
                <w:noProof/>
                <w:lang w:val="en-US"/>
              </w:rPr>
            </w:pPr>
          </w:p>
        </w:tc>
      </w:tr>
    </w:tbl>
    <w:p w14:paraId="159B08CE" w14:textId="77777777" w:rsidR="00546032" w:rsidRDefault="00546032" w:rsidP="00E0111A">
      <w:pPr>
        <w:pStyle w:val="BodyText"/>
        <w:ind w:left="6480"/>
        <w:rPr>
          <w:noProof/>
          <w:szCs w:val="24"/>
          <w:lang w:val="sr-Cyrl-RS"/>
        </w:rPr>
      </w:pPr>
    </w:p>
    <w:p w14:paraId="7B4B06E4" w14:textId="0C5590B2" w:rsidR="00E27C53" w:rsidRPr="00CC366C" w:rsidRDefault="00E27C53" w:rsidP="00E0111A">
      <w:pPr>
        <w:pStyle w:val="BodyText"/>
        <w:ind w:left="6480"/>
        <w:sectPr w:rsidR="00E27C53" w:rsidRPr="00CC366C" w:rsidSect="005B3304">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00" w:name="_Toc401143642"/>
    </w:p>
    <w:p w14:paraId="08545596" w14:textId="77777777" w:rsidR="00E27C53" w:rsidRPr="00360D95" w:rsidRDefault="00E27C53" w:rsidP="00E27C53">
      <w:pPr>
        <w:jc w:val="center"/>
        <w:rPr>
          <w:b/>
        </w:rPr>
      </w:pPr>
      <w:bookmarkStart w:id="101" w:name="_Toc440629954"/>
      <w:r w:rsidRPr="00360D95">
        <w:rPr>
          <w:b/>
        </w:rPr>
        <w:lastRenderedPageBreak/>
        <w:t>ОПШТИ ПОДАЦИ О ПОНУЂАЧУ ИЗ ГРУПЕ ПОНУЂАЧА</w:t>
      </w:r>
      <w:bookmarkEnd w:id="100"/>
      <w:bookmarkEnd w:id="10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2" w:name="_Toc375826016"/>
      <w:bookmarkStart w:id="103" w:name="_Toc389030823"/>
      <w:bookmarkStart w:id="104" w:name="_Toc401143643"/>
      <w:bookmarkStart w:id="105" w:name="_Toc440629955"/>
      <w:r w:rsidRPr="00360D95">
        <w:rPr>
          <w:b/>
        </w:rPr>
        <w:lastRenderedPageBreak/>
        <w:t>ОПШТИ ПОДАЦИ О ПОДИЗВОЂАЧИМА</w:t>
      </w:r>
      <w:bookmarkEnd w:id="102"/>
      <w:bookmarkEnd w:id="103"/>
      <w:bookmarkEnd w:id="104"/>
      <w:bookmarkEnd w:id="10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699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32F0" w14:textId="77777777" w:rsidR="00C50A77" w:rsidRDefault="00C50A77">
      <w:r>
        <w:separator/>
      </w:r>
    </w:p>
  </w:endnote>
  <w:endnote w:type="continuationSeparator" w:id="0">
    <w:p w14:paraId="15D13497" w14:textId="77777777" w:rsidR="00C50A77" w:rsidRDefault="00C5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50A77" w:rsidRDefault="00C50A7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50A77" w:rsidRDefault="00C50A7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50A77" w:rsidRDefault="00C50A77">
            <w:pPr>
              <w:pStyle w:val="Footer"/>
              <w:jc w:val="center"/>
            </w:pPr>
            <w:r>
              <w:t xml:space="preserve">Страна </w:t>
            </w:r>
            <w:r>
              <w:rPr>
                <w:b/>
              </w:rPr>
              <w:fldChar w:fldCharType="begin"/>
            </w:r>
            <w:r>
              <w:rPr>
                <w:b/>
              </w:rPr>
              <w:instrText xml:space="preserve"> PAGE </w:instrText>
            </w:r>
            <w:r>
              <w:rPr>
                <w:b/>
              </w:rPr>
              <w:fldChar w:fldCharType="separate"/>
            </w:r>
            <w:r w:rsidR="00715B97">
              <w:rPr>
                <w:b/>
                <w:noProof/>
              </w:rPr>
              <w:t>11</w:t>
            </w:r>
            <w:r>
              <w:rPr>
                <w:b/>
              </w:rPr>
              <w:fldChar w:fldCharType="end"/>
            </w:r>
            <w:r>
              <w:t xml:space="preserve"> од </w:t>
            </w:r>
            <w:r>
              <w:rPr>
                <w:b/>
              </w:rPr>
              <w:fldChar w:fldCharType="begin"/>
            </w:r>
            <w:r>
              <w:rPr>
                <w:b/>
              </w:rPr>
              <w:instrText xml:space="preserve"> NUMPAGES  </w:instrText>
            </w:r>
            <w:r>
              <w:rPr>
                <w:b/>
              </w:rPr>
              <w:fldChar w:fldCharType="separate"/>
            </w:r>
            <w:r w:rsidR="00715B97">
              <w:rPr>
                <w:b/>
                <w:noProof/>
              </w:rPr>
              <w:t>37</w:t>
            </w:r>
            <w:r>
              <w:rPr>
                <w:b/>
              </w:rPr>
              <w:fldChar w:fldCharType="end"/>
            </w:r>
          </w:p>
        </w:sdtContent>
      </w:sdt>
    </w:sdtContent>
  </w:sdt>
  <w:p w14:paraId="5C17A517" w14:textId="77777777" w:rsidR="00C50A77" w:rsidRPr="00CF2211" w:rsidRDefault="00C50A77"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50A77" w:rsidRDefault="00C50A7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50A77" w:rsidRDefault="00C50A77"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50A77" w:rsidRPr="00BC2911" w:rsidRDefault="00C50A77" w:rsidP="00BC2911">
            <w:pPr>
              <w:pStyle w:val="Footer"/>
              <w:jc w:val="right"/>
            </w:pPr>
            <w:r>
              <w:rPr>
                <w:b/>
                <w:bCs/>
              </w:rPr>
              <w:fldChar w:fldCharType="begin"/>
            </w:r>
            <w:r>
              <w:rPr>
                <w:b/>
                <w:bCs/>
              </w:rPr>
              <w:instrText xml:space="preserve"> PAGE </w:instrText>
            </w:r>
            <w:r>
              <w:rPr>
                <w:b/>
                <w:bCs/>
              </w:rPr>
              <w:fldChar w:fldCharType="separate"/>
            </w:r>
            <w:r w:rsidR="00715B97">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715B97">
              <w:rPr>
                <w:b/>
                <w:bCs/>
                <w:noProof/>
              </w:rPr>
              <w:t>37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50A77" w:rsidRDefault="00C50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51DBE" w14:textId="77777777" w:rsidR="00C50A77" w:rsidRDefault="00C50A77">
      <w:r>
        <w:separator/>
      </w:r>
    </w:p>
  </w:footnote>
  <w:footnote w:type="continuationSeparator" w:id="0">
    <w:p w14:paraId="27C864D3" w14:textId="77777777" w:rsidR="00C50A77" w:rsidRDefault="00C5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50A77" w:rsidRDefault="00C50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50A77" w:rsidRPr="00884492" w:rsidRDefault="00C50A7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50A77" w:rsidRDefault="00C50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2D765870"/>
    <w:lvl w:ilvl="0" w:tplc="508A1496">
      <w:start w:val="5"/>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0E1"/>
    <w:rsid w:val="00046D28"/>
    <w:rsid w:val="00047CF4"/>
    <w:rsid w:val="00047DDD"/>
    <w:rsid w:val="00050E3E"/>
    <w:rsid w:val="000518CF"/>
    <w:rsid w:val="00051AF8"/>
    <w:rsid w:val="000521FE"/>
    <w:rsid w:val="00052B0E"/>
    <w:rsid w:val="000531E3"/>
    <w:rsid w:val="0005359A"/>
    <w:rsid w:val="00057C4E"/>
    <w:rsid w:val="00057DBE"/>
    <w:rsid w:val="00060F5B"/>
    <w:rsid w:val="000626DD"/>
    <w:rsid w:val="000629F2"/>
    <w:rsid w:val="00063B77"/>
    <w:rsid w:val="00063DA8"/>
    <w:rsid w:val="000650C9"/>
    <w:rsid w:val="0006690E"/>
    <w:rsid w:val="00066C79"/>
    <w:rsid w:val="00066D23"/>
    <w:rsid w:val="000671B1"/>
    <w:rsid w:val="00067479"/>
    <w:rsid w:val="0006755E"/>
    <w:rsid w:val="00067F81"/>
    <w:rsid w:val="000709BA"/>
    <w:rsid w:val="00071A8C"/>
    <w:rsid w:val="00073ADA"/>
    <w:rsid w:val="00074059"/>
    <w:rsid w:val="000740B9"/>
    <w:rsid w:val="00074147"/>
    <w:rsid w:val="000746DE"/>
    <w:rsid w:val="00074CB9"/>
    <w:rsid w:val="00074FD1"/>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50F"/>
    <w:rsid w:val="000E0BC4"/>
    <w:rsid w:val="000E0CD9"/>
    <w:rsid w:val="000E11D4"/>
    <w:rsid w:val="000E264B"/>
    <w:rsid w:val="000E3627"/>
    <w:rsid w:val="000E45EB"/>
    <w:rsid w:val="000E4C13"/>
    <w:rsid w:val="000E5367"/>
    <w:rsid w:val="000E5EA6"/>
    <w:rsid w:val="000E727B"/>
    <w:rsid w:val="000F02BE"/>
    <w:rsid w:val="000F0736"/>
    <w:rsid w:val="000F0E13"/>
    <w:rsid w:val="000F10D6"/>
    <w:rsid w:val="000F1172"/>
    <w:rsid w:val="000F306C"/>
    <w:rsid w:val="000F4A8D"/>
    <w:rsid w:val="000F4AF3"/>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3DDF"/>
    <w:rsid w:val="001151C7"/>
    <w:rsid w:val="00120CB5"/>
    <w:rsid w:val="00123447"/>
    <w:rsid w:val="001256FF"/>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47F9B"/>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2D96"/>
    <w:rsid w:val="00193003"/>
    <w:rsid w:val="00193C2F"/>
    <w:rsid w:val="00195C6B"/>
    <w:rsid w:val="001970D2"/>
    <w:rsid w:val="00197B6D"/>
    <w:rsid w:val="001A165E"/>
    <w:rsid w:val="001A4B4C"/>
    <w:rsid w:val="001A553D"/>
    <w:rsid w:val="001A558A"/>
    <w:rsid w:val="001A6417"/>
    <w:rsid w:val="001A70E5"/>
    <w:rsid w:val="001A73E6"/>
    <w:rsid w:val="001B0651"/>
    <w:rsid w:val="001B0C54"/>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861"/>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735"/>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061"/>
    <w:rsid w:val="00240507"/>
    <w:rsid w:val="002408E2"/>
    <w:rsid w:val="00240D48"/>
    <w:rsid w:val="00241DEF"/>
    <w:rsid w:val="0024207A"/>
    <w:rsid w:val="002437AA"/>
    <w:rsid w:val="00243B9C"/>
    <w:rsid w:val="002441A7"/>
    <w:rsid w:val="0024459E"/>
    <w:rsid w:val="00244773"/>
    <w:rsid w:val="00245DDE"/>
    <w:rsid w:val="002461AB"/>
    <w:rsid w:val="0024663D"/>
    <w:rsid w:val="002471AA"/>
    <w:rsid w:val="002505F5"/>
    <w:rsid w:val="00250C7A"/>
    <w:rsid w:val="00251340"/>
    <w:rsid w:val="00251353"/>
    <w:rsid w:val="00251E01"/>
    <w:rsid w:val="0025301F"/>
    <w:rsid w:val="002539D4"/>
    <w:rsid w:val="0025482F"/>
    <w:rsid w:val="002548D3"/>
    <w:rsid w:val="0025535B"/>
    <w:rsid w:val="002569C4"/>
    <w:rsid w:val="002576AA"/>
    <w:rsid w:val="00260308"/>
    <w:rsid w:val="00260BEB"/>
    <w:rsid w:val="00261E2F"/>
    <w:rsid w:val="002634C5"/>
    <w:rsid w:val="00264E77"/>
    <w:rsid w:val="00265535"/>
    <w:rsid w:val="00266B05"/>
    <w:rsid w:val="00266C9D"/>
    <w:rsid w:val="00270670"/>
    <w:rsid w:val="002710F3"/>
    <w:rsid w:val="00272059"/>
    <w:rsid w:val="00272362"/>
    <w:rsid w:val="002723D2"/>
    <w:rsid w:val="002728E6"/>
    <w:rsid w:val="0027365F"/>
    <w:rsid w:val="00273E9B"/>
    <w:rsid w:val="00275F1F"/>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06AF"/>
    <w:rsid w:val="002A2DFD"/>
    <w:rsid w:val="002A3632"/>
    <w:rsid w:val="002A474D"/>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0ED"/>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552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820"/>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27B21"/>
    <w:rsid w:val="00330362"/>
    <w:rsid w:val="003310EE"/>
    <w:rsid w:val="0033133B"/>
    <w:rsid w:val="00332A93"/>
    <w:rsid w:val="00332D59"/>
    <w:rsid w:val="0034066E"/>
    <w:rsid w:val="00341488"/>
    <w:rsid w:val="003419F8"/>
    <w:rsid w:val="00341DC1"/>
    <w:rsid w:val="003431DC"/>
    <w:rsid w:val="003435C6"/>
    <w:rsid w:val="0034378A"/>
    <w:rsid w:val="00343F79"/>
    <w:rsid w:val="00343FCF"/>
    <w:rsid w:val="00344FFC"/>
    <w:rsid w:val="003450C8"/>
    <w:rsid w:val="003454FD"/>
    <w:rsid w:val="00345F39"/>
    <w:rsid w:val="00346AD8"/>
    <w:rsid w:val="003470DC"/>
    <w:rsid w:val="003479D9"/>
    <w:rsid w:val="00347E35"/>
    <w:rsid w:val="00350788"/>
    <w:rsid w:val="00351C46"/>
    <w:rsid w:val="00352BD8"/>
    <w:rsid w:val="003543C7"/>
    <w:rsid w:val="00360C44"/>
    <w:rsid w:val="003619CC"/>
    <w:rsid w:val="00361A55"/>
    <w:rsid w:val="00361D3B"/>
    <w:rsid w:val="003642DB"/>
    <w:rsid w:val="00364D27"/>
    <w:rsid w:val="003656E4"/>
    <w:rsid w:val="0036575E"/>
    <w:rsid w:val="0036653E"/>
    <w:rsid w:val="00366A9D"/>
    <w:rsid w:val="00370D3E"/>
    <w:rsid w:val="003710B7"/>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89E"/>
    <w:rsid w:val="00452722"/>
    <w:rsid w:val="00453609"/>
    <w:rsid w:val="00453906"/>
    <w:rsid w:val="00454C6D"/>
    <w:rsid w:val="00455C1A"/>
    <w:rsid w:val="00457FF5"/>
    <w:rsid w:val="004605A5"/>
    <w:rsid w:val="00461559"/>
    <w:rsid w:val="0046204A"/>
    <w:rsid w:val="004635BA"/>
    <w:rsid w:val="00464EB7"/>
    <w:rsid w:val="0046647F"/>
    <w:rsid w:val="00466D2B"/>
    <w:rsid w:val="00466DD6"/>
    <w:rsid w:val="00466DF7"/>
    <w:rsid w:val="0046703F"/>
    <w:rsid w:val="004672A7"/>
    <w:rsid w:val="00467AB2"/>
    <w:rsid w:val="004701C5"/>
    <w:rsid w:val="00470A23"/>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344"/>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1F84"/>
    <w:rsid w:val="004D2E66"/>
    <w:rsid w:val="004D3FD3"/>
    <w:rsid w:val="004D750D"/>
    <w:rsid w:val="004D7E7E"/>
    <w:rsid w:val="004E0630"/>
    <w:rsid w:val="004E087A"/>
    <w:rsid w:val="004E2E7B"/>
    <w:rsid w:val="004E4443"/>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32F1"/>
    <w:rsid w:val="005040D9"/>
    <w:rsid w:val="0050495C"/>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1BB1"/>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6032"/>
    <w:rsid w:val="00547512"/>
    <w:rsid w:val="00547CFB"/>
    <w:rsid w:val="00550556"/>
    <w:rsid w:val="00551209"/>
    <w:rsid w:val="00551960"/>
    <w:rsid w:val="00551D05"/>
    <w:rsid w:val="00552692"/>
    <w:rsid w:val="00552DC2"/>
    <w:rsid w:val="00553125"/>
    <w:rsid w:val="00553184"/>
    <w:rsid w:val="00553B2B"/>
    <w:rsid w:val="0055462C"/>
    <w:rsid w:val="005559C2"/>
    <w:rsid w:val="00556887"/>
    <w:rsid w:val="00561A6E"/>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96B"/>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0C92"/>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1693"/>
    <w:rsid w:val="005F2377"/>
    <w:rsid w:val="005F247C"/>
    <w:rsid w:val="005F407C"/>
    <w:rsid w:val="005F40CD"/>
    <w:rsid w:val="005F4B5A"/>
    <w:rsid w:val="005F53E4"/>
    <w:rsid w:val="005F76D6"/>
    <w:rsid w:val="0060209C"/>
    <w:rsid w:val="00602144"/>
    <w:rsid w:val="0060347B"/>
    <w:rsid w:val="00603815"/>
    <w:rsid w:val="006045B1"/>
    <w:rsid w:val="00606507"/>
    <w:rsid w:val="006071FA"/>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1ED"/>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3B4"/>
    <w:rsid w:val="006846DC"/>
    <w:rsid w:val="00684C6E"/>
    <w:rsid w:val="00685FD0"/>
    <w:rsid w:val="00686434"/>
    <w:rsid w:val="0068724A"/>
    <w:rsid w:val="006872DA"/>
    <w:rsid w:val="00690A35"/>
    <w:rsid w:val="00691BF6"/>
    <w:rsid w:val="00692611"/>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22B"/>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284"/>
    <w:rsid w:val="006C6C87"/>
    <w:rsid w:val="006C7159"/>
    <w:rsid w:val="006C7282"/>
    <w:rsid w:val="006D04C9"/>
    <w:rsid w:val="006D0924"/>
    <w:rsid w:val="006D0DBA"/>
    <w:rsid w:val="006D0DC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B97"/>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7BC"/>
    <w:rsid w:val="00724812"/>
    <w:rsid w:val="0072542A"/>
    <w:rsid w:val="0072578E"/>
    <w:rsid w:val="00725CE8"/>
    <w:rsid w:val="007272E9"/>
    <w:rsid w:val="00727B25"/>
    <w:rsid w:val="00727C66"/>
    <w:rsid w:val="007306B1"/>
    <w:rsid w:val="0073082F"/>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3DA1"/>
    <w:rsid w:val="00744253"/>
    <w:rsid w:val="007442CB"/>
    <w:rsid w:val="00744364"/>
    <w:rsid w:val="00745838"/>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4B72"/>
    <w:rsid w:val="007A50D5"/>
    <w:rsid w:val="007A638D"/>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0CEF"/>
    <w:rsid w:val="008012AB"/>
    <w:rsid w:val="00801C84"/>
    <w:rsid w:val="008023DD"/>
    <w:rsid w:val="00802AF2"/>
    <w:rsid w:val="00803181"/>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2B9"/>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4C29"/>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D97"/>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6B82"/>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0F9C"/>
    <w:rsid w:val="009821B1"/>
    <w:rsid w:val="009825DA"/>
    <w:rsid w:val="00982D47"/>
    <w:rsid w:val="0098335B"/>
    <w:rsid w:val="009834A1"/>
    <w:rsid w:val="0098394F"/>
    <w:rsid w:val="0098407D"/>
    <w:rsid w:val="00984401"/>
    <w:rsid w:val="0098624D"/>
    <w:rsid w:val="00987503"/>
    <w:rsid w:val="00991737"/>
    <w:rsid w:val="00991789"/>
    <w:rsid w:val="00992FA8"/>
    <w:rsid w:val="0099469F"/>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194"/>
    <w:rsid w:val="00A1020D"/>
    <w:rsid w:val="00A125AE"/>
    <w:rsid w:val="00A14830"/>
    <w:rsid w:val="00A15261"/>
    <w:rsid w:val="00A16E27"/>
    <w:rsid w:val="00A17766"/>
    <w:rsid w:val="00A20671"/>
    <w:rsid w:val="00A227A0"/>
    <w:rsid w:val="00A23CDA"/>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D92"/>
    <w:rsid w:val="00A41ECC"/>
    <w:rsid w:val="00A430D5"/>
    <w:rsid w:val="00A4325C"/>
    <w:rsid w:val="00A438B0"/>
    <w:rsid w:val="00A46A8E"/>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376E"/>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30"/>
    <w:rsid w:val="00A9704E"/>
    <w:rsid w:val="00A97095"/>
    <w:rsid w:val="00A9751C"/>
    <w:rsid w:val="00A976FA"/>
    <w:rsid w:val="00A97E6C"/>
    <w:rsid w:val="00AA10E0"/>
    <w:rsid w:val="00AA147A"/>
    <w:rsid w:val="00AA3133"/>
    <w:rsid w:val="00AA3A69"/>
    <w:rsid w:val="00AA413D"/>
    <w:rsid w:val="00AA41E4"/>
    <w:rsid w:val="00AA43B4"/>
    <w:rsid w:val="00AA44A2"/>
    <w:rsid w:val="00AA459B"/>
    <w:rsid w:val="00AA4899"/>
    <w:rsid w:val="00AA5277"/>
    <w:rsid w:val="00AA6087"/>
    <w:rsid w:val="00AA65A3"/>
    <w:rsid w:val="00AA67E2"/>
    <w:rsid w:val="00AB017C"/>
    <w:rsid w:val="00AB04F1"/>
    <w:rsid w:val="00AB0FBE"/>
    <w:rsid w:val="00AB15AC"/>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80A"/>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22A"/>
    <w:rsid w:val="00B12521"/>
    <w:rsid w:val="00B12C35"/>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17F"/>
    <w:rsid w:val="00B3562E"/>
    <w:rsid w:val="00B35A30"/>
    <w:rsid w:val="00B36ABA"/>
    <w:rsid w:val="00B4168E"/>
    <w:rsid w:val="00B416B4"/>
    <w:rsid w:val="00B41F7D"/>
    <w:rsid w:val="00B4252C"/>
    <w:rsid w:val="00B438CF"/>
    <w:rsid w:val="00B43AB9"/>
    <w:rsid w:val="00B44AAD"/>
    <w:rsid w:val="00B45EEE"/>
    <w:rsid w:val="00B46AE7"/>
    <w:rsid w:val="00B46F5B"/>
    <w:rsid w:val="00B477D7"/>
    <w:rsid w:val="00B5033A"/>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43EE"/>
    <w:rsid w:val="00B75519"/>
    <w:rsid w:val="00B76BB3"/>
    <w:rsid w:val="00B76D71"/>
    <w:rsid w:val="00B77324"/>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1DFA"/>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14E"/>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91D"/>
    <w:rsid w:val="00BD3DC8"/>
    <w:rsid w:val="00BD556F"/>
    <w:rsid w:val="00BD6409"/>
    <w:rsid w:val="00BD7849"/>
    <w:rsid w:val="00BE01C0"/>
    <w:rsid w:val="00BE048D"/>
    <w:rsid w:val="00BE0B9C"/>
    <w:rsid w:val="00BE1051"/>
    <w:rsid w:val="00BE1198"/>
    <w:rsid w:val="00BE168A"/>
    <w:rsid w:val="00BE2AB0"/>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5504"/>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0A77"/>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3FA"/>
    <w:rsid w:val="00C95491"/>
    <w:rsid w:val="00C96438"/>
    <w:rsid w:val="00C971A9"/>
    <w:rsid w:val="00CA0B3D"/>
    <w:rsid w:val="00CA13D4"/>
    <w:rsid w:val="00CA1E39"/>
    <w:rsid w:val="00CA2A58"/>
    <w:rsid w:val="00CA2AF2"/>
    <w:rsid w:val="00CA4621"/>
    <w:rsid w:val="00CA4D35"/>
    <w:rsid w:val="00CA682E"/>
    <w:rsid w:val="00CA7002"/>
    <w:rsid w:val="00CA70F8"/>
    <w:rsid w:val="00CB0A34"/>
    <w:rsid w:val="00CB103B"/>
    <w:rsid w:val="00CB26A0"/>
    <w:rsid w:val="00CB68CB"/>
    <w:rsid w:val="00CB7DC6"/>
    <w:rsid w:val="00CC055C"/>
    <w:rsid w:val="00CC06E6"/>
    <w:rsid w:val="00CC1EFA"/>
    <w:rsid w:val="00CC1FD4"/>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243"/>
    <w:rsid w:val="00CF2C02"/>
    <w:rsid w:val="00CF37F8"/>
    <w:rsid w:val="00CF512A"/>
    <w:rsid w:val="00CF61CF"/>
    <w:rsid w:val="00CF76E4"/>
    <w:rsid w:val="00CF7754"/>
    <w:rsid w:val="00D011CB"/>
    <w:rsid w:val="00D0292B"/>
    <w:rsid w:val="00D038A4"/>
    <w:rsid w:val="00D045A4"/>
    <w:rsid w:val="00D057DC"/>
    <w:rsid w:val="00D05D26"/>
    <w:rsid w:val="00D06B8A"/>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392"/>
    <w:rsid w:val="00D70543"/>
    <w:rsid w:val="00D708C3"/>
    <w:rsid w:val="00D72A07"/>
    <w:rsid w:val="00D741A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BC8"/>
    <w:rsid w:val="00DA3F3C"/>
    <w:rsid w:val="00DA4221"/>
    <w:rsid w:val="00DA53BB"/>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471"/>
    <w:rsid w:val="00DC655E"/>
    <w:rsid w:val="00DD009C"/>
    <w:rsid w:val="00DD27C4"/>
    <w:rsid w:val="00DD2911"/>
    <w:rsid w:val="00DD2DFF"/>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17BA"/>
    <w:rsid w:val="00DF2292"/>
    <w:rsid w:val="00DF23C4"/>
    <w:rsid w:val="00DF2588"/>
    <w:rsid w:val="00DF2C39"/>
    <w:rsid w:val="00DF34F8"/>
    <w:rsid w:val="00DF442B"/>
    <w:rsid w:val="00DF5222"/>
    <w:rsid w:val="00DF5539"/>
    <w:rsid w:val="00DF603C"/>
    <w:rsid w:val="00DF79E3"/>
    <w:rsid w:val="00DF7A83"/>
    <w:rsid w:val="00E00BC2"/>
    <w:rsid w:val="00E00C14"/>
    <w:rsid w:val="00E00E6E"/>
    <w:rsid w:val="00E0111A"/>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5A4"/>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4DA2"/>
    <w:rsid w:val="00E750FE"/>
    <w:rsid w:val="00E75DCB"/>
    <w:rsid w:val="00E77F32"/>
    <w:rsid w:val="00E82413"/>
    <w:rsid w:val="00E83F51"/>
    <w:rsid w:val="00E846E5"/>
    <w:rsid w:val="00E864CC"/>
    <w:rsid w:val="00E90232"/>
    <w:rsid w:val="00E902C3"/>
    <w:rsid w:val="00E90706"/>
    <w:rsid w:val="00E91B76"/>
    <w:rsid w:val="00E920B5"/>
    <w:rsid w:val="00E924EA"/>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9B9"/>
    <w:rsid w:val="00EB5B72"/>
    <w:rsid w:val="00EB6634"/>
    <w:rsid w:val="00EB69DE"/>
    <w:rsid w:val="00EB6B13"/>
    <w:rsid w:val="00EC12C4"/>
    <w:rsid w:val="00EC29EE"/>
    <w:rsid w:val="00EC399F"/>
    <w:rsid w:val="00EC4385"/>
    <w:rsid w:val="00EC475A"/>
    <w:rsid w:val="00EC4D9E"/>
    <w:rsid w:val="00EC4F36"/>
    <w:rsid w:val="00EC5A58"/>
    <w:rsid w:val="00EC5C41"/>
    <w:rsid w:val="00EC6DFD"/>
    <w:rsid w:val="00ED01C3"/>
    <w:rsid w:val="00ED0386"/>
    <w:rsid w:val="00ED2523"/>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76A"/>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2EA2"/>
    <w:rsid w:val="00F63ECB"/>
    <w:rsid w:val="00F650D4"/>
    <w:rsid w:val="00F6628B"/>
    <w:rsid w:val="00F66834"/>
    <w:rsid w:val="00F67BDA"/>
    <w:rsid w:val="00F733FB"/>
    <w:rsid w:val="00F753AB"/>
    <w:rsid w:val="00F77E8D"/>
    <w:rsid w:val="00F80EF4"/>
    <w:rsid w:val="00F81467"/>
    <w:rsid w:val="00F82F30"/>
    <w:rsid w:val="00F83E2A"/>
    <w:rsid w:val="00F842AF"/>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E5B"/>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4702F"/>
    <w:rsid w:val="0032724D"/>
    <w:rsid w:val="004D1697"/>
    <w:rsid w:val="00522A74"/>
    <w:rsid w:val="00646279"/>
    <w:rsid w:val="00705C6B"/>
    <w:rsid w:val="009628D2"/>
    <w:rsid w:val="00A93DB0"/>
    <w:rsid w:val="00B303E9"/>
    <w:rsid w:val="00BF422D"/>
    <w:rsid w:val="00E26BA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2329-4D2B-4B5E-8DB9-1509F838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37</Pages>
  <Words>10031</Words>
  <Characters>58640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68534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124</cp:revision>
  <cp:lastPrinted>2017-09-26T11:30:00Z</cp:lastPrinted>
  <dcterms:created xsi:type="dcterms:W3CDTF">2020-02-20T07:22:00Z</dcterms:created>
  <dcterms:modified xsi:type="dcterms:W3CDTF">2020-06-09T11:37:00Z</dcterms:modified>
</cp:coreProperties>
</file>