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5879756" r:id="rId10"/>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1" w:history="1">
              <w:r w:rsidRPr="00D643FE">
                <w:rPr>
                  <w:rStyle w:val="Hyperlink"/>
                </w:rPr>
                <w:t>uprava@kcv.rs</w:t>
              </w:r>
            </w:hyperlink>
          </w:p>
          <w:p w:rsidR="006740A8" w:rsidRPr="00D643FE" w:rsidRDefault="00E52582" w:rsidP="009E2D81">
            <w:pPr>
              <w:jc w:val="center"/>
              <w:rPr>
                <w:sz w:val="10"/>
                <w:szCs w:val="20"/>
              </w:rPr>
            </w:pPr>
            <w:hyperlink r:id="rId12" w:history="1">
              <w:r w:rsidR="009E2D81" w:rsidRPr="00D643FE">
                <w:rPr>
                  <w:rStyle w:val="Hyperlink"/>
                </w:rPr>
                <w:t>www.kcv.rs</w:t>
              </w:r>
            </w:hyperlink>
          </w:p>
        </w:tc>
      </w:tr>
    </w:tbl>
    <w:p w:rsidR="002D5B2C" w:rsidRPr="00B057F0" w:rsidRDefault="009E2D81" w:rsidP="00A65049">
      <w:pPr>
        <w:pStyle w:val="Footer"/>
        <w:tabs>
          <w:tab w:val="left" w:pos="720"/>
        </w:tabs>
        <w:spacing w:after="4000"/>
        <w:ind w:right="-64"/>
        <w:rPr>
          <w:b/>
          <w:noProof/>
          <w:lang w:val="sr-Cyrl-RS"/>
        </w:rPr>
      </w:pPr>
      <w:r w:rsidRPr="00D643FE">
        <w:rPr>
          <w:b/>
          <w:noProof/>
        </w:rPr>
        <w:t>Број:</w:t>
      </w:r>
      <w:r w:rsidR="00064ACE" w:rsidRPr="00D643FE">
        <w:rPr>
          <w:b/>
          <w:noProof/>
        </w:rPr>
        <w:t xml:space="preserve"> </w:t>
      </w:r>
      <w:r w:rsidR="00CE31B1">
        <w:rPr>
          <w:b/>
          <w:noProof/>
        </w:rPr>
        <w:t>19</w:t>
      </w:r>
      <w:r w:rsidR="00081AEA">
        <w:rPr>
          <w:b/>
          <w:noProof/>
        </w:rPr>
        <w:t>3</w:t>
      </w:r>
      <w:r w:rsidR="00B0055E">
        <w:rPr>
          <w:b/>
          <w:noProof/>
        </w:rPr>
        <w:t>-20</w:t>
      </w:r>
      <w:r w:rsidR="00A65049" w:rsidRPr="00D643FE">
        <w:rPr>
          <w:b/>
          <w:noProof/>
        </w:rPr>
        <w:t>-О/</w:t>
      </w:r>
      <w:r w:rsidR="00A65049" w:rsidRPr="00B057F0">
        <w:rPr>
          <w:b/>
          <w:noProof/>
          <w:color w:val="FF0000"/>
        </w:rPr>
        <w:t>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0874C8" w:rsidRDefault="00081AEA" w:rsidP="00B84C11">
      <w:pPr>
        <w:pStyle w:val="Footer"/>
        <w:jc w:val="center"/>
        <w:rPr>
          <w:b/>
          <w:sz w:val="28"/>
          <w:szCs w:val="28"/>
        </w:rPr>
      </w:pPr>
      <w:r w:rsidRPr="00081AEA">
        <w:rPr>
          <w:b/>
          <w:sz w:val="28"/>
          <w:szCs w:val="28"/>
          <w:lang w:val="sr-Cyrl-CS"/>
        </w:rPr>
        <w:t>Набавка</w:t>
      </w:r>
      <w:r w:rsidRPr="00081AEA">
        <w:rPr>
          <w:b/>
          <w:sz w:val="28"/>
          <w:szCs w:val="28"/>
        </w:rPr>
        <w:t xml:space="preserve"> хемикалија и материјала за Центар за патологију за потребе Клиничког центра Војводине</w:t>
      </w:r>
    </w:p>
    <w:p w:rsidR="00081AEA" w:rsidRPr="00081AEA" w:rsidRDefault="00081AEA"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CE31B1">
        <w:rPr>
          <w:b/>
          <w:noProof/>
          <w:sz w:val="28"/>
          <w:szCs w:val="28"/>
        </w:rPr>
        <w:t>19</w:t>
      </w:r>
      <w:r w:rsidR="00081AEA">
        <w:rPr>
          <w:b/>
          <w:noProof/>
          <w:sz w:val="28"/>
          <w:szCs w:val="28"/>
        </w:rPr>
        <w:t>3</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1D240A" w:rsidRPr="002B2D68" w:rsidRDefault="001D240A" w:rsidP="001D240A">
      <w:pPr>
        <w:pStyle w:val="Footer"/>
        <w:tabs>
          <w:tab w:val="left" w:pos="720"/>
        </w:tabs>
        <w:jc w:val="center"/>
        <w:rPr>
          <w:b/>
          <w:noProof/>
          <w:color w:val="FF0000"/>
          <w:sz w:val="28"/>
          <w:szCs w:val="28"/>
        </w:rPr>
      </w:pPr>
      <w:r w:rsidRPr="002B2D68">
        <w:rPr>
          <w:b/>
          <w:noProof/>
          <w:color w:val="FF0000"/>
          <w:sz w:val="28"/>
          <w:szCs w:val="28"/>
        </w:rPr>
        <w:t>СВЕ ИЗМЕНЕ СУ ОБЕЛЕЖЕНЕ ЦРВЕНОМ БОЈОМ</w:t>
      </w:r>
    </w:p>
    <w:p w:rsidR="001D240A" w:rsidRDefault="001D240A" w:rsidP="001D240A">
      <w:pPr>
        <w:pStyle w:val="Footer"/>
        <w:tabs>
          <w:tab w:val="left" w:pos="720"/>
        </w:tabs>
        <w:rPr>
          <w:noProof/>
          <w:lang w:val="sr-Cyrl-CS"/>
        </w:rPr>
      </w:pPr>
    </w:p>
    <w:p w:rsidR="001D240A" w:rsidRPr="008971B0" w:rsidRDefault="001D240A" w:rsidP="001D240A">
      <w:pPr>
        <w:pStyle w:val="ListParagraph"/>
        <w:numPr>
          <w:ilvl w:val="0"/>
          <w:numId w:val="69"/>
        </w:numPr>
        <w:jc w:val="both"/>
        <w:rPr>
          <w:iCs/>
          <w:color w:val="FF0000"/>
          <w:lang w:val="sr-Cyrl-RS"/>
        </w:rPr>
      </w:pPr>
      <w:r>
        <w:rPr>
          <w:iCs/>
          <w:color w:val="FF0000"/>
          <w:lang w:val="sr-Cyrl-RS"/>
        </w:rPr>
        <w:t>И</w:t>
      </w:r>
      <w:r w:rsidRPr="008971B0">
        <w:rPr>
          <w:iCs/>
          <w:color w:val="FF0000"/>
          <w:lang w:val="sr-Cyrl-RS"/>
        </w:rPr>
        <w:t xml:space="preserve">змена конкурсне документације је извршена у поглављу бр. 11 – </w:t>
      </w:r>
      <w:r w:rsidRPr="008971B0">
        <w:rPr>
          <w:noProof/>
          <w:color w:val="FF0000"/>
        </w:rPr>
        <w:t>ОБРАЗАЦ ПОНУДЕ</w:t>
      </w:r>
      <w:r w:rsidR="00B057F0">
        <w:rPr>
          <w:noProof/>
          <w:color w:val="FF0000"/>
          <w:lang w:val="sr-Cyrl-RS"/>
        </w:rPr>
        <w:t>, у оквир</w:t>
      </w:r>
      <w:r w:rsidR="00194F50">
        <w:rPr>
          <w:noProof/>
          <w:color w:val="FF0000"/>
          <w:lang w:val="sr-Cyrl-RS"/>
        </w:rPr>
        <w:t>у партије</w:t>
      </w:r>
      <w:r w:rsidR="00B057F0">
        <w:rPr>
          <w:noProof/>
          <w:color w:val="FF0000"/>
          <w:lang w:val="sr-Cyrl-RS"/>
        </w:rPr>
        <w:t xml:space="preserve"> бр. 1</w:t>
      </w:r>
      <w:r w:rsidR="00194F50">
        <w:rPr>
          <w:noProof/>
          <w:color w:val="FF0000"/>
          <w:lang w:val="sr-Cyrl-RS"/>
        </w:rPr>
        <w:t xml:space="preserve"> за ставке бр. 3, 6, 14, 15 и партије бр. 2, за ставку бр. 8</w:t>
      </w:r>
      <w:r w:rsidRPr="008971B0">
        <w:rPr>
          <w:noProof/>
          <w:color w:val="FF0000"/>
          <w:lang w:val="sr-Cyrl-RS"/>
        </w:rPr>
        <w:t>. Из</w:t>
      </w:r>
      <w:r w:rsidR="00194F50">
        <w:rPr>
          <w:noProof/>
          <w:color w:val="FF0000"/>
          <w:lang w:val="sr-Cyrl-RS"/>
        </w:rPr>
        <w:t>м</w:t>
      </w:r>
      <w:r w:rsidR="00E52582">
        <w:rPr>
          <w:noProof/>
          <w:color w:val="FF0000"/>
          <w:lang w:val="sr-Cyrl-RS"/>
        </w:rPr>
        <w:t xml:space="preserve">ене се налазе на странама бр. </w:t>
      </w:r>
      <w:r w:rsidR="00E52582">
        <w:rPr>
          <w:noProof/>
          <w:color w:val="FF0000"/>
          <w:lang w:val="sr-Latn-RS"/>
        </w:rPr>
        <w:t>29</w:t>
      </w:r>
      <w:r w:rsidR="00194F50">
        <w:rPr>
          <w:noProof/>
          <w:color w:val="FF0000"/>
          <w:lang w:val="sr-Cyrl-RS"/>
        </w:rPr>
        <w:t xml:space="preserve">/46, </w:t>
      </w:r>
      <w:r w:rsidR="00E52582">
        <w:rPr>
          <w:noProof/>
          <w:color w:val="FF0000"/>
          <w:lang w:val="sr-Cyrl-RS"/>
        </w:rPr>
        <w:t>3</w:t>
      </w:r>
      <w:r w:rsidR="00E52582">
        <w:rPr>
          <w:noProof/>
          <w:color w:val="FF0000"/>
          <w:lang w:val="sr-Latn-RS"/>
        </w:rPr>
        <w:t>0</w:t>
      </w:r>
      <w:r w:rsidR="00E52582">
        <w:rPr>
          <w:noProof/>
          <w:color w:val="FF0000"/>
          <w:lang w:val="sr-Cyrl-RS"/>
        </w:rPr>
        <w:t>/46 и 3</w:t>
      </w:r>
      <w:r w:rsidR="00E52582">
        <w:rPr>
          <w:noProof/>
          <w:color w:val="FF0000"/>
          <w:lang w:val="sr-Latn-RS"/>
        </w:rPr>
        <w:t>3</w:t>
      </w:r>
      <w:bookmarkStart w:id="4" w:name="_GoBack"/>
      <w:bookmarkEnd w:id="4"/>
      <w:r w:rsidR="00194F50">
        <w:rPr>
          <w:noProof/>
          <w:color w:val="FF0000"/>
          <w:lang w:val="sr-Cyrl-RS"/>
        </w:rPr>
        <w:t>/46</w:t>
      </w:r>
      <w:r>
        <w:rPr>
          <w:noProof/>
          <w:color w:val="FF0000"/>
          <w:lang w:val="sr-Cyrl-RS"/>
        </w:rPr>
        <w:t>.</w:t>
      </w: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B057F0" w:rsidRDefault="00E45538" w:rsidP="00E45538">
      <w:pPr>
        <w:pStyle w:val="Footer"/>
        <w:tabs>
          <w:tab w:val="left" w:pos="720"/>
        </w:tabs>
        <w:rPr>
          <w:noProof/>
          <w:lang w:val="sr-Cyrl-RS"/>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5" w:name="_Toc354658137"/>
      <w:bookmarkStart w:id="6" w:name="_Toc354658270"/>
      <w:bookmarkStart w:id="7" w:name="_Toc354658304"/>
      <w:bookmarkStart w:id="8"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CE31B1">
        <w:rPr>
          <w:b/>
          <w:noProof/>
        </w:rPr>
        <w:t>19</w:t>
      </w:r>
      <w:r w:rsidR="00081AEA">
        <w:rPr>
          <w:b/>
          <w:noProof/>
        </w:rPr>
        <w:t>3</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5"/>
      <w:bookmarkEnd w:id="6"/>
      <w:bookmarkEnd w:id="7"/>
      <w:bookmarkEnd w:id="8"/>
      <w:r w:rsidR="00081AEA" w:rsidRPr="00081AEA">
        <w:rPr>
          <w:b/>
          <w:lang w:val="sr-Cyrl-CS"/>
        </w:rPr>
        <w:t>Набавка</w:t>
      </w:r>
      <w:r w:rsidR="00081AEA" w:rsidRPr="00081AEA">
        <w:rPr>
          <w:b/>
        </w:rPr>
        <w:t xml:space="preserve"> хемикалија и материјала за Центар за патологију за потребе 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941D3D">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B50651">
              <w:rPr>
                <w:noProof/>
                <w:webHidden/>
              </w:rPr>
              <w:t>3</w:t>
            </w:r>
            <w:r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_Toc4651920 \h </w:instrText>
            </w:r>
            <w:r w:rsidR="00941D3D" w:rsidRPr="00D643FE">
              <w:rPr>
                <w:noProof/>
                <w:webHidden/>
              </w:rPr>
            </w:r>
            <w:r w:rsidR="00941D3D" w:rsidRPr="00D643FE">
              <w:rPr>
                <w:noProof/>
                <w:webHidden/>
              </w:rPr>
              <w:fldChar w:fldCharType="separate"/>
            </w:r>
            <w:r w:rsidR="00B50651">
              <w:rPr>
                <w:noProof/>
                <w:webHidden/>
              </w:rPr>
              <w:t>4</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_Toc4651921 \h </w:instrText>
            </w:r>
            <w:r w:rsidR="00941D3D" w:rsidRPr="00D643FE">
              <w:rPr>
                <w:noProof/>
                <w:webHidden/>
              </w:rPr>
            </w:r>
            <w:r w:rsidR="00941D3D" w:rsidRPr="00D643FE">
              <w:rPr>
                <w:noProof/>
                <w:webHidden/>
              </w:rPr>
              <w:fldChar w:fldCharType="separate"/>
            </w:r>
            <w:r w:rsidR="00B50651">
              <w:rPr>
                <w:noProof/>
                <w:webHidden/>
              </w:rPr>
              <w:t>4</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_Toc4651922 \h </w:instrText>
            </w:r>
            <w:r w:rsidR="00941D3D" w:rsidRPr="00D643FE">
              <w:rPr>
                <w:noProof/>
                <w:webHidden/>
              </w:rPr>
            </w:r>
            <w:r w:rsidR="00941D3D" w:rsidRPr="00D643FE">
              <w:rPr>
                <w:noProof/>
                <w:webHidden/>
              </w:rPr>
              <w:fldChar w:fldCharType="separate"/>
            </w:r>
            <w:r w:rsidR="00B50651">
              <w:rPr>
                <w:noProof/>
                <w:webHidden/>
              </w:rPr>
              <w:t>5</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_Toc4651923 \h </w:instrText>
            </w:r>
            <w:r w:rsidR="00941D3D" w:rsidRPr="00D643FE">
              <w:rPr>
                <w:noProof/>
                <w:webHidden/>
              </w:rPr>
            </w:r>
            <w:r w:rsidR="00941D3D" w:rsidRPr="00D643FE">
              <w:rPr>
                <w:noProof/>
                <w:webHidden/>
              </w:rPr>
              <w:fldChar w:fldCharType="separate"/>
            </w:r>
            <w:r w:rsidR="00B50651">
              <w:rPr>
                <w:noProof/>
                <w:webHidden/>
              </w:rPr>
              <w:t>9</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_Toc4651924 \h </w:instrText>
            </w:r>
            <w:r w:rsidR="00941D3D" w:rsidRPr="00D643FE">
              <w:rPr>
                <w:noProof/>
                <w:webHidden/>
              </w:rPr>
            </w:r>
            <w:r w:rsidR="00941D3D" w:rsidRPr="00D643FE">
              <w:rPr>
                <w:noProof/>
                <w:webHidden/>
              </w:rPr>
              <w:fldChar w:fldCharType="separate"/>
            </w:r>
            <w:r w:rsidR="00B50651">
              <w:rPr>
                <w:noProof/>
                <w:webHidden/>
              </w:rPr>
              <w:t>16</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_Toc4651947 \h </w:instrText>
            </w:r>
            <w:r w:rsidR="00941D3D" w:rsidRPr="00D643FE">
              <w:rPr>
                <w:noProof/>
                <w:webHidden/>
              </w:rPr>
            </w:r>
            <w:r w:rsidR="00941D3D" w:rsidRPr="00D643FE">
              <w:rPr>
                <w:noProof/>
                <w:webHidden/>
              </w:rPr>
              <w:fldChar w:fldCharType="separate"/>
            </w:r>
            <w:r w:rsidR="00B50651">
              <w:rPr>
                <w:noProof/>
                <w:webHidden/>
              </w:rPr>
              <w:t>25</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_Toc4651948 \h </w:instrText>
            </w:r>
            <w:r w:rsidR="00941D3D" w:rsidRPr="00D643FE">
              <w:rPr>
                <w:noProof/>
                <w:webHidden/>
              </w:rPr>
            </w:r>
            <w:r w:rsidR="00941D3D" w:rsidRPr="00D643FE">
              <w:rPr>
                <w:noProof/>
                <w:webHidden/>
              </w:rPr>
              <w:fldChar w:fldCharType="separate"/>
            </w:r>
            <w:r w:rsidR="00B50651">
              <w:rPr>
                <w:noProof/>
                <w:webHidden/>
              </w:rPr>
              <w:t>26</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_Toc4651949 \h </w:instrText>
            </w:r>
            <w:r w:rsidR="00941D3D" w:rsidRPr="00D643FE">
              <w:rPr>
                <w:noProof/>
                <w:webHidden/>
              </w:rPr>
            </w:r>
            <w:r w:rsidR="00941D3D" w:rsidRPr="00D643FE">
              <w:rPr>
                <w:noProof/>
                <w:webHidden/>
              </w:rPr>
              <w:fldChar w:fldCharType="separate"/>
            </w:r>
            <w:r w:rsidR="00B50651">
              <w:rPr>
                <w:noProof/>
                <w:webHidden/>
              </w:rPr>
              <w:t>27</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_Toc4651950 \h </w:instrText>
            </w:r>
            <w:r w:rsidR="00941D3D" w:rsidRPr="00D643FE">
              <w:rPr>
                <w:noProof/>
                <w:webHidden/>
              </w:rPr>
            </w:r>
            <w:r w:rsidR="00941D3D" w:rsidRPr="00D643FE">
              <w:rPr>
                <w:noProof/>
                <w:webHidden/>
              </w:rPr>
              <w:fldChar w:fldCharType="separate"/>
            </w:r>
            <w:r w:rsidR="00B50651">
              <w:rPr>
                <w:noProof/>
                <w:webHidden/>
              </w:rPr>
              <w:t>28</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_Toc4651951 \h </w:instrText>
            </w:r>
            <w:r w:rsidR="00941D3D" w:rsidRPr="00D643FE">
              <w:rPr>
                <w:noProof/>
                <w:webHidden/>
              </w:rPr>
            </w:r>
            <w:r w:rsidR="00941D3D" w:rsidRPr="00D643FE">
              <w:rPr>
                <w:noProof/>
                <w:webHidden/>
              </w:rPr>
              <w:fldChar w:fldCharType="separate"/>
            </w:r>
            <w:r w:rsidR="00B50651">
              <w:rPr>
                <w:noProof/>
                <w:webHidden/>
              </w:rPr>
              <w:t>29</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_Toc4651952 \h </w:instrText>
            </w:r>
            <w:r w:rsidR="00941D3D" w:rsidRPr="00D643FE">
              <w:rPr>
                <w:noProof/>
                <w:webHidden/>
              </w:rPr>
            </w:r>
            <w:r w:rsidR="00941D3D" w:rsidRPr="00D643FE">
              <w:rPr>
                <w:noProof/>
                <w:webHidden/>
              </w:rPr>
              <w:fldChar w:fldCharType="separate"/>
            </w:r>
            <w:r w:rsidR="00B50651">
              <w:rPr>
                <w:noProof/>
                <w:webHidden/>
              </w:rPr>
              <w:t>44</w:t>
            </w:r>
            <w:r w:rsidR="00941D3D" w:rsidRPr="00D643FE">
              <w:rPr>
                <w:noProof/>
                <w:webHidden/>
              </w:rPr>
              <w:fldChar w:fldCharType="end"/>
            </w:r>
          </w:hyperlink>
        </w:p>
        <w:p w:rsidR="00913675" w:rsidRPr="00D643FE" w:rsidRDefault="00E52582">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_Toc4651953 \h </w:instrText>
            </w:r>
            <w:r w:rsidR="00941D3D" w:rsidRPr="00D643FE">
              <w:rPr>
                <w:noProof/>
                <w:webHidden/>
              </w:rPr>
            </w:r>
            <w:r w:rsidR="00941D3D" w:rsidRPr="00D643FE">
              <w:rPr>
                <w:noProof/>
                <w:webHidden/>
              </w:rPr>
              <w:fldChar w:fldCharType="separate"/>
            </w:r>
            <w:r w:rsidR="00B50651">
              <w:rPr>
                <w:noProof/>
                <w:webHidden/>
              </w:rPr>
              <w:t>45</w:t>
            </w:r>
            <w:r w:rsidR="00941D3D" w:rsidRPr="00D643FE">
              <w:rPr>
                <w:noProof/>
                <w:webHidden/>
              </w:rPr>
              <w:fldChar w:fldCharType="end"/>
            </w:r>
          </w:hyperlink>
        </w:p>
        <w:p w:rsidR="009B75C5" w:rsidRPr="00D643FE" w:rsidRDefault="00941D3D">
          <w:r w:rsidRPr="00D643FE">
            <w:rPr>
              <w:b/>
              <w:bCs/>
              <w:noProof/>
            </w:rPr>
            <w:fldChar w:fldCharType="end"/>
          </w:r>
        </w:p>
      </w:sdtContent>
    </w:sdt>
    <w:p w:rsidR="002D5B2C" w:rsidRPr="00D643FE" w:rsidRDefault="002D5B2C" w:rsidP="00FB75B2">
      <w:pPr>
        <w:pStyle w:val="Heading2"/>
        <w:numPr>
          <w:ilvl w:val="0"/>
          <w:numId w:val="4"/>
        </w:numPr>
        <w:rPr>
          <w:noProof/>
        </w:rPr>
      </w:pPr>
      <w:r w:rsidRPr="00D643FE">
        <w:rPr>
          <w:noProof/>
        </w:rPr>
        <w:br w:type="page"/>
      </w:r>
      <w:bookmarkStart w:id="9" w:name="_Toc354658139"/>
      <w:bookmarkStart w:id="10" w:name="_Toc354658271"/>
      <w:bookmarkStart w:id="11" w:name="_Toc354658305"/>
      <w:bookmarkStart w:id="12" w:name="_Toc354658399"/>
      <w:bookmarkStart w:id="13" w:name="_Toc364158541"/>
      <w:bookmarkStart w:id="14" w:name="_Toc4651919"/>
      <w:r w:rsidRPr="00D643FE">
        <w:rPr>
          <w:noProof/>
        </w:rPr>
        <w:lastRenderedPageBreak/>
        <w:t>ОПШТИ ПОДАЦИ О НАБАВЦИ</w:t>
      </w:r>
      <w:bookmarkEnd w:id="9"/>
      <w:bookmarkEnd w:id="10"/>
      <w:bookmarkEnd w:id="11"/>
      <w:bookmarkEnd w:id="12"/>
      <w:bookmarkEnd w:id="13"/>
      <w:bookmarkEnd w:id="14"/>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CE31B1" w:rsidP="00D5475C">
            <w:pPr>
              <w:pStyle w:val="Footer"/>
              <w:jc w:val="both"/>
              <w:rPr>
                <w:b/>
                <w:noProof/>
                <w:sz w:val="28"/>
                <w:szCs w:val="28"/>
              </w:rPr>
            </w:pPr>
            <w:r>
              <w:rPr>
                <w:b/>
              </w:rPr>
              <w:t>19</w:t>
            </w:r>
            <w:r w:rsidR="00081AEA">
              <w:rPr>
                <w:b/>
              </w:rPr>
              <w:t>3</w:t>
            </w:r>
            <w:r w:rsidR="00B0055E">
              <w:rPr>
                <w:b/>
              </w:rPr>
              <w:t>-20</w:t>
            </w:r>
            <w:r w:rsidR="004D14C1" w:rsidRPr="00D643FE">
              <w:rPr>
                <w:b/>
              </w:rPr>
              <w:t>-O</w:t>
            </w:r>
            <w:r w:rsidR="00734367" w:rsidRPr="00D643FE">
              <w:t xml:space="preserve"> </w:t>
            </w:r>
            <w:r w:rsidR="00B84C11" w:rsidRPr="00D643FE">
              <w:t xml:space="preserve">је </w:t>
            </w:r>
            <w:r w:rsidR="00D5475C">
              <w:rPr>
                <w:b/>
              </w:rPr>
              <w:t>н</w:t>
            </w:r>
            <w:r w:rsidR="00D5475C">
              <w:rPr>
                <w:b/>
                <w:lang w:val="sr-Cyrl-CS"/>
              </w:rPr>
              <w:t>абавка</w:t>
            </w:r>
            <w:r w:rsidR="00D5475C">
              <w:rPr>
                <w:b/>
              </w:rPr>
              <w:t xml:space="preserve"> </w:t>
            </w:r>
            <w:r w:rsidR="00081AEA">
              <w:rPr>
                <w:b/>
              </w:rPr>
              <w:t>хемикалија и материјала за Центар за патологију за потребе 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3"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FB75B2">
      <w:pPr>
        <w:pStyle w:val="Heading2"/>
        <w:numPr>
          <w:ilvl w:val="0"/>
          <w:numId w:val="4"/>
        </w:numPr>
        <w:rPr>
          <w:noProof/>
        </w:rPr>
      </w:pPr>
      <w:bookmarkStart w:id="15" w:name="_Toc364158542"/>
      <w:bookmarkStart w:id="16" w:name="_Toc4651920"/>
      <w:r w:rsidRPr="00D643FE">
        <w:rPr>
          <w:noProof/>
        </w:rPr>
        <w:lastRenderedPageBreak/>
        <w:t>ПОДАЦИ О ПРЕДМЕТУ ЈАВНЕ НАБАВК</w:t>
      </w:r>
      <w:r w:rsidR="00AD0C56" w:rsidRPr="00D643FE">
        <w:rPr>
          <w:noProof/>
        </w:rPr>
        <w:t>Е</w:t>
      </w:r>
      <w:bookmarkEnd w:id="15"/>
      <w:bookmarkEnd w:id="16"/>
    </w:p>
    <w:p w:rsidR="009B7439" w:rsidRPr="00D643FE" w:rsidRDefault="009B7439" w:rsidP="00734367">
      <w:pPr>
        <w:pStyle w:val="BodyText"/>
        <w:tabs>
          <w:tab w:val="left" w:pos="90"/>
        </w:tabs>
        <w:rPr>
          <w:b/>
          <w:noProof/>
          <w:szCs w:val="24"/>
        </w:rPr>
      </w:pPr>
      <w:bookmarkStart w:id="17"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CE31B1">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CE31B1">
              <w:rPr>
                <w:b/>
              </w:rPr>
              <w:t>19</w:t>
            </w:r>
            <w:r w:rsidR="00081AEA">
              <w:rPr>
                <w:b/>
              </w:rPr>
              <w:t>3</w:t>
            </w:r>
            <w:r w:rsidR="00B0055E">
              <w:rPr>
                <w:b/>
              </w:rPr>
              <w:t>-20</w:t>
            </w:r>
            <w:r w:rsidR="004D14C1" w:rsidRPr="00D643FE">
              <w:rPr>
                <w:b/>
              </w:rPr>
              <w:t>-O</w:t>
            </w:r>
            <w:r w:rsidR="0023541D" w:rsidRPr="00D643FE">
              <w:t xml:space="preserve"> </w:t>
            </w:r>
            <w:r w:rsidRPr="00D643FE">
              <w:t xml:space="preserve">је </w:t>
            </w:r>
            <w:r w:rsidR="00D5475C">
              <w:rPr>
                <w:b/>
                <w:lang w:val="sr-Cyrl-CS"/>
              </w:rPr>
              <w:t>набавка</w:t>
            </w:r>
            <w:r w:rsidR="00D5475C">
              <w:rPr>
                <w:b/>
              </w:rPr>
              <w:t xml:space="preserve"> </w:t>
            </w:r>
            <w:r w:rsidR="00081AEA">
              <w:rPr>
                <w:b/>
              </w:rPr>
              <w:t>хемикалија и материјала за Центар за патологију за потребе 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9090" w:type="dxa"/>
        <w:tblInd w:w="108" w:type="dxa"/>
        <w:tblLook w:val="04A0" w:firstRow="1" w:lastRow="0" w:firstColumn="1" w:lastColumn="0" w:noHBand="0" w:noVBand="1"/>
      </w:tblPr>
      <w:tblGrid>
        <w:gridCol w:w="1868"/>
        <w:gridCol w:w="7222"/>
      </w:tblGrid>
      <w:tr w:rsidR="006027E8" w:rsidRPr="00C34E0A"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lang w:val="sr-Cyrl-CS"/>
              </w:rPr>
            </w:pPr>
            <w:r w:rsidRPr="00C34E0A">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rPr>
            </w:pPr>
            <w:r w:rsidRPr="00C34E0A">
              <w:rPr>
                <w:b/>
              </w:rPr>
              <w:t>Назив партије</w:t>
            </w:r>
          </w:p>
        </w:tc>
      </w:tr>
      <w:tr w:rsidR="00081AEA" w:rsidRPr="00316A56"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1.</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828"/>
              </w:tabs>
              <w:jc w:val="both"/>
            </w:pPr>
            <w:r>
              <w:t>Опште п.а. хемикалије</w:t>
            </w:r>
          </w:p>
        </w:tc>
      </w:tr>
      <w:tr w:rsidR="00081AEA" w:rsidRPr="00E910F2"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2.</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jc w:val="both"/>
            </w:pPr>
            <w:r>
              <w:t>Хемикалије за лабораторијска бојања</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3.</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335"/>
              </w:tabs>
              <w:jc w:val="both"/>
            </w:pPr>
            <w:r>
              <w:t>Потрошни материјал за обраду ткива за потребе патологије</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4.</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335"/>
              </w:tabs>
              <w:jc w:val="both"/>
            </w:pPr>
            <w:r>
              <w:t>Дијагностичка медицинска средства</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5.</w:t>
            </w:r>
          </w:p>
        </w:tc>
        <w:tc>
          <w:tcPr>
            <w:tcW w:w="7222" w:type="dxa"/>
            <w:tcBorders>
              <w:top w:val="single" w:sz="4" w:space="0" w:color="auto"/>
              <w:left w:val="single" w:sz="4" w:space="0" w:color="auto"/>
              <w:bottom w:val="single" w:sz="4" w:space="0" w:color="auto"/>
              <w:right w:val="single" w:sz="4" w:space="0" w:color="auto"/>
            </w:tcBorders>
          </w:tcPr>
          <w:p w:rsidR="00081AEA" w:rsidRDefault="00081AEA" w:rsidP="00081AEA">
            <w:pPr>
              <w:tabs>
                <w:tab w:val="left" w:pos="1335"/>
              </w:tabs>
              <w:jc w:val="both"/>
            </w:pPr>
            <w:r>
              <w:rPr>
                <w:noProof/>
                <w:lang w:val="sr-Cyrl-CS"/>
              </w:rPr>
              <w:t>Хистолошке</w:t>
            </w:r>
            <w:r w:rsidRPr="0062511E">
              <w:rPr>
                <w:noProof/>
                <w:lang w:val="sr-Cyrl-CS"/>
              </w:rPr>
              <w:t xml:space="preserve"> </w:t>
            </w:r>
            <w:r>
              <w:rPr>
                <w:noProof/>
                <w:lang w:val="sr-Cyrl-CS"/>
              </w:rPr>
              <w:t>касете</w:t>
            </w:r>
            <w:r w:rsidRPr="0062511E">
              <w:rPr>
                <w:noProof/>
                <w:lang w:val="sr-Cyrl-CS"/>
              </w:rPr>
              <w:t xml:space="preserve"> </w:t>
            </w:r>
            <w:r>
              <w:rPr>
                <w:noProof/>
                <w:lang w:val="sr-Cyrl-CS"/>
              </w:rPr>
              <w:t>за</w:t>
            </w:r>
            <w:r w:rsidRPr="0062511E">
              <w:rPr>
                <w:noProof/>
                <w:lang w:val="sr-Cyrl-CS"/>
              </w:rPr>
              <w:t xml:space="preserve"> </w:t>
            </w:r>
            <w:r>
              <w:rPr>
                <w:noProof/>
                <w:lang w:val="sr-Cyrl-CS"/>
              </w:rPr>
              <w:t>калупљењ</w:t>
            </w:r>
            <w:r>
              <w:rPr>
                <w:lang w:val="sr-Cyrl-CS"/>
              </w:rPr>
              <w:t>е</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6.</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335"/>
              </w:tabs>
              <w:jc w:val="both"/>
            </w:pPr>
            <w:r>
              <w:rPr>
                <w:noProof/>
                <w:lang w:val="sr-Cyrl-CS"/>
              </w:rPr>
              <w:t>Потрошни</w:t>
            </w:r>
            <w:r w:rsidRPr="003B66EB">
              <w:rPr>
                <w:noProof/>
                <w:lang w:val="sr-Cyrl-CS"/>
              </w:rPr>
              <w:t xml:space="preserve"> </w:t>
            </w:r>
            <w:r>
              <w:rPr>
                <w:noProof/>
                <w:lang w:val="sr-Cyrl-CS"/>
              </w:rPr>
              <w:t>материјал</w:t>
            </w:r>
            <w:r w:rsidRPr="003B66EB">
              <w:rPr>
                <w:noProof/>
                <w:lang w:val="sr-Cyrl-CS"/>
              </w:rPr>
              <w:t xml:space="preserve"> </w:t>
            </w:r>
            <w:r>
              <w:rPr>
                <w:noProof/>
                <w:lang w:val="sr-Cyrl-CS"/>
              </w:rPr>
              <w:t>за</w:t>
            </w:r>
            <w:r w:rsidRPr="003B66EB">
              <w:rPr>
                <w:noProof/>
                <w:lang w:val="sr-Cyrl-CS"/>
              </w:rPr>
              <w:t xml:space="preserve"> </w:t>
            </w:r>
            <w:r>
              <w:rPr>
                <w:noProof/>
                <w:lang w:val="sr-Cyrl-CS"/>
              </w:rPr>
              <w:t>аутоматски</w:t>
            </w:r>
            <w:r w:rsidRPr="003B66EB">
              <w:rPr>
                <w:noProof/>
                <w:lang w:val="sr-Cyrl-CS"/>
              </w:rPr>
              <w:t xml:space="preserve"> </w:t>
            </w:r>
            <w:r>
              <w:rPr>
                <w:noProof/>
                <w:lang w:val="sr-Cyrl-CS"/>
              </w:rPr>
              <w:t>систем</w:t>
            </w:r>
            <w:r w:rsidRPr="003B66EB">
              <w:rPr>
                <w:noProof/>
                <w:lang w:val="sr-Cyrl-CS"/>
              </w:rPr>
              <w:t xml:space="preserve"> </w:t>
            </w:r>
            <w:r>
              <w:rPr>
                <w:noProof/>
                <w:lang w:val="sr-Cyrl-CS"/>
              </w:rPr>
              <w:t>за</w:t>
            </w:r>
            <w:r w:rsidRPr="003B66EB">
              <w:rPr>
                <w:noProof/>
                <w:lang w:val="sr-Cyrl-CS"/>
              </w:rPr>
              <w:t xml:space="preserve"> </w:t>
            </w:r>
            <w:r>
              <w:rPr>
                <w:noProof/>
                <w:lang w:val="sr-Cyrl-CS"/>
              </w:rPr>
              <w:t>бојење</w:t>
            </w:r>
            <w:r w:rsidRPr="003B66EB">
              <w:rPr>
                <w:noProof/>
                <w:lang w:val="sr-Cyrl-CS"/>
              </w:rPr>
              <w:t xml:space="preserve"> </w:t>
            </w:r>
            <w:r>
              <w:rPr>
                <w:noProof/>
                <w:lang w:val="sr-Cyrl-CS"/>
              </w:rPr>
              <w:t>и</w:t>
            </w:r>
            <w:r w:rsidRPr="003B66EB">
              <w:rPr>
                <w:noProof/>
                <w:lang w:val="sr-Cyrl-CS"/>
              </w:rPr>
              <w:t xml:space="preserve"> </w:t>
            </w:r>
            <w:r>
              <w:rPr>
                <w:noProof/>
                <w:lang w:val="sr-Cyrl-CS"/>
              </w:rPr>
              <w:t>препокривање</w:t>
            </w:r>
            <w:r w:rsidRPr="003B66EB">
              <w:rPr>
                <w:noProof/>
                <w:lang w:val="sr-Cyrl-CS"/>
              </w:rPr>
              <w:t xml:space="preserve"> </w:t>
            </w:r>
            <w:r>
              <w:rPr>
                <w:noProof/>
                <w:lang w:val="sr-Cyrl-CS"/>
              </w:rPr>
              <w:t>предметних</w:t>
            </w:r>
            <w:r w:rsidRPr="003B66EB">
              <w:rPr>
                <w:noProof/>
                <w:lang w:val="sr-Cyrl-CS"/>
              </w:rPr>
              <w:t xml:space="preserve"> </w:t>
            </w:r>
            <w:r>
              <w:rPr>
                <w:noProof/>
                <w:lang w:val="sr-Cyrl-CS"/>
              </w:rPr>
              <w:t>стакал</w:t>
            </w:r>
            <w:r>
              <w:rPr>
                <w:lang w:val="sr-Cyrl-CS"/>
              </w:rPr>
              <w:t>а</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AA49FD" w:rsidRDefault="00081AEA" w:rsidP="007A2A8E">
            <w:pPr>
              <w:jc w:val="center"/>
              <w:rPr>
                <w:noProof/>
              </w:rPr>
            </w:pPr>
            <w:r>
              <w:rPr>
                <w:noProof/>
              </w:rPr>
              <w:t>7.</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255"/>
              </w:tabs>
              <w:jc w:val="both"/>
            </w:pPr>
            <w:r>
              <w:rPr>
                <w:noProof/>
                <w:lang w:val="sr-Cyrl-CS"/>
              </w:rPr>
              <w:t>Предметна</w:t>
            </w:r>
            <w:r w:rsidRPr="003B66EB">
              <w:rPr>
                <w:noProof/>
                <w:lang w:val="sr-Cyrl-CS"/>
              </w:rPr>
              <w:t xml:space="preserve"> </w:t>
            </w:r>
            <w:r>
              <w:rPr>
                <w:noProof/>
                <w:lang w:val="sr-Cyrl-CS"/>
              </w:rPr>
              <w:t>и</w:t>
            </w:r>
            <w:r w:rsidRPr="003B66EB">
              <w:rPr>
                <w:noProof/>
                <w:lang w:val="sr-Cyrl-CS"/>
              </w:rPr>
              <w:t xml:space="preserve"> </w:t>
            </w:r>
            <w:r>
              <w:rPr>
                <w:noProof/>
                <w:lang w:val="sr-Cyrl-CS"/>
              </w:rPr>
              <w:t>покровна</w:t>
            </w:r>
            <w:r w:rsidRPr="003B66EB">
              <w:rPr>
                <w:noProof/>
                <w:lang w:val="sr-Cyrl-CS"/>
              </w:rPr>
              <w:t xml:space="preserve"> </w:t>
            </w:r>
            <w:r>
              <w:rPr>
                <w:noProof/>
                <w:lang w:val="sr-Cyrl-CS"/>
              </w:rPr>
              <w:t>стакл</w:t>
            </w:r>
            <w:r>
              <w:rPr>
                <w:lang w:val="sr-Cyrl-CS"/>
              </w:rPr>
              <w:t>а</w:t>
            </w:r>
          </w:p>
        </w:tc>
      </w:tr>
    </w:tbl>
    <w:p w:rsidR="00A77C51" w:rsidRPr="00896BBD" w:rsidRDefault="00A77C51" w:rsidP="00734367">
      <w:pPr>
        <w:jc w:val="both"/>
        <w:rPr>
          <w:b/>
          <w:iCs/>
        </w:rPr>
      </w:pPr>
    </w:p>
    <w:p w:rsidR="00A77C51" w:rsidRPr="00D643FE" w:rsidRDefault="00A77C51" w:rsidP="00734367">
      <w:pPr>
        <w:jc w:val="both"/>
        <w:rPr>
          <w:b/>
          <w:iCs/>
        </w:rPr>
      </w:pPr>
    </w:p>
    <w:p w:rsidR="005D1B01" w:rsidRDefault="00B84C11" w:rsidP="00CE31B1">
      <w:pPr>
        <w:jc w:val="both"/>
        <w:rPr>
          <w:b/>
          <w:iCs/>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D5475C" w:rsidRPr="00D5475C" w:rsidRDefault="00D5475C" w:rsidP="00CE31B1">
      <w:pPr>
        <w:jc w:val="both"/>
        <w:rPr>
          <w:b/>
          <w:iCs/>
        </w:rPr>
      </w:pPr>
    </w:p>
    <w:p w:rsidR="00D5475C" w:rsidRPr="00D5475C" w:rsidRDefault="00D5475C" w:rsidP="00CE31B1">
      <w:pPr>
        <w:jc w:val="both"/>
        <w:rPr>
          <w:b/>
          <w:noProof/>
        </w:rPr>
      </w:pPr>
    </w:p>
    <w:p w:rsidR="00E43FAE" w:rsidRPr="00D643FE" w:rsidRDefault="00E43FAE" w:rsidP="00FB75B2">
      <w:pPr>
        <w:pStyle w:val="Heading2"/>
        <w:numPr>
          <w:ilvl w:val="0"/>
          <w:numId w:val="4"/>
        </w:numPr>
        <w:rPr>
          <w:noProof/>
        </w:rPr>
      </w:pPr>
      <w:bookmarkStart w:id="18" w:name="_Toc4651921"/>
      <w:r w:rsidRPr="00D643FE">
        <w:rPr>
          <w:noProof/>
        </w:rPr>
        <w:t>ОПИС ПРЕДМЕТА ЈАВНЕ НАБАВКЕ</w:t>
      </w:r>
      <w:bookmarkEnd w:id="17"/>
      <w:bookmarkEnd w:id="18"/>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A542E5"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D5475C">
              <w:rPr>
                <w:b/>
                <w:lang w:val="sr-Cyrl-CS"/>
              </w:rPr>
              <w:t>набавка</w:t>
            </w:r>
            <w:r w:rsidR="00D5475C">
              <w:rPr>
                <w:b/>
              </w:rPr>
              <w:t xml:space="preserve"> за </w:t>
            </w:r>
            <w:r w:rsidR="00081AEA">
              <w:rPr>
                <w:b/>
              </w:rPr>
              <w:t>хемикалија и материјала за Центар за патологију за потребе Клиничког центра Војводине</w:t>
            </w:r>
            <w:r w:rsidR="00081AEA">
              <w:rPr>
                <w:b/>
                <w:noProof/>
              </w:rPr>
              <w:t>.</w:t>
            </w:r>
          </w:p>
          <w:p w:rsidR="00081AEA" w:rsidRPr="00D643FE" w:rsidRDefault="00081AEA"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CE31B1" w:rsidRPr="00D5475C" w:rsidRDefault="00CE31B1" w:rsidP="00E43FAE">
      <w:pPr>
        <w:rPr>
          <w:bCs/>
          <w:iCs/>
        </w:rPr>
      </w:pPr>
    </w:p>
    <w:p w:rsidR="00127AFC" w:rsidRPr="00D643FE" w:rsidRDefault="002D5B2C" w:rsidP="00FB75B2">
      <w:pPr>
        <w:pStyle w:val="Heading2"/>
        <w:numPr>
          <w:ilvl w:val="0"/>
          <w:numId w:val="4"/>
        </w:numPr>
        <w:rPr>
          <w:noProof/>
        </w:rPr>
      </w:pPr>
      <w:bookmarkStart w:id="19" w:name="_Toc364158545"/>
      <w:bookmarkStart w:id="20"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4"/>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bl>
    <w:p w:rsidR="009B7439" w:rsidRDefault="009B7439" w:rsidP="009B7439">
      <w:pPr>
        <w:pStyle w:val="ListParagraph"/>
        <w:ind w:left="405"/>
        <w:rPr>
          <w:noProof/>
        </w:rPr>
      </w:pPr>
    </w:p>
    <w:p w:rsidR="00081AEA" w:rsidRPr="00D643FE" w:rsidRDefault="00081AEA" w:rsidP="009B7439">
      <w:pPr>
        <w:pStyle w:val="ListParagraph"/>
        <w:ind w:left="405"/>
        <w:rPr>
          <w:noProof/>
        </w:rPr>
      </w:pPr>
    </w:p>
    <w:p w:rsidR="00CE31B1" w:rsidRDefault="00CE31B1" w:rsidP="00CE31B1">
      <w:pPr>
        <w:pStyle w:val="ListParagraph"/>
        <w:numPr>
          <w:ilvl w:val="0"/>
          <w:numId w:val="1"/>
        </w:numPr>
        <w:ind w:left="405"/>
        <w:rPr>
          <w:noProof/>
        </w:rPr>
      </w:pPr>
      <w:bookmarkStart w:id="21" w:name="_Toc364158546"/>
      <w:r w:rsidRPr="009719A6">
        <w:rPr>
          <w:noProof/>
        </w:rPr>
        <w:lastRenderedPageBreak/>
        <w:t>Докази из тачака 2. и 3. не могу бити старији од два месеца пре отварања понуда.</w:t>
      </w:r>
    </w:p>
    <w:p w:rsidR="00CE31B1" w:rsidRPr="006C273B" w:rsidRDefault="00CE31B1" w:rsidP="00CE31B1">
      <w:pPr>
        <w:ind w:left="45"/>
        <w:jc w:val="both"/>
        <w:rPr>
          <w:noProof/>
        </w:rPr>
      </w:pPr>
    </w:p>
    <w:p w:rsidR="00CE31B1" w:rsidRPr="008F7D81" w:rsidRDefault="00CE31B1" w:rsidP="00CE31B1">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E31B1" w:rsidRPr="008F7D81" w:rsidRDefault="00CE31B1" w:rsidP="00CE31B1">
      <w:pPr>
        <w:pStyle w:val="ListParagraph"/>
        <w:ind w:left="630"/>
        <w:jc w:val="both"/>
        <w:rPr>
          <w:noProof/>
        </w:rPr>
      </w:pPr>
    </w:p>
    <w:p w:rsidR="00CE31B1" w:rsidRPr="006620A7" w:rsidRDefault="00CE31B1" w:rsidP="00CE31B1">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E31B1" w:rsidRPr="007D4256" w:rsidRDefault="00CE31B1" w:rsidP="00CE31B1">
      <w:pPr>
        <w:jc w:val="both"/>
        <w:rPr>
          <w:noProof/>
          <w:lang w:val="sr-Cyrl-RS"/>
        </w:rPr>
      </w:pPr>
    </w:p>
    <w:p w:rsidR="00CE31B1" w:rsidRPr="006620A7" w:rsidRDefault="00CE31B1" w:rsidP="00CE31B1">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CE31B1" w:rsidRPr="00C12C58" w:rsidRDefault="00CE31B1" w:rsidP="00CE31B1">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E31B1" w:rsidRDefault="00CE31B1" w:rsidP="00CE31B1">
      <w:pPr>
        <w:pStyle w:val="ListParagraph"/>
        <w:tabs>
          <w:tab w:val="left" w:pos="680"/>
        </w:tabs>
        <w:ind w:left="360"/>
        <w:jc w:val="both"/>
        <w:rPr>
          <w:bCs/>
          <w:lang w:val="sr-Cyrl-CS"/>
        </w:rPr>
      </w:pPr>
    </w:p>
    <w:p w:rsidR="00CE31B1" w:rsidRPr="00DB5CFE" w:rsidRDefault="00CE31B1" w:rsidP="00CE31B1">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дозвола предвиђена пос</w:t>
      </w:r>
      <w:r w:rsidR="00A150B6">
        <w:rPr>
          <w:noProof/>
        </w:rPr>
        <w:t>ебним прописом</w:t>
      </w:r>
      <w:r w:rsidR="00A150B6">
        <w:rPr>
          <w:noProof/>
          <w:lang w:val="sr-Cyrl-RS"/>
        </w:rPr>
        <w:t>.</w:t>
      </w:r>
    </w:p>
    <w:p w:rsidR="00CE31B1" w:rsidRPr="006620A7" w:rsidRDefault="00CE31B1" w:rsidP="00CE31B1">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E31B1" w:rsidRPr="006620A7" w:rsidRDefault="00CE31B1" w:rsidP="00CE31B1">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E31B1" w:rsidRPr="006620A7" w:rsidRDefault="00CE31B1" w:rsidP="00CE31B1">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CE31B1" w:rsidRPr="006620A7" w:rsidRDefault="00CE31B1" w:rsidP="00CE31B1">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E31B1" w:rsidRDefault="00CE31B1" w:rsidP="00CE31B1">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E31B1" w:rsidRDefault="00CE31B1" w:rsidP="00CE31B1">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31B1" w:rsidRPr="006620A7" w:rsidRDefault="00CE31B1" w:rsidP="00CE31B1">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E31B1" w:rsidRPr="006620A7" w:rsidRDefault="00CE31B1" w:rsidP="00CE31B1">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31B1" w:rsidRDefault="00CE31B1" w:rsidP="00CE31B1">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CE31B1" w:rsidRPr="00C12C58" w:rsidRDefault="00CE31B1" w:rsidP="00CE31B1">
      <w:pPr>
        <w:pStyle w:val="ListParagraph"/>
        <w:ind w:left="405"/>
        <w:jc w:val="both"/>
        <w:rPr>
          <w:bCs/>
          <w:iCs/>
          <w:lang w:val="sr-Cyrl-CS"/>
        </w:rPr>
      </w:pPr>
      <w:r>
        <w:rPr>
          <w:bCs/>
          <w:iCs/>
          <w:lang w:val="sr-Cyrl-CS"/>
        </w:rPr>
        <w:t>Додатне услове група понуђача испуњава заједно.</w:t>
      </w:r>
    </w:p>
    <w:p w:rsidR="00CE31B1" w:rsidRDefault="00CE31B1" w:rsidP="00CE31B1">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E31B1" w:rsidRDefault="00CE31B1" w:rsidP="00CE31B1">
      <w:pPr>
        <w:tabs>
          <w:tab w:val="left" w:pos="680"/>
        </w:tabs>
        <w:jc w:val="both"/>
        <w:rPr>
          <w:rFonts w:eastAsia="TimesNewRomanPSMT"/>
          <w:bCs/>
        </w:rPr>
      </w:pPr>
    </w:p>
    <w:p w:rsidR="00CE31B1" w:rsidRPr="002B147B" w:rsidRDefault="00CE31B1" w:rsidP="00CE31B1">
      <w:pPr>
        <w:tabs>
          <w:tab w:val="left" w:pos="680"/>
        </w:tabs>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Место: ___________________</w:t>
      </w:r>
    </w:p>
    <w:p w:rsidR="00CE31B1" w:rsidRDefault="00CE31B1" w:rsidP="00CE31B1">
      <w:pPr>
        <w:pStyle w:val="ListParagraph"/>
        <w:tabs>
          <w:tab w:val="left" w:pos="680"/>
        </w:tabs>
        <w:ind w:left="0"/>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Датум: ___________________</w:t>
      </w:r>
    </w:p>
    <w:p w:rsidR="00CE31B1" w:rsidRPr="005E4AB1" w:rsidRDefault="00CE31B1" w:rsidP="00CE31B1">
      <w:pPr>
        <w:rPr>
          <w:noProof/>
        </w:rPr>
      </w:pPr>
    </w:p>
    <w:p w:rsidR="00CE31B1" w:rsidRPr="00107A21" w:rsidRDefault="00CE31B1" w:rsidP="00CE31B1">
      <w:pPr>
        <w:rPr>
          <w:b/>
          <w:noProof/>
        </w:rPr>
      </w:pPr>
      <w:r w:rsidRPr="00107A21">
        <w:rPr>
          <w:b/>
          <w:noProof/>
        </w:rPr>
        <w:t>Број ЈН:</w:t>
      </w:r>
      <w:r w:rsidR="00081AEA">
        <w:rPr>
          <w:b/>
          <w:noProof/>
        </w:rPr>
        <w:t>193</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CE31B1" w:rsidTr="004D20F6">
        <w:tc>
          <w:tcPr>
            <w:tcW w:w="308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p w:rsidR="00CE31B1" w:rsidRPr="002B147B" w:rsidRDefault="00CE31B1" w:rsidP="004D20F6">
            <w:pPr>
              <w:tabs>
                <w:tab w:val="left" w:pos="680"/>
              </w:tabs>
              <w:jc w:val="both"/>
              <w:rPr>
                <w:rFonts w:eastAsia="TimesNewRomanPSMT"/>
                <w:bCs/>
              </w:rPr>
            </w:pPr>
          </w:p>
          <w:p w:rsidR="00CE31B1" w:rsidRDefault="00CE31B1" w:rsidP="004D20F6">
            <w:pPr>
              <w:tabs>
                <w:tab w:val="left" w:pos="680"/>
              </w:tabs>
              <w:jc w:val="both"/>
              <w:rPr>
                <w:rFonts w:eastAsia="TimesNewRomanPSMT"/>
                <w:bCs/>
              </w:rPr>
            </w:pPr>
          </w:p>
        </w:tc>
        <w:tc>
          <w:tcPr>
            <w:tcW w:w="3076" w:type="dxa"/>
          </w:tcPr>
          <w:p w:rsidR="00CE31B1" w:rsidRDefault="00CE31B1" w:rsidP="004D20F6">
            <w:pPr>
              <w:tabs>
                <w:tab w:val="left" w:pos="680"/>
              </w:tabs>
              <w:jc w:val="both"/>
              <w:rPr>
                <w:rFonts w:eastAsia="TimesNewRomanPSMT"/>
                <w:bCs/>
              </w:rPr>
            </w:pPr>
          </w:p>
        </w:tc>
        <w:tc>
          <w:tcPr>
            <w:tcW w:w="293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tc>
      </w:tr>
      <w:tr w:rsidR="00CE31B1" w:rsidTr="004D20F6">
        <w:tc>
          <w:tcPr>
            <w:tcW w:w="308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НАЗИВ ПОНУЂАЧА</w:t>
            </w:r>
          </w:p>
        </w:tc>
        <w:tc>
          <w:tcPr>
            <w:tcW w:w="3076" w:type="dxa"/>
            <w:hideMark/>
          </w:tcPr>
          <w:p w:rsidR="00CE31B1" w:rsidRDefault="00CE31B1" w:rsidP="004D20F6">
            <w:pPr>
              <w:jc w:val="center"/>
              <w:rPr>
                <w:noProof/>
              </w:rPr>
            </w:pPr>
            <w:r>
              <w:rPr>
                <w:noProof/>
              </w:rPr>
              <w:t>М.П.</w:t>
            </w:r>
          </w:p>
        </w:tc>
        <w:tc>
          <w:tcPr>
            <w:tcW w:w="293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ПОТПИС ПОНУЂАЧА</w:t>
            </w:r>
          </w:p>
        </w:tc>
      </w:tr>
    </w:tbl>
    <w:p w:rsidR="00F9120C" w:rsidRPr="00CE31B1" w:rsidRDefault="00CE31B1" w:rsidP="00F9120C">
      <w:pPr>
        <w:rPr>
          <w:b/>
          <w:noProof/>
        </w:rPr>
      </w:pPr>
      <w:r w:rsidRPr="00F54C6F">
        <w:rPr>
          <w:b/>
          <w:noProof/>
        </w:rPr>
        <w:br w:type="page"/>
      </w:r>
    </w:p>
    <w:p w:rsidR="002D5B2C" w:rsidRPr="00D643FE" w:rsidRDefault="00A161BE" w:rsidP="00FB75B2">
      <w:pPr>
        <w:pStyle w:val="Heading2"/>
        <w:numPr>
          <w:ilvl w:val="0"/>
          <w:numId w:val="4"/>
        </w:numPr>
        <w:rPr>
          <w:noProof/>
        </w:rPr>
      </w:pPr>
      <w:bookmarkStart w:id="22"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1"/>
      <w:bookmarkEnd w:id="22"/>
    </w:p>
    <w:p w:rsidR="00937994" w:rsidRPr="00D643FE" w:rsidRDefault="00937994" w:rsidP="00937994">
      <w:pPr>
        <w:ind w:left="540"/>
        <w:jc w:val="both"/>
        <w:rPr>
          <w:noProof/>
        </w:rPr>
      </w:pPr>
    </w:p>
    <w:p w:rsidR="00B0055E" w:rsidRPr="00F87167" w:rsidRDefault="00B0055E" w:rsidP="00B0055E">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FB75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FB75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A150B6">
        <w:rPr>
          <w:iCs/>
        </w:rPr>
        <w:t xml:space="preserve">Место испоруке добара која су предмет јавне набавке је </w:t>
      </w:r>
      <w:r w:rsidRPr="00A150B6">
        <w:rPr>
          <w:noProof/>
        </w:rPr>
        <w:t xml:space="preserve">ФЦО магацин Центра за медицинско снабдевање, </w:t>
      </w:r>
      <w:r w:rsidRPr="00A150B6">
        <w:t xml:space="preserve">или у одређену клиничку апотеку по налогу уговором овлашћеног лица наручиоца, </w:t>
      </w:r>
      <w:r w:rsidRPr="00A150B6">
        <w:rPr>
          <w:lang w:val="sr-Latn-CS"/>
        </w:rPr>
        <w:t>са обавезом истовара добара</w:t>
      </w:r>
      <w:r w:rsidRPr="00A150B6">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FB75B2">
      <w:pPr>
        <w:pStyle w:val="ListParagraph"/>
        <w:numPr>
          <w:ilvl w:val="0"/>
          <w:numId w:val="2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00576D33">
        <w:rPr>
          <w:b/>
          <w:noProof/>
        </w:rPr>
        <w:t xml:space="preserve"> </w:t>
      </w:r>
      <w:r w:rsidR="00576D33" w:rsidRPr="00576D33">
        <w:rPr>
          <w:b/>
          <w:noProof/>
          <w:u w:val="single"/>
          <w:lang w:val="sr-Cyrl-RS"/>
        </w:rPr>
        <w:t>за партије бр. 3, 4, 5, 6 и 7</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FB75B2">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FB75B2">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FB75B2">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FB75B2">
      <w:pPr>
        <w:pStyle w:val="ListParagraph"/>
        <w:numPr>
          <w:ilvl w:val="0"/>
          <w:numId w:val="19"/>
        </w:numPr>
        <w:ind w:left="426" w:hanging="426"/>
        <w:jc w:val="both"/>
        <w:rPr>
          <w:noProof/>
          <w:lang w:val="en-US"/>
        </w:rPr>
      </w:pPr>
      <w:r w:rsidRPr="00870AFC">
        <w:rPr>
          <w:noProof/>
        </w:rPr>
        <w:t>Наручилац захт</w:t>
      </w:r>
      <w:r>
        <w:rPr>
          <w:noProof/>
        </w:rPr>
        <w:t xml:space="preserve">ева да понуђач </w:t>
      </w:r>
      <w:r w:rsidR="00576D33" w:rsidRPr="0027579A">
        <w:rPr>
          <w:b/>
          <w:noProof/>
          <w:u w:val="single"/>
        </w:rPr>
        <w:t>за све партије</w:t>
      </w:r>
      <w:r w:rsidR="00576D33">
        <w:rPr>
          <w:noProof/>
        </w:rPr>
        <w:t xml:space="preserve"> </w:t>
      </w:r>
      <w:r>
        <w:rPr>
          <w:noProof/>
        </w:rPr>
        <w:t xml:space="preserve">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4B4B78" w:rsidRPr="00576D33" w:rsidRDefault="004B4B78" w:rsidP="00B0055E">
      <w:pPr>
        <w:jc w:val="both"/>
        <w:rPr>
          <w:lang w:val="sr-Cyrl-RS"/>
        </w:rPr>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Pr="004D20F6"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593C4D" w:rsidRPr="0011360F" w:rsidRDefault="00593C4D"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lastRenderedPageBreak/>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9" w:name="_Toc4651924"/>
      <w:bookmarkStart w:id="30" w:name="_Toc364158548"/>
      <w:bookmarkEnd w:id="23"/>
      <w:bookmarkEnd w:id="24"/>
      <w:bookmarkEnd w:id="25"/>
      <w:bookmarkEnd w:id="26"/>
      <w:bookmarkEnd w:id="27"/>
      <w:bookmarkEnd w:id="28"/>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Default="00EA6F1B" w:rsidP="00EA6F1B">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DB3D80" w:rsidRPr="00DB3D80" w:rsidRDefault="00DB3D80" w:rsidP="00EA6F1B">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w:t>
      </w:r>
      <w:r w:rsidRPr="00342397">
        <w:lastRenderedPageBreak/>
        <w:t>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B3D80" w:rsidRPr="00D5475C" w:rsidRDefault="00DB3D80"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lastRenderedPageBreak/>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375213" w:rsidRDefault="00375213" w:rsidP="00EA6F1B">
      <w:pPr>
        <w:jc w:val="both"/>
        <w:rPr>
          <w:b/>
        </w:rPr>
      </w:pPr>
    </w:p>
    <w:p w:rsidR="00D5475C" w:rsidRPr="00D5475C" w:rsidRDefault="00D5475C"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Pr="00375213" w:rsidRDefault="00375213" w:rsidP="00EA6F1B">
      <w:pPr>
        <w:jc w:val="both"/>
      </w:pPr>
    </w:p>
    <w:p w:rsidR="00736000" w:rsidRPr="00DB3D80" w:rsidRDefault="00736000" w:rsidP="00EA6F1B">
      <w:pPr>
        <w:jc w:val="both"/>
      </w:pPr>
    </w:p>
    <w:p w:rsidR="00105A05" w:rsidRPr="0039211E" w:rsidRDefault="002A3C5D" w:rsidP="00FB75B2">
      <w:pPr>
        <w:pStyle w:val="Heading2"/>
        <w:numPr>
          <w:ilvl w:val="0"/>
          <w:numId w:val="4"/>
        </w:numPr>
        <w:rPr>
          <w:noProof/>
        </w:rPr>
      </w:pPr>
      <w:r w:rsidRPr="0039211E">
        <w:rPr>
          <w:noProof/>
        </w:rPr>
        <w:t>МОДЕЛ УГОВОРА</w:t>
      </w:r>
      <w:bookmarkEnd w:id="29"/>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1" w:name="_Toc364158549"/>
      <w:bookmarkEnd w:id="30"/>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Default="00736000" w:rsidP="00736000">
      <w:pPr>
        <w:jc w:val="center"/>
        <w:rPr>
          <w:noProof/>
          <w:color w:val="000000" w:themeColor="text1"/>
        </w:rPr>
      </w:pPr>
    </w:p>
    <w:p w:rsidR="00375213" w:rsidRPr="00375213" w:rsidRDefault="00375213" w:rsidP="00736000">
      <w:pPr>
        <w:jc w:val="center"/>
        <w:rPr>
          <w:noProof/>
          <w:color w:val="000000" w:themeColor="text1"/>
        </w:rPr>
      </w:pPr>
    </w:p>
    <w:p w:rsidR="00736000" w:rsidRPr="00240D48" w:rsidRDefault="00736000" w:rsidP="00736000">
      <w:pPr>
        <w:jc w:val="center"/>
        <w:outlineLvl w:val="0"/>
        <w:rPr>
          <w:b/>
          <w:noProof/>
        </w:rPr>
      </w:pPr>
      <w:bookmarkStart w:id="32" w:name="_Toc380740076"/>
      <w:bookmarkStart w:id="33" w:name="_Toc389742038"/>
      <w:bookmarkStart w:id="34" w:name="_Toc448141804"/>
      <w:bookmarkStart w:id="35" w:name="_Toc476814921"/>
      <w:bookmarkStart w:id="36" w:name="_Toc486313204"/>
      <w:bookmarkStart w:id="37" w:name="_Toc491089140"/>
      <w:bookmarkStart w:id="38" w:name="_Toc502745244"/>
      <w:r w:rsidRPr="00240D48">
        <w:rPr>
          <w:b/>
          <w:noProof/>
        </w:rPr>
        <w:t>УГОВОР</w:t>
      </w:r>
      <w:bookmarkEnd w:id="32"/>
      <w:bookmarkEnd w:id="33"/>
      <w:bookmarkEnd w:id="34"/>
      <w:bookmarkEnd w:id="35"/>
      <w:bookmarkEnd w:id="36"/>
      <w:bookmarkEnd w:id="37"/>
      <w:bookmarkEnd w:id="38"/>
    </w:p>
    <w:p w:rsidR="00736000" w:rsidRPr="000E7143" w:rsidRDefault="00736000" w:rsidP="00736000">
      <w:pPr>
        <w:jc w:val="center"/>
        <w:outlineLvl w:val="0"/>
        <w:rPr>
          <w:b/>
          <w:noProof/>
        </w:rPr>
      </w:pPr>
      <w:bookmarkStart w:id="39" w:name="_Toc380740077"/>
      <w:bookmarkStart w:id="40" w:name="_Toc389742039"/>
      <w:bookmarkStart w:id="41" w:name="_Toc448141805"/>
      <w:bookmarkStart w:id="42" w:name="_Toc476814922"/>
      <w:bookmarkStart w:id="43" w:name="_Toc486313205"/>
      <w:bookmarkStart w:id="44" w:name="_Toc491089141"/>
      <w:bookmarkStart w:id="45" w:name="_Toc502745245"/>
      <w:r w:rsidRPr="00240D48">
        <w:rPr>
          <w:b/>
          <w:noProof/>
        </w:rPr>
        <w:t xml:space="preserve">О ЈАВНОЈ НАБАВЦИ БРОЈ </w:t>
      </w:r>
      <w:r w:rsidR="00576D33">
        <w:rPr>
          <w:b/>
          <w:noProof/>
        </w:rPr>
        <w:t>19</w:t>
      </w:r>
      <w:r w:rsidR="00576D33">
        <w:rPr>
          <w:b/>
          <w:noProof/>
          <w:lang w:val="sr-Cyrl-RS"/>
        </w:rPr>
        <w:t>3</w:t>
      </w:r>
      <w:r>
        <w:rPr>
          <w:b/>
          <w:noProof/>
        </w:rPr>
        <w:t>-20-О</w:t>
      </w:r>
      <w:bookmarkEnd w:id="39"/>
      <w:bookmarkEnd w:id="40"/>
      <w:bookmarkEnd w:id="41"/>
      <w:bookmarkEnd w:id="42"/>
      <w:bookmarkEnd w:id="43"/>
      <w:bookmarkEnd w:id="44"/>
      <w:bookmarkEnd w:id="45"/>
    </w:p>
    <w:p w:rsidR="00736000" w:rsidRDefault="00736000" w:rsidP="00736000">
      <w:pPr>
        <w:rPr>
          <w:noProof/>
          <w:color w:val="000000" w:themeColor="text1"/>
        </w:rPr>
      </w:pPr>
    </w:p>
    <w:p w:rsidR="00375213" w:rsidRPr="00375213" w:rsidRDefault="00375213"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FB75B2">
      <w:pPr>
        <w:numPr>
          <w:ilvl w:val="0"/>
          <w:numId w:val="2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Default="00736000" w:rsidP="00736000">
      <w:pPr>
        <w:jc w:val="both"/>
        <w:rPr>
          <w:noProof/>
          <w:color w:val="000000" w:themeColor="text1"/>
        </w:rPr>
      </w:pPr>
    </w:p>
    <w:p w:rsidR="00375213" w:rsidRPr="00375213" w:rsidRDefault="00375213" w:rsidP="00736000">
      <w:pPr>
        <w:jc w:val="both"/>
        <w:rPr>
          <w:noProof/>
          <w:color w:val="000000" w:themeColor="text1"/>
        </w:rPr>
      </w:pPr>
    </w:p>
    <w:p w:rsidR="00736000" w:rsidRPr="00732D31" w:rsidRDefault="00736000" w:rsidP="00FB75B2">
      <w:pPr>
        <w:numPr>
          <w:ilvl w:val="0"/>
          <w:numId w:val="2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6027E8" w:rsidRDefault="00736000" w:rsidP="006027E8">
      <w:pP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r w:rsidRPr="00732D31">
        <w:rPr>
          <w:b/>
          <w:noProof/>
          <w:color w:val="000000" w:themeColor="text1"/>
        </w:rPr>
        <w:t>Члан 1.</w:t>
      </w:r>
      <w:bookmarkEnd w:id="46"/>
      <w:bookmarkEnd w:id="47"/>
      <w:bookmarkEnd w:id="48"/>
      <w:bookmarkEnd w:id="49"/>
      <w:bookmarkEnd w:id="50"/>
      <w:bookmarkEnd w:id="51"/>
      <w:bookmarkEnd w:id="52"/>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76D33">
        <w:rPr>
          <w:b/>
          <w:lang w:val="sr-Cyrl-CS"/>
        </w:rPr>
        <w:t>Набавка</w:t>
      </w:r>
      <w:r w:rsidR="00576D33">
        <w:rPr>
          <w:b/>
        </w:rPr>
        <w:t xml:space="preserve"> хемикалија и материјала за Центар за патологију за потребе 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75213">
        <w:rPr>
          <w:b/>
        </w:rPr>
        <w:t>19</w:t>
      </w:r>
      <w:r w:rsidR="00576D33">
        <w:rPr>
          <w:b/>
          <w:lang w:val="sr-Cyrl-RS"/>
        </w:rPr>
        <w:t>3</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firstRow="1" w:lastRow="0" w:firstColumn="1" w:lastColumn="0" w:noHBand="0" w:noVBand="1"/>
      </w:tblPr>
      <w:tblGrid>
        <w:gridCol w:w="1276"/>
        <w:gridCol w:w="4961"/>
        <w:gridCol w:w="2853"/>
      </w:tblGrid>
      <w:tr w:rsidR="00736000"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853"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576D33" w:rsidRPr="00C34E0A" w:rsidRDefault="00576D33" w:rsidP="00DB3D80">
            <w:pPr>
              <w:jc w:val="center"/>
              <w:rPr>
                <w:noProof/>
                <w:lang w:val="sr-Cyrl-CS"/>
              </w:rPr>
            </w:pPr>
            <w:r w:rsidRPr="00C34E0A">
              <w:rPr>
                <w:noProof/>
                <w:lang w:val="sr-Cyrl-CS"/>
              </w:rPr>
              <w:t>1.</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828"/>
              </w:tabs>
              <w:jc w:val="both"/>
            </w:pPr>
            <w:r>
              <w:t>Опште п.а. хемикалије</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62F2D"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576D33" w:rsidRPr="00C34E0A" w:rsidRDefault="00576D33" w:rsidP="00DB3D80">
            <w:pPr>
              <w:jc w:val="center"/>
              <w:rPr>
                <w:noProof/>
                <w:lang w:val="sr-Cyrl-CS"/>
              </w:rPr>
            </w:pPr>
            <w:r w:rsidRPr="00C34E0A">
              <w:rPr>
                <w:noProof/>
                <w:lang w:val="sr-Cyrl-CS"/>
              </w:rPr>
              <w:t>2.</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jc w:val="both"/>
            </w:pPr>
            <w:r>
              <w:t>Хемикалије за лабораторијска бојања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62F2D"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3.</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335"/>
              </w:tabs>
              <w:jc w:val="both"/>
            </w:pPr>
            <w:r>
              <w:t>Потрошни материјал за обраду ткива за потребе патологије</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4.</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335"/>
              </w:tabs>
              <w:jc w:val="both"/>
            </w:pPr>
            <w:r>
              <w:t>Дијагностичка медицинска средства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5.</w:t>
            </w:r>
          </w:p>
        </w:tc>
        <w:tc>
          <w:tcPr>
            <w:tcW w:w="4961" w:type="dxa"/>
            <w:tcBorders>
              <w:top w:val="single" w:sz="4" w:space="0" w:color="auto"/>
              <w:left w:val="single" w:sz="4" w:space="0" w:color="auto"/>
              <w:bottom w:val="single" w:sz="4" w:space="0" w:color="auto"/>
              <w:right w:val="single" w:sz="4" w:space="0" w:color="auto"/>
            </w:tcBorders>
          </w:tcPr>
          <w:p w:rsidR="00576D33" w:rsidRDefault="00576D33" w:rsidP="00576D33">
            <w:pPr>
              <w:tabs>
                <w:tab w:val="left" w:pos="1335"/>
              </w:tabs>
              <w:jc w:val="both"/>
            </w:pPr>
            <w:r>
              <w:rPr>
                <w:noProof/>
                <w:lang w:val="sr-Cyrl-CS"/>
              </w:rPr>
              <w:t>Хистолошке</w:t>
            </w:r>
            <w:r w:rsidRPr="0062511E">
              <w:rPr>
                <w:noProof/>
                <w:lang w:val="sr-Cyrl-CS"/>
              </w:rPr>
              <w:t xml:space="preserve"> </w:t>
            </w:r>
            <w:r>
              <w:rPr>
                <w:noProof/>
                <w:lang w:val="sr-Cyrl-CS"/>
              </w:rPr>
              <w:t>касете</w:t>
            </w:r>
            <w:r w:rsidRPr="0062511E">
              <w:rPr>
                <w:noProof/>
                <w:lang w:val="sr-Cyrl-CS"/>
              </w:rPr>
              <w:t xml:space="preserve"> </w:t>
            </w:r>
            <w:r>
              <w:rPr>
                <w:noProof/>
                <w:lang w:val="sr-Cyrl-CS"/>
              </w:rPr>
              <w:t>за</w:t>
            </w:r>
            <w:r w:rsidRPr="0062511E">
              <w:rPr>
                <w:noProof/>
                <w:lang w:val="sr-Cyrl-CS"/>
              </w:rPr>
              <w:t xml:space="preserve"> </w:t>
            </w:r>
            <w:r>
              <w:rPr>
                <w:noProof/>
                <w:lang w:val="sr-Cyrl-CS"/>
              </w:rPr>
              <w:t>калупљењ</w:t>
            </w:r>
            <w:r>
              <w:rPr>
                <w:lang w:val="sr-Cyrl-CS"/>
              </w:rPr>
              <w:t>е</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6.</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335"/>
              </w:tabs>
              <w:jc w:val="both"/>
            </w:pPr>
            <w:r>
              <w:rPr>
                <w:noProof/>
                <w:lang w:val="sr-Cyrl-CS"/>
              </w:rPr>
              <w:t>Потрошни</w:t>
            </w:r>
            <w:r w:rsidRPr="003B66EB">
              <w:rPr>
                <w:noProof/>
                <w:lang w:val="sr-Cyrl-CS"/>
              </w:rPr>
              <w:t xml:space="preserve"> </w:t>
            </w:r>
            <w:r>
              <w:rPr>
                <w:noProof/>
                <w:lang w:val="sr-Cyrl-CS"/>
              </w:rPr>
              <w:t>материјал</w:t>
            </w:r>
            <w:r w:rsidRPr="003B66EB">
              <w:rPr>
                <w:noProof/>
                <w:lang w:val="sr-Cyrl-CS"/>
              </w:rPr>
              <w:t xml:space="preserve"> </w:t>
            </w:r>
            <w:r>
              <w:rPr>
                <w:noProof/>
                <w:lang w:val="sr-Cyrl-CS"/>
              </w:rPr>
              <w:t>за</w:t>
            </w:r>
            <w:r w:rsidRPr="003B66EB">
              <w:rPr>
                <w:noProof/>
                <w:lang w:val="sr-Cyrl-CS"/>
              </w:rPr>
              <w:t xml:space="preserve"> </w:t>
            </w:r>
            <w:r>
              <w:rPr>
                <w:noProof/>
                <w:lang w:val="sr-Cyrl-CS"/>
              </w:rPr>
              <w:t>аутоматски</w:t>
            </w:r>
            <w:r w:rsidRPr="003B66EB">
              <w:rPr>
                <w:noProof/>
                <w:lang w:val="sr-Cyrl-CS"/>
              </w:rPr>
              <w:t xml:space="preserve"> </w:t>
            </w:r>
            <w:r>
              <w:rPr>
                <w:noProof/>
                <w:lang w:val="sr-Cyrl-CS"/>
              </w:rPr>
              <w:t>систем</w:t>
            </w:r>
            <w:r w:rsidRPr="003B66EB">
              <w:rPr>
                <w:noProof/>
                <w:lang w:val="sr-Cyrl-CS"/>
              </w:rPr>
              <w:t xml:space="preserve"> </w:t>
            </w:r>
            <w:r>
              <w:rPr>
                <w:noProof/>
                <w:lang w:val="sr-Cyrl-CS"/>
              </w:rPr>
              <w:t>за</w:t>
            </w:r>
            <w:r w:rsidRPr="003B66EB">
              <w:rPr>
                <w:noProof/>
                <w:lang w:val="sr-Cyrl-CS"/>
              </w:rPr>
              <w:t xml:space="preserve"> </w:t>
            </w:r>
            <w:r>
              <w:rPr>
                <w:noProof/>
                <w:lang w:val="sr-Cyrl-CS"/>
              </w:rPr>
              <w:t>бојење</w:t>
            </w:r>
            <w:r w:rsidRPr="003B66EB">
              <w:rPr>
                <w:noProof/>
                <w:lang w:val="sr-Cyrl-CS"/>
              </w:rPr>
              <w:t xml:space="preserve"> </w:t>
            </w:r>
            <w:r>
              <w:rPr>
                <w:noProof/>
                <w:lang w:val="sr-Cyrl-CS"/>
              </w:rPr>
              <w:t>и</w:t>
            </w:r>
            <w:r w:rsidRPr="003B66EB">
              <w:rPr>
                <w:noProof/>
                <w:lang w:val="sr-Cyrl-CS"/>
              </w:rPr>
              <w:t xml:space="preserve"> </w:t>
            </w:r>
            <w:r>
              <w:rPr>
                <w:noProof/>
                <w:lang w:val="sr-Cyrl-CS"/>
              </w:rPr>
              <w:t>препокривање</w:t>
            </w:r>
            <w:r w:rsidRPr="003B66EB">
              <w:rPr>
                <w:noProof/>
                <w:lang w:val="sr-Cyrl-CS"/>
              </w:rPr>
              <w:t xml:space="preserve"> </w:t>
            </w:r>
            <w:r>
              <w:rPr>
                <w:noProof/>
                <w:lang w:val="sr-Cyrl-CS"/>
              </w:rPr>
              <w:t>предметних</w:t>
            </w:r>
            <w:r w:rsidRPr="003B66EB">
              <w:rPr>
                <w:noProof/>
                <w:lang w:val="sr-Cyrl-CS"/>
              </w:rPr>
              <w:t xml:space="preserve"> </w:t>
            </w:r>
            <w:r>
              <w:rPr>
                <w:noProof/>
                <w:lang w:val="sr-Cyrl-CS"/>
              </w:rPr>
              <w:t>стакал</w:t>
            </w:r>
            <w:r>
              <w:rPr>
                <w:lang w:val="sr-Cyrl-CS"/>
              </w:rPr>
              <w:t>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AA49FD" w:rsidRDefault="00576D33" w:rsidP="00DB3D80">
            <w:pPr>
              <w:jc w:val="center"/>
              <w:rPr>
                <w:noProof/>
              </w:rPr>
            </w:pPr>
            <w:r>
              <w:rPr>
                <w:noProof/>
              </w:rPr>
              <w:t>7.</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255"/>
              </w:tabs>
              <w:jc w:val="both"/>
            </w:pPr>
            <w:r>
              <w:rPr>
                <w:noProof/>
                <w:lang w:val="sr-Cyrl-CS"/>
              </w:rPr>
              <w:t>Предметна</w:t>
            </w:r>
            <w:r w:rsidRPr="003B66EB">
              <w:rPr>
                <w:noProof/>
                <w:lang w:val="sr-Cyrl-CS"/>
              </w:rPr>
              <w:t xml:space="preserve"> </w:t>
            </w:r>
            <w:r>
              <w:rPr>
                <w:noProof/>
                <w:lang w:val="sr-Cyrl-CS"/>
              </w:rPr>
              <w:t>и</w:t>
            </w:r>
            <w:r w:rsidRPr="003B66EB">
              <w:rPr>
                <w:noProof/>
                <w:lang w:val="sr-Cyrl-CS"/>
              </w:rPr>
              <w:t xml:space="preserve"> </w:t>
            </w:r>
            <w:r>
              <w:rPr>
                <w:noProof/>
                <w:lang w:val="sr-Cyrl-CS"/>
              </w:rPr>
              <w:t>покровна</w:t>
            </w:r>
            <w:r w:rsidRPr="003B66EB">
              <w:rPr>
                <w:noProof/>
                <w:lang w:val="sr-Cyrl-CS"/>
              </w:rPr>
              <w:t xml:space="preserve"> </w:t>
            </w:r>
            <w:r>
              <w:rPr>
                <w:noProof/>
                <w:lang w:val="sr-Cyrl-CS"/>
              </w:rPr>
              <w:t>стакл</w:t>
            </w:r>
            <w:r>
              <w:rPr>
                <w:lang w:val="sr-Cyrl-CS"/>
              </w:rPr>
              <w:t>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3" w:name="_Toc486313207"/>
      <w:bookmarkStart w:id="54" w:name="_Toc491089143"/>
      <w:bookmarkStart w:id="55"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3"/>
      <w:bookmarkEnd w:id="54"/>
      <w:bookmarkEnd w:id="55"/>
    </w:p>
    <w:p w:rsidR="00DB3D80" w:rsidRPr="00375213" w:rsidRDefault="00DB3D8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6" w:name="_Toc486313208"/>
      <w:bookmarkStart w:id="57" w:name="_Toc491089144"/>
      <w:bookmarkStart w:id="58" w:name="_Toc502745248"/>
      <w:r w:rsidRPr="00635F5E">
        <w:rPr>
          <w:b/>
          <w:noProof/>
          <w:color w:val="000000" w:themeColor="text1"/>
        </w:rPr>
        <w:t>ЦЕНА</w:t>
      </w:r>
      <w:bookmarkEnd w:id="56"/>
      <w:bookmarkEnd w:id="57"/>
      <w:bookmarkEnd w:id="58"/>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9" w:name="_Toc486313209"/>
      <w:bookmarkStart w:id="60" w:name="_Toc491089145"/>
      <w:bookmarkStart w:id="61" w:name="_Toc502745249"/>
      <w:r w:rsidRPr="005D38D8">
        <w:rPr>
          <w:b/>
          <w:noProof/>
          <w:color w:val="000000" w:themeColor="text1"/>
        </w:rPr>
        <w:t>Члан 2.</w:t>
      </w:r>
      <w:bookmarkEnd w:id="59"/>
      <w:bookmarkEnd w:id="60"/>
      <w:bookmarkEnd w:id="61"/>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r w:rsidRPr="005D38D8">
        <w:rPr>
          <w:noProof/>
          <w:color w:val="000000" w:themeColor="text1"/>
        </w:rPr>
        <w:t>Члан 3.</w:t>
      </w:r>
      <w:bookmarkEnd w:id="62"/>
      <w:bookmarkEnd w:id="63"/>
      <w:bookmarkEnd w:id="64"/>
      <w:bookmarkEnd w:id="65"/>
      <w:bookmarkEnd w:id="66"/>
      <w:bookmarkEnd w:id="67"/>
      <w:bookmarkEnd w:id="68"/>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9" w:name="_Toc380740081"/>
      <w:bookmarkStart w:id="70"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1" w:name="_Toc476814926"/>
      <w:bookmarkStart w:id="72" w:name="_Toc486313211"/>
      <w:bookmarkStart w:id="73" w:name="_Toc491089147"/>
      <w:bookmarkStart w:id="74" w:name="_Toc502745251"/>
      <w:r>
        <w:rPr>
          <w:noProof/>
          <w:color w:val="000000" w:themeColor="text1"/>
        </w:rPr>
        <w:t>Члан 4</w:t>
      </w:r>
      <w:r w:rsidRPr="005D38D8">
        <w:rPr>
          <w:noProof/>
          <w:color w:val="000000" w:themeColor="text1"/>
        </w:rPr>
        <w:t>.</w:t>
      </w:r>
      <w:bookmarkEnd w:id="71"/>
      <w:bookmarkEnd w:id="72"/>
      <w:bookmarkEnd w:id="73"/>
      <w:bookmarkEnd w:id="74"/>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D38D8">
        <w:rPr>
          <w:b w:val="0"/>
          <w:noProof/>
          <w:color w:val="000000" w:themeColor="text1"/>
        </w:rPr>
        <w:lastRenderedPageBreak/>
        <w:t>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5" w:name="_Toc476814928"/>
      <w:bookmarkStart w:id="76" w:name="_Toc486313212"/>
      <w:bookmarkStart w:id="77" w:name="_Toc491089148"/>
      <w:bookmarkStart w:id="78" w:name="_Toc502745252"/>
      <w:r>
        <w:rPr>
          <w:b/>
          <w:noProof/>
          <w:color w:val="000000" w:themeColor="text1"/>
        </w:rPr>
        <w:t>Члан 5.</w:t>
      </w:r>
      <w:bookmarkEnd w:id="75"/>
      <w:bookmarkEnd w:id="76"/>
      <w:bookmarkEnd w:id="77"/>
      <w:bookmarkEnd w:id="78"/>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375213" w:rsidRPr="00D5475C" w:rsidRDefault="00375213" w:rsidP="00D5475C">
      <w:pPr>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9" w:name="_Toc476814929"/>
      <w:bookmarkStart w:id="80" w:name="_Toc486313213"/>
      <w:bookmarkStart w:id="81" w:name="_Toc491089149"/>
      <w:bookmarkStart w:id="82" w:name="_Toc502745253"/>
      <w:r>
        <w:rPr>
          <w:b/>
          <w:noProof/>
          <w:color w:val="000000" w:themeColor="text1"/>
        </w:rPr>
        <w:t>Члан 6</w:t>
      </w:r>
      <w:r w:rsidRPr="005D38D8">
        <w:rPr>
          <w:b/>
          <w:noProof/>
          <w:color w:val="000000" w:themeColor="text1"/>
        </w:rPr>
        <w:t>.</w:t>
      </w:r>
      <w:bookmarkEnd w:id="79"/>
      <w:bookmarkEnd w:id="80"/>
      <w:bookmarkEnd w:id="81"/>
      <w:bookmarkEnd w:id="82"/>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D5475C" w:rsidRPr="00576D33" w:rsidRDefault="00D5475C" w:rsidP="00576D33">
      <w:pPr>
        <w:autoSpaceDE w:val="0"/>
        <w:autoSpaceDN w:val="0"/>
        <w:adjustRightInd w:val="0"/>
        <w:rPr>
          <w:b/>
          <w:lang w:val="sr-Cyrl-RS"/>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3" w:name="_Toc448141809"/>
      <w:bookmarkStart w:id="84" w:name="_Toc476814930"/>
      <w:bookmarkStart w:id="85" w:name="_Toc486313214"/>
      <w:bookmarkStart w:id="86" w:name="_Toc491089150"/>
      <w:bookmarkStart w:id="87" w:name="_Toc502745254"/>
      <w:r>
        <w:rPr>
          <w:noProof/>
          <w:color w:val="000000" w:themeColor="text1"/>
        </w:rPr>
        <w:t>Члан 7</w:t>
      </w:r>
      <w:r w:rsidRPr="005D38D8">
        <w:rPr>
          <w:noProof/>
          <w:color w:val="000000" w:themeColor="text1"/>
        </w:rPr>
        <w:t>.</w:t>
      </w:r>
      <w:bookmarkEnd w:id="69"/>
      <w:bookmarkEnd w:id="70"/>
      <w:bookmarkEnd w:id="83"/>
      <w:bookmarkEnd w:id="84"/>
      <w:bookmarkEnd w:id="85"/>
      <w:bookmarkEnd w:id="86"/>
      <w:bookmarkEnd w:id="87"/>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lastRenderedPageBreak/>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8" w:name="_Toc380740085"/>
      <w:bookmarkStart w:id="89" w:name="_Toc389742047"/>
      <w:bookmarkStart w:id="90" w:name="_Toc448141813"/>
      <w:bookmarkStart w:id="91" w:name="_Toc476814931"/>
      <w:bookmarkStart w:id="92" w:name="_Toc486313215"/>
      <w:bookmarkStart w:id="93" w:name="_Toc491089151"/>
      <w:bookmarkStart w:id="94"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8"/>
      <w:bookmarkEnd w:id="89"/>
      <w:bookmarkEnd w:id="90"/>
      <w:bookmarkEnd w:id="91"/>
      <w:bookmarkEnd w:id="92"/>
      <w:bookmarkEnd w:id="93"/>
      <w:bookmarkEnd w:id="94"/>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D5475C" w:rsidRPr="00A52CC1" w:rsidRDefault="00736000" w:rsidP="00A52CC1">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5475C" w:rsidRPr="00D5475C" w:rsidRDefault="00D5475C" w:rsidP="00736000">
      <w:pPr>
        <w:pStyle w:val="ListParagraph"/>
        <w:ind w:left="405"/>
        <w:jc w:val="both"/>
      </w:pPr>
    </w:p>
    <w:p w:rsidR="00736000" w:rsidRDefault="00736000" w:rsidP="00736000">
      <w:pPr>
        <w:jc w:val="center"/>
        <w:outlineLvl w:val="0"/>
        <w:rPr>
          <w:b/>
          <w:noProof/>
          <w:color w:val="000000" w:themeColor="text1"/>
        </w:rPr>
      </w:pPr>
      <w:bookmarkStart w:id="95" w:name="_Toc486313216"/>
      <w:bookmarkStart w:id="96" w:name="_Toc491089152"/>
      <w:bookmarkStart w:id="97" w:name="_Toc502745256"/>
      <w:r>
        <w:rPr>
          <w:b/>
          <w:noProof/>
          <w:color w:val="000000" w:themeColor="text1"/>
        </w:rPr>
        <w:t>РАСКИД УГОВОРА</w:t>
      </w:r>
      <w:bookmarkEnd w:id="95"/>
      <w:bookmarkEnd w:id="96"/>
      <w:bookmarkEnd w:id="97"/>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8" w:name="_Toc476814932"/>
      <w:bookmarkStart w:id="99" w:name="_Toc486313217"/>
      <w:bookmarkStart w:id="100" w:name="_Toc491089153"/>
      <w:bookmarkStart w:id="101" w:name="_Toc502745257"/>
      <w:r>
        <w:rPr>
          <w:b/>
          <w:noProof/>
          <w:color w:val="000000" w:themeColor="text1"/>
        </w:rPr>
        <w:t>Члан 9</w:t>
      </w:r>
      <w:r w:rsidRPr="005D38D8">
        <w:rPr>
          <w:b/>
          <w:noProof/>
          <w:color w:val="000000" w:themeColor="text1"/>
        </w:rPr>
        <w:t>.</w:t>
      </w:r>
      <w:bookmarkEnd w:id="98"/>
      <w:bookmarkEnd w:id="99"/>
      <w:bookmarkEnd w:id="100"/>
      <w:bookmarkEnd w:id="101"/>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2" w:name="_Toc476814933"/>
      <w:bookmarkStart w:id="103" w:name="_Toc486313218"/>
      <w:bookmarkStart w:id="104" w:name="_Toc491089154"/>
      <w:bookmarkStart w:id="105" w:name="_Toc502745258"/>
      <w:r w:rsidRPr="007237C0">
        <w:rPr>
          <w:b/>
          <w:noProof/>
        </w:rPr>
        <w:t>Члан 10.</w:t>
      </w:r>
      <w:bookmarkEnd w:id="102"/>
      <w:bookmarkEnd w:id="103"/>
      <w:bookmarkEnd w:id="104"/>
      <w:bookmarkEnd w:id="105"/>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6027E8" w:rsidRPr="00DB3D80" w:rsidRDefault="006027E8"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6" w:name="_Toc380740086"/>
      <w:bookmarkStart w:id="107" w:name="_Toc389742048"/>
      <w:bookmarkStart w:id="108"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9" w:name="_Toc476814935"/>
      <w:bookmarkStart w:id="110" w:name="_Toc486313219"/>
      <w:bookmarkStart w:id="111" w:name="_Toc491089155"/>
      <w:bookmarkStart w:id="112" w:name="_Toc502745259"/>
      <w:r w:rsidRPr="007237C0">
        <w:rPr>
          <w:b/>
          <w:noProof/>
        </w:rPr>
        <w:t>Члан 1</w:t>
      </w:r>
      <w:r>
        <w:rPr>
          <w:b/>
          <w:noProof/>
        </w:rPr>
        <w:t>1</w:t>
      </w:r>
      <w:r w:rsidRPr="007237C0">
        <w:rPr>
          <w:b/>
          <w:noProof/>
        </w:rPr>
        <w:t>.</w:t>
      </w:r>
      <w:bookmarkEnd w:id="106"/>
      <w:bookmarkEnd w:id="107"/>
      <w:bookmarkEnd w:id="108"/>
      <w:bookmarkEnd w:id="109"/>
      <w:bookmarkEnd w:id="110"/>
      <w:bookmarkEnd w:id="111"/>
      <w:bookmarkEnd w:id="112"/>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A52CC1" w:rsidRPr="00A52CC1" w:rsidRDefault="00736000" w:rsidP="00A52CC1">
      <w:pPr>
        <w:ind w:firstLine="720"/>
        <w:jc w:val="both"/>
        <w:rPr>
          <w:noProof/>
          <w:lang w:val="sr-Cyrl-RS"/>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D5475C" w:rsidRPr="00D5475C" w:rsidRDefault="00D5475C"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3" w:name="_Toc380740088"/>
      <w:bookmarkStart w:id="114" w:name="_Toc389742050"/>
      <w:bookmarkStart w:id="115" w:name="_Toc448141816"/>
      <w:bookmarkStart w:id="116" w:name="_Toc476814937"/>
      <w:bookmarkStart w:id="117" w:name="_Toc486313220"/>
      <w:bookmarkStart w:id="118" w:name="_Toc491089156"/>
      <w:bookmarkStart w:id="119" w:name="_Toc502745260"/>
      <w:r>
        <w:rPr>
          <w:b/>
          <w:noProof/>
          <w:color w:val="000000" w:themeColor="text1"/>
        </w:rPr>
        <w:t>Члан 12</w:t>
      </w:r>
      <w:r w:rsidRPr="005D38D8">
        <w:rPr>
          <w:b/>
          <w:noProof/>
          <w:color w:val="000000" w:themeColor="text1"/>
        </w:rPr>
        <w:t>.</w:t>
      </w:r>
      <w:bookmarkEnd w:id="113"/>
      <w:bookmarkEnd w:id="114"/>
      <w:bookmarkEnd w:id="115"/>
      <w:bookmarkEnd w:id="116"/>
      <w:bookmarkEnd w:id="117"/>
      <w:bookmarkEnd w:id="118"/>
      <w:bookmarkEnd w:id="119"/>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F832B8" w:rsidP="00F832B8">
      <w:pPr>
        <w:ind w:firstLine="720"/>
        <w:jc w:val="both"/>
      </w:pPr>
      <w:r w:rsidRPr="00F832B8">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DB3D80" w:rsidRPr="00375213" w:rsidRDefault="00DB3D80" w:rsidP="00F832B8">
      <w:pPr>
        <w:ind w:firstLine="720"/>
        <w:jc w:val="both"/>
      </w:pP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20" w:name="_Toc486313221"/>
      <w:bookmarkStart w:id="121" w:name="_Toc491089157"/>
      <w:bookmarkStart w:id="122" w:name="_Toc502745261"/>
      <w:r>
        <w:rPr>
          <w:b/>
          <w:noProof/>
          <w:color w:val="000000" w:themeColor="text1"/>
        </w:rPr>
        <w:lastRenderedPageBreak/>
        <w:t>Члан 13</w:t>
      </w:r>
      <w:r w:rsidRPr="005D38D8">
        <w:rPr>
          <w:b/>
          <w:noProof/>
          <w:color w:val="000000" w:themeColor="text1"/>
        </w:rPr>
        <w:t>.</w:t>
      </w:r>
      <w:bookmarkEnd w:id="120"/>
      <w:bookmarkEnd w:id="121"/>
      <w:bookmarkEnd w:id="122"/>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Default="00736000" w:rsidP="006027E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3" w:name="_Toc486313222"/>
      <w:bookmarkStart w:id="124" w:name="_Toc491089158"/>
      <w:bookmarkStart w:id="125"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3"/>
      <w:bookmarkEnd w:id="124"/>
      <w:bookmarkEnd w:id="125"/>
    </w:p>
    <w:p w:rsidR="00736000" w:rsidRDefault="00736000" w:rsidP="006027E8">
      <w:pPr>
        <w:ind w:firstLine="720"/>
        <w:jc w:val="both"/>
        <w:rPr>
          <w:noProof/>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6" w:name="_Toc486313223"/>
      <w:bookmarkStart w:id="127" w:name="_Toc491089159"/>
      <w:bookmarkStart w:id="128"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6"/>
      <w:bookmarkEnd w:id="127"/>
      <w:bookmarkEnd w:id="128"/>
    </w:p>
    <w:p w:rsidR="00736000" w:rsidRDefault="00736000" w:rsidP="006027E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9" w:name="_Toc380740089"/>
      <w:bookmarkStart w:id="130" w:name="_Toc389742051"/>
      <w:bookmarkStart w:id="131" w:name="_Toc448141817"/>
      <w:bookmarkStart w:id="132" w:name="_Toc476814938"/>
      <w:bookmarkStart w:id="133" w:name="_Toc486313224"/>
      <w:bookmarkStart w:id="134" w:name="_Toc491089160"/>
      <w:bookmarkStart w:id="135"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9"/>
      <w:bookmarkEnd w:id="130"/>
      <w:bookmarkEnd w:id="131"/>
      <w:bookmarkEnd w:id="132"/>
      <w:bookmarkEnd w:id="133"/>
      <w:bookmarkEnd w:id="134"/>
      <w:bookmarkEnd w:id="135"/>
    </w:p>
    <w:p w:rsidR="00375213" w:rsidRPr="00D5475C" w:rsidRDefault="00736000" w:rsidP="00D5475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375213" w:rsidRPr="00375213" w:rsidRDefault="00375213" w:rsidP="006027E8">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8" w:name="_Toc448141818"/>
      <w:bookmarkStart w:id="139" w:name="_Toc476814939"/>
      <w:bookmarkStart w:id="140" w:name="_Toc486313225"/>
      <w:bookmarkStart w:id="141" w:name="_Toc491089161"/>
      <w:bookmarkStart w:id="142"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6"/>
      <w:bookmarkEnd w:id="137"/>
      <w:bookmarkEnd w:id="138"/>
      <w:bookmarkEnd w:id="139"/>
      <w:bookmarkEnd w:id="140"/>
      <w:bookmarkEnd w:id="141"/>
      <w:bookmarkEnd w:id="142"/>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593C4D" w:rsidRDefault="00593C4D" w:rsidP="006027E8">
      <w:pPr>
        <w:shd w:val="clear" w:color="auto" w:fill="FFFFFF"/>
        <w:suppressAutoHyphens/>
        <w:spacing w:line="100" w:lineRule="atLeast"/>
        <w:ind w:firstLine="709"/>
        <w:jc w:val="both"/>
        <w:rPr>
          <w:rFonts w:eastAsia="Arial Unicode MS"/>
          <w:iCs/>
          <w:noProof/>
          <w:kern w:val="2"/>
          <w:u w:val="single"/>
          <w:lang w:eastAsia="ar-SA"/>
        </w:rPr>
      </w:pPr>
    </w:p>
    <w:p w:rsidR="00896BBD" w:rsidRPr="006027E8" w:rsidRDefault="00736000" w:rsidP="006027E8">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832B8" w:rsidRDefault="00F832B8" w:rsidP="00011A83"/>
    <w:p w:rsidR="00375213" w:rsidRDefault="00375213"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Pr="00A52CC1" w:rsidRDefault="00A52CC1" w:rsidP="00011A83">
      <w:pPr>
        <w:rPr>
          <w:lang w:val="sr-Cyrl-RS"/>
        </w:rPr>
      </w:pPr>
    </w:p>
    <w:p w:rsidR="002D5B2C" w:rsidRPr="00D643FE" w:rsidRDefault="002D5B2C" w:rsidP="00FB75B2">
      <w:pPr>
        <w:pStyle w:val="Heading2"/>
        <w:numPr>
          <w:ilvl w:val="0"/>
          <w:numId w:val="4"/>
        </w:numPr>
        <w:rPr>
          <w:noProof/>
        </w:rPr>
      </w:pPr>
      <w:bookmarkStart w:id="143" w:name="_Toc4651947"/>
      <w:r w:rsidRPr="00D643FE">
        <w:rPr>
          <w:noProof/>
        </w:rPr>
        <w:lastRenderedPageBreak/>
        <w:t>ИЗЈАВА О НЕЗАВИСНОЈ ПОНУДИ</w:t>
      </w:r>
      <w:bookmarkEnd w:id="31"/>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52CC1">
        <w:rPr>
          <w:b/>
          <w:noProof/>
        </w:rPr>
        <w:t>19</w:t>
      </w:r>
      <w:r w:rsidR="00A52CC1">
        <w:rPr>
          <w:b/>
          <w:noProof/>
          <w:lang w:val="sr-Cyrl-RS"/>
        </w:rPr>
        <w:t>3</w:t>
      </w:r>
      <w:r w:rsidRPr="006D4809">
        <w:rPr>
          <w:b/>
          <w:noProof/>
        </w:rPr>
        <w:t>-20-О</w:t>
      </w:r>
      <w:r>
        <w:rPr>
          <w:noProof/>
        </w:rPr>
        <w:t xml:space="preserve">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52582"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FB75B2">
      <w:pPr>
        <w:pStyle w:val="Heading2"/>
        <w:numPr>
          <w:ilvl w:val="0"/>
          <w:numId w:val="4"/>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375213">
        <w:rPr>
          <w:b/>
          <w:noProof/>
        </w:rPr>
        <w:t>19</w:t>
      </w:r>
      <w:r w:rsidR="00A52CC1">
        <w:rPr>
          <w:b/>
          <w:noProof/>
          <w:lang w:val="sr-Cyrl-RS"/>
        </w:rPr>
        <w:t>3</w:t>
      </w:r>
      <w:r w:rsidRPr="006D4809">
        <w:rPr>
          <w:b/>
          <w:noProof/>
        </w:rPr>
        <w:t>-20-О</w:t>
      </w:r>
      <w:r>
        <w:rPr>
          <w:noProof/>
        </w:rPr>
        <w:t xml:space="preserve">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52582"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FB75B2">
      <w:pPr>
        <w:pStyle w:val="Heading2"/>
        <w:numPr>
          <w:ilvl w:val="0"/>
          <w:numId w:val="4"/>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FB75B2">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FB75B2">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FB75B2">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FB75B2">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FB75B2">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FB75B2">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FB75B2">
      <w:pPr>
        <w:pStyle w:val="Heading2"/>
        <w:numPr>
          <w:ilvl w:val="0"/>
          <w:numId w:val="4"/>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9"/>
          <w:pgSz w:w="11906" w:h="16838" w:code="9"/>
          <w:pgMar w:top="993" w:right="1416" w:bottom="1276" w:left="1440" w:header="709" w:footer="709" w:gutter="0"/>
          <w:cols w:space="708"/>
          <w:docGrid w:linePitch="360"/>
        </w:sectPr>
      </w:pPr>
    </w:p>
    <w:p w:rsidR="00A125AE" w:rsidRPr="00D643FE" w:rsidRDefault="00105A05" w:rsidP="00FB75B2">
      <w:pPr>
        <w:pStyle w:val="Heading2"/>
        <w:numPr>
          <w:ilvl w:val="0"/>
          <w:numId w:val="4"/>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sidR="00DB3D8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DA698E">
        <w:rPr>
          <w:b/>
          <w:noProof/>
        </w:rPr>
        <w:t>19</w:t>
      </w:r>
      <w:r w:rsidR="00A52CC1">
        <w:rPr>
          <w:b/>
          <w:noProof/>
          <w:lang w:val="sr-Cyrl-RS"/>
        </w:rPr>
        <w:t>3</w:t>
      </w:r>
      <w:r w:rsidR="00736000">
        <w:rPr>
          <w:b/>
          <w:noProof/>
        </w:rPr>
        <w:t>-20</w:t>
      </w:r>
      <w:r w:rsidRPr="00D643FE">
        <w:rPr>
          <w:b/>
          <w:noProof/>
        </w:rPr>
        <w:t>-О</w:t>
      </w:r>
    </w:p>
    <w:p w:rsidR="004E5C91" w:rsidRPr="00D643FE" w:rsidRDefault="004E5C91"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4E5C91" w:rsidRDefault="004E5C91" w:rsidP="00012AD9">
      <w:pPr>
        <w:pStyle w:val="BodyText"/>
        <w:jc w:val="left"/>
        <w:rPr>
          <w:noProof/>
          <w:szCs w:val="24"/>
        </w:rPr>
      </w:pP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4E5C91" w:rsidRDefault="004E5C91" w:rsidP="00012AD9">
      <w:pPr>
        <w:pStyle w:val="BodyText"/>
        <w:jc w:val="left"/>
        <w:rPr>
          <w:noProof/>
          <w:szCs w:val="24"/>
        </w:rPr>
      </w:pP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4E5C91" w:rsidRDefault="004E5C91" w:rsidP="00012AD9">
      <w:pPr>
        <w:pStyle w:val="BodyText"/>
        <w:jc w:val="left"/>
        <w:rPr>
          <w:noProof/>
          <w:szCs w:val="24"/>
        </w:rPr>
      </w:pP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4E5C91" w:rsidRDefault="004E5C91" w:rsidP="00012AD9">
      <w:pPr>
        <w:pStyle w:val="BodyText"/>
        <w:jc w:val="left"/>
        <w:rPr>
          <w:noProof/>
          <w:szCs w:val="24"/>
        </w:rPr>
      </w:pP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4E5C91" w:rsidRDefault="004E5C91" w:rsidP="00012AD9">
      <w:pPr>
        <w:pStyle w:val="BodyText"/>
        <w:jc w:val="left"/>
        <w:rPr>
          <w:noProof/>
          <w:szCs w:val="24"/>
        </w:rPr>
      </w:pP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4E5C91" w:rsidRPr="00D643FE" w:rsidRDefault="004E5C91"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A52CC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CE2F92" w:rsidRPr="00CE2F92">
              <w:rPr>
                <w:b/>
              </w:rPr>
              <w:t>Опште п.а. хемикалије</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limunska kiselina, stepen čistoće p.a., pulvis</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Pr="00CE2F92" w:rsidRDefault="00C473D9">
            <w:pPr>
              <w:jc w:val="right"/>
              <w:rPr>
                <w:sz w:val="20"/>
                <w:szCs w:val="20"/>
                <w:lang w:val="sr-Cyrl-RS"/>
              </w:rPr>
            </w:pPr>
            <w:r>
              <w:rPr>
                <w:sz w:val="20"/>
                <w:szCs w:val="20"/>
                <w:lang w:val="sr-Cyrl-RS"/>
              </w:rPr>
              <w:t>2.</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aceton, pak po 1 l, pakovanje u staklenim bocama, stepen cistoce p.a</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80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3.</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chloroformium pak po 1 L p.a.</w:t>
            </w:r>
            <w:r w:rsidR="00EB4B03">
              <w:t xml:space="preserve"> </w:t>
            </w:r>
            <w:r w:rsidR="00EB4B03" w:rsidRPr="00EB4B03">
              <w:rPr>
                <w:color w:val="FF0000"/>
              </w:rPr>
              <w:t>CAS broja 67-66-3</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72</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4.</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glucosa anhidrovana,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60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5.</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hydrogen conc., pak po 1 L,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5</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lastRenderedPageBreak/>
              <w:t>6.</w:t>
            </w:r>
          </w:p>
        </w:tc>
        <w:tc>
          <w:tcPr>
            <w:tcW w:w="3039" w:type="dxa"/>
            <w:tcBorders>
              <w:top w:val="nil"/>
              <w:left w:val="nil"/>
              <w:bottom w:val="single" w:sz="4" w:space="0" w:color="auto"/>
              <w:right w:val="nil"/>
            </w:tcBorders>
            <w:shd w:val="clear" w:color="auto" w:fill="auto"/>
            <w:vAlign w:val="center"/>
          </w:tcPr>
          <w:p w:rsidR="00C473D9" w:rsidRPr="00454BBE" w:rsidRDefault="00C473D9" w:rsidP="00B057F0">
            <w:pPr>
              <w:jc w:val="both"/>
            </w:pPr>
            <w:r w:rsidRPr="00454BBE">
              <w:t>parafinsko ulje</w:t>
            </w:r>
            <w:r w:rsidR="00B057F0">
              <w:rPr>
                <w:lang w:val="sr-Cyrl-RS"/>
              </w:rPr>
              <w:t xml:space="preserve"> </w:t>
            </w:r>
            <w:r w:rsidR="00B057F0" w:rsidRPr="00B057F0">
              <w:rPr>
                <w:color w:val="FF0000"/>
                <w:lang w:val="sr-Cyrl-RS"/>
              </w:rPr>
              <w:t>(</w:t>
            </w:r>
            <w:r w:rsidR="00B057F0" w:rsidRPr="00EB4B03">
              <w:rPr>
                <w:color w:val="FF0000"/>
              </w:rPr>
              <w:t>tečni parafin laki</w:t>
            </w:r>
            <w:r w:rsidR="00B057F0">
              <w:rPr>
                <w:color w:val="FF0000"/>
                <w:lang w:val="sr-Cyrl-RS"/>
              </w:rPr>
              <w:t>)</w:t>
            </w:r>
            <w:r w:rsidRPr="00454BBE">
              <w:t>, pak na 1 L, kvalitet mora odgovarati zahtevima farmakopeje</w:t>
            </w:r>
            <w:r w:rsidR="00EB4B03">
              <w:t xml:space="preserve">, </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140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7.</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rivanoli pulvis,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200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8.</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talk, extrapure,  pakovanje do 1 kg,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15</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9.</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vaselin beli, phEur IV, pakovanje do 3kg</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180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10.</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natrii chloridum pulvis , pak po 1 kg</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2</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11.</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glicerol, sirupasta tečnost, bezbojna bistra, stepen čistoće p.a., pak po 1 L,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250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12.</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natrijum hidrogen karbonat, pulvis stepen čistoće p.a.</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25</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13.</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parafinum solidum tt 52-54°C</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300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14.</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dinatrijum hidrogen fosfat , stepen čistoće p.a., </w:t>
            </w:r>
            <w:r w:rsidR="00EB4B03" w:rsidRPr="00EB4B03">
              <w:rPr>
                <w:color w:val="FF0000"/>
              </w:rPr>
              <w:t>anhidrovani</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15.</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natrijum dihidrogen fosfat, stepen čistoće p.a., </w:t>
            </w:r>
            <w:r w:rsidR="00EB4B03" w:rsidRPr="00EB4B03">
              <w:rPr>
                <w:color w:val="FF0000"/>
              </w:rPr>
              <w:t>anhidrovani</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16.</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acidum boricum pulvis</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2</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17.</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kalijum  aluminijum sulfat 12-hidrat pulvis, stepen cistoce p.a</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500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18.</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kalijum permanganat</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lastRenderedPageBreak/>
              <w:t>19.</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 Jodoform</w:t>
            </w:r>
          </w:p>
        </w:tc>
        <w:tc>
          <w:tcPr>
            <w:tcW w:w="1105" w:type="dxa"/>
            <w:tcBorders>
              <w:bottom w:val="single" w:sz="4" w:space="0" w:color="auto"/>
            </w:tcBorders>
            <w:vAlign w:val="center"/>
          </w:tcPr>
          <w:p w:rsidR="00C473D9" w:rsidRPr="00454BBE" w:rsidRDefault="00C473D9">
            <w:pPr>
              <w:jc w:val="center"/>
            </w:pPr>
            <w:r w:rsidRPr="00454BBE">
              <w:t>gr</w:t>
            </w:r>
          </w:p>
        </w:tc>
        <w:tc>
          <w:tcPr>
            <w:tcW w:w="1134" w:type="dxa"/>
            <w:tcBorders>
              <w:bottom w:val="single" w:sz="4" w:space="0" w:color="auto"/>
            </w:tcBorders>
            <w:vAlign w:val="center"/>
          </w:tcPr>
          <w:p w:rsidR="00C473D9" w:rsidRPr="00454BBE" w:rsidRDefault="00C473D9">
            <w:pPr>
              <w:jc w:val="center"/>
            </w:pPr>
            <w:r w:rsidRPr="00454BBE">
              <w:t>300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20.</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 Perjodna kiselina</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Pr="00D643FE" w:rsidRDefault="00012AD9" w:rsidP="002279C3">
      <w:pPr>
        <w:pStyle w:val="BodyText"/>
        <w:rPr>
          <w:b/>
          <w:noProof/>
          <w:sz w:val="22"/>
          <w:szCs w:val="22"/>
        </w:rPr>
      </w:pPr>
    </w:p>
    <w:p w:rsidR="00961D51" w:rsidRPr="004E5C91" w:rsidRDefault="00961D51" w:rsidP="002279C3">
      <w:pPr>
        <w:pStyle w:val="BodyText"/>
        <w:rPr>
          <w:b/>
          <w:noProof/>
          <w:sz w:val="22"/>
          <w:szCs w:val="22"/>
          <w:lang w:val="sr-Latn-RS"/>
        </w:rPr>
      </w:pPr>
    </w:p>
    <w:p w:rsidR="002279C3"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4E5C91" w:rsidRPr="00D643FE" w:rsidRDefault="004E5C9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0"/>
        </w:numPr>
        <w:rPr>
          <w:noProof/>
          <w:sz w:val="22"/>
          <w:szCs w:val="22"/>
        </w:rPr>
      </w:pPr>
      <w:r w:rsidRPr="00D643FE">
        <w:rPr>
          <w:noProof/>
          <w:sz w:val="22"/>
          <w:szCs w:val="22"/>
        </w:rPr>
        <w:t>Самостално</w:t>
      </w:r>
    </w:p>
    <w:p w:rsidR="002279C3" w:rsidRPr="00D643FE" w:rsidRDefault="002279C3" w:rsidP="00FB75B2">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FB75B2">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934FC" w:rsidRDefault="00C934FC"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Pr="001D240A" w:rsidRDefault="00961D51" w:rsidP="00640211">
      <w:pPr>
        <w:pStyle w:val="Footer"/>
        <w:rPr>
          <w:b/>
          <w:noProof/>
          <w:lang w:val="sr-Latn-RS"/>
        </w:rPr>
      </w:pPr>
    </w:p>
    <w:p w:rsidR="00DB3D80" w:rsidRPr="00D643FE" w:rsidRDefault="00D5475C" w:rsidP="00DB3D80">
      <w:pPr>
        <w:pStyle w:val="Footer"/>
        <w:jc w:val="center"/>
        <w:rPr>
          <w:b/>
        </w:rPr>
      </w:pPr>
      <w:r w:rsidRPr="00D643FE">
        <w:rPr>
          <w:b/>
          <w:noProof/>
        </w:rPr>
        <w:lastRenderedPageBreak/>
        <w:t xml:space="preserve">Понуда број __________ -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A52CC1">
        <w:rPr>
          <w:b/>
          <w:noProof/>
        </w:rPr>
        <w:t>19</w:t>
      </w:r>
      <w:r w:rsidR="00A52CC1">
        <w:rPr>
          <w:b/>
          <w:noProof/>
          <w:lang w:val="sr-Cyrl-RS"/>
        </w:rPr>
        <w:t>3</w:t>
      </w:r>
      <w:r>
        <w:rPr>
          <w:b/>
          <w:noProof/>
        </w:rPr>
        <w:t>-20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453D93" w:rsidRDefault="00805C19" w:rsidP="00B01611">
            <w:pPr>
              <w:rPr>
                <w:b/>
                <w:noProof/>
                <w:sz w:val="22"/>
                <w:szCs w:val="22"/>
                <w:lang w:val="sr-Cyrl-RS"/>
              </w:rPr>
            </w:pPr>
            <w:r w:rsidRPr="00D643FE">
              <w:rPr>
                <w:b/>
              </w:rPr>
              <w:t xml:space="preserve">Партија </w:t>
            </w:r>
            <w:r w:rsidR="00B01611" w:rsidRPr="00D643FE">
              <w:rPr>
                <w:b/>
              </w:rPr>
              <w:t>2</w:t>
            </w:r>
            <w:r w:rsidR="0097398A" w:rsidRPr="00D643FE">
              <w:rPr>
                <w:b/>
              </w:rPr>
              <w:t>.</w:t>
            </w:r>
            <w:r w:rsidR="00453D93">
              <w:rPr>
                <w:b/>
                <w:lang w:val="sr-Cyrl-RS"/>
              </w:rPr>
              <w:t>-</w:t>
            </w:r>
            <w:r w:rsidR="00CE2F92">
              <w:rPr>
                <w:b/>
                <w:lang w:val="sr-Cyrl-RS"/>
              </w:rPr>
              <w:t xml:space="preserve"> </w:t>
            </w:r>
            <w:r w:rsidR="00CE2F92" w:rsidRPr="00CE2F92">
              <w:rPr>
                <w:b/>
              </w:rPr>
              <w:t>Хемикалије за лабораторијска бојања</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oleum cedri a 100ml</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2</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kiselina hlorovodonična 36,5%,  pakovanje po 1 l</w:t>
            </w:r>
          </w:p>
        </w:tc>
        <w:tc>
          <w:tcPr>
            <w:tcW w:w="1134"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10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solutio iodi aquosa (gram lugolov rastvor) a 100ml</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30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Esbach a 100ml</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30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hrom sumporna kiselina, čista supstanca, pakovanje po 1l</w:t>
            </w:r>
          </w:p>
        </w:tc>
        <w:tc>
          <w:tcPr>
            <w:tcW w:w="1134"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5</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6.</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formaldehid 37%,  pakovanje po 1L, stepen čistoće p.a.</w:t>
            </w:r>
          </w:p>
        </w:tc>
        <w:tc>
          <w:tcPr>
            <w:tcW w:w="1134"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405</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7.</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alcian plavo a 10g</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1</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rPr>
            </w:pPr>
            <w:r>
              <w:rPr>
                <w:sz w:val="20"/>
                <w:szCs w:val="20"/>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eozin, pulvis</w:t>
            </w:r>
            <w:r w:rsidR="001D240A">
              <w:t xml:space="preserve"> </w:t>
            </w:r>
            <w:r w:rsidR="001D240A" w:rsidRPr="001D240A">
              <w:rPr>
                <w:color w:val="FF0000"/>
              </w:rPr>
              <w:t>Y</w:t>
            </w:r>
          </w:p>
        </w:tc>
        <w:tc>
          <w:tcPr>
            <w:tcW w:w="1134" w:type="dxa"/>
            <w:tcBorders>
              <w:left w:val="single" w:sz="4" w:space="0" w:color="auto"/>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Pr="00C473D9" w:rsidRDefault="00C473D9" w:rsidP="00A221C2">
            <w:pPr>
              <w:jc w:val="center"/>
              <w:rPr>
                <w:sz w:val="20"/>
                <w:szCs w:val="20"/>
                <w:lang w:val="sr-Cyrl-RS"/>
              </w:rPr>
            </w:pPr>
            <w:r>
              <w:rPr>
                <w:sz w:val="20"/>
                <w:szCs w:val="20"/>
                <w:lang w:val="sr-Cyrl-RS"/>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fuksin kiseli</w:t>
            </w:r>
          </w:p>
        </w:tc>
        <w:tc>
          <w:tcPr>
            <w:tcW w:w="1134" w:type="dxa"/>
            <w:tcBorders>
              <w:left w:val="single" w:sz="4" w:space="0" w:color="auto"/>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50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fuksin bazni</w:t>
            </w:r>
          </w:p>
        </w:tc>
        <w:tc>
          <w:tcPr>
            <w:tcW w:w="1134" w:type="dxa"/>
            <w:tcBorders>
              <w:left w:val="single" w:sz="4" w:space="0" w:color="auto"/>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50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kiselina hlorovodonična 1N,  pakovanje po 1 l</w:t>
            </w:r>
          </w:p>
        </w:tc>
        <w:tc>
          <w:tcPr>
            <w:tcW w:w="1134" w:type="dxa"/>
            <w:tcBorders>
              <w:left w:val="single" w:sz="4" w:space="0" w:color="auto"/>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1</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kiselina hlorovodonična 0,1M,  pakovanje po 1 l</w:t>
            </w:r>
          </w:p>
        </w:tc>
        <w:tc>
          <w:tcPr>
            <w:tcW w:w="1134" w:type="dxa"/>
            <w:tcBorders>
              <w:left w:val="single" w:sz="4" w:space="0" w:color="auto"/>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2</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Kongo red a 25g</w:t>
            </w:r>
          </w:p>
        </w:tc>
        <w:tc>
          <w:tcPr>
            <w:tcW w:w="1134" w:type="dxa"/>
            <w:tcBorders>
              <w:left w:val="single" w:sz="4" w:space="0" w:color="auto"/>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1</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sircetna kiselina glacijalna, pakovanje po 1 l, stepen cistoce p.a.</w:t>
            </w:r>
          </w:p>
        </w:tc>
        <w:tc>
          <w:tcPr>
            <w:tcW w:w="1134" w:type="dxa"/>
            <w:tcBorders>
              <w:left w:val="single" w:sz="4" w:space="0" w:color="auto"/>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5</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Lugolov rastvor za kolposkopiju a 100ml</w:t>
            </w:r>
          </w:p>
        </w:tc>
        <w:tc>
          <w:tcPr>
            <w:tcW w:w="1134" w:type="dxa"/>
            <w:tcBorders>
              <w:left w:val="single" w:sz="4" w:space="0" w:color="auto"/>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50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37758B" w:rsidRPr="00965458"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1"/>
        </w:numPr>
        <w:rPr>
          <w:noProof/>
          <w:sz w:val="22"/>
          <w:szCs w:val="22"/>
        </w:rPr>
      </w:pPr>
      <w:r w:rsidRPr="00D643FE">
        <w:rPr>
          <w:noProof/>
          <w:sz w:val="22"/>
          <w:szCs w:val="22"/>
        </w:rPr>
        <w:t>Самостално</w:t>
      </w:r>
    </w:p>
    <w:p w:rsidR="002279C3" w:rsidRPr="00D643FE" w:rsidRDefault="002279C3" w:rsidP="00FB75B2">
      <w:pPr>
        <w:pStyle w:val="BodyText"/>
        <w:numPr>
          <w:ilvl w:val="0"/>
          <w:numId w:val="11"/>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FB75B2">
      <w:pPr>
        <w:pStyle w:val="BodyText"/>
        <w:numPr>
          <w:ilvl w:val="0"/>
          <w:numId w:val="11"/>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A221C2" w:rsidRPr="00961D51" w:rsidRDefault="002279C3" w:rsidP="00140AE2">
      <w:pPr>
        <w:pStyle w:val="BodyText"/>
        <w:rPr>
          <w:noProof/>
          <w:sz w:val="22"/>
          <w:szCs w:val="22"/>
          <w:lang w:val="sr-Cyrl-RS"/>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w:t>
      </w:r>
    </w:p>
    <w:p w:rsidR="00DB3D80" w:rsidRPr="00D643FE" w:rsidRDefault="00D5475C" w:rsidP="00DB3D80">
      <w:pPr>
        <w:pStyle w:val="Footer"/>
        <w:jc w:val="center"/>
        <w:rPr>
          <w:b/>
        </w:rPr>
      </w:pPr>
      <w:r w:rsidRPr="00D643FE">
        <w:rPr>
          <w:b/>
          <w:noProof/>
        </w:rPr>
        <w:lastRenderedPageBreak/>
        <w:t xml:space="preserve">Понуда број __________ - </w:t>
      </w:r>
      <w:r w:rsidR="00453D93">
        <w:rPr>
          <w:b/>
          <w:lang w:val="sr-Cyrl-CS"/>
        </w:rPr>
        <w:t>Набавка</w:t>
      </w:r>
      <w:r w:rsidR="00453D93">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453D93">
        <w:rPr>
          <w:b/>
          <w:noProof/>
        </w:rPr>
        <w:t>19</w:t>
      </w:r>
      <w:r w:rsidR="00453D93">
        <w:rPr>
          <w:b/>
          <w:noProof/>
          <w:lang w:val="sr-Cyrl-RS"/>
        </w:rPr>
        <w:t>3</w:t>
      </w:r>
      <w:r>
        <w:rPr>
          <w:b/>
          <w:noProof/>
        </w:rPr>
        <w:t>-20</w:t>
      </w:r>
      <w:r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453D93" w:rsidRDefault="00805C19" w:rsidP="005C5040">
            <w:pPr>
              <w:rPr>
                <w:b/>
                <w:noProof/>
                <w:sz w:val="22"/>
                <w:szCs w:val="22"/>
                <w:lang w:val="sr-Cyrl-RS"/>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CE2F92" w:rsidRPr="00CE2F92">
              <w:rPr>
                <w:b/>
              </w:rPr>
              <w:t>Потрошни материјал за обраду ткива за потребе патологије</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Histowax tt 54-57 °C</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kg</w:t>
            </w:r>
          </w:p>
        </w:tc>
        <w:tc>
          <w:tcPr>
            <w:tcW w:w="1134" w:type="dxa"/>
            <w:tcBorders>
              <w:bottom w:val="single" w:sz="4" w:space="0" w:color="auto"/>
            </w:tcBorders>
            <w:vAlign w:val="center"/>
          </w:tcPr>
          <w:p w:rsidR="00937D34" w:rsidRPr="00454BBE" w:rsidRDefault="00937D34">
            <w:pPr>
              <w:jc w:val="center"/>
            </w:pPr>
            <w:r w:rsidRPr="00454BBE">
              <w:t>2000</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2.</w:t>
            </w:r>
          </w:p>
        </w:tc>
        <w:tc>
          <w:tcPr>
            <w:tcW w:w="3119" w:type="dxa"/>
            <w:tcBorders>
              <w:top w:val="nil"/>
              <w:left w:val="nil"/>
              <w:bottom w:val="single" w:sz="4" w:space="0" w:color="auto"/>
              <w:right w:val="nil"/>
            </w:tcBorders>
            <w:shd w:val="clear" w:color="auto" w:fill="auto"/>
            <w:vAlign w:val="bottom"/>
          </w:tcPr>
          <w:p w:rsidR="00937D34" w:rsidRPr="00454BBE" w:rsidRDefault="00E52582" w:rsidP="00454BBE">
            <w:pPr>
              <w:rPr>
                <w:color w:val="000000"/>
                <w:lang w:val="sr-Cyrl-RS"/>
              </w:rPr>
            </w:pPr>
            <w:r>
              <w:rPr>
                <w:color w:val="000000"/>
              </w:rPr>
              <w:pict w14:anchorId="01E38BF6">
                <v:shape id="Text Box 1" o:spid="_x0000_s1035" type="#_x0000_t75" style="position:absolute;margin-left:78pt;margin-top:0;width:6pt;height:27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" o:insetmode="auto">
                  <v:imagedata r:id="rId20" o:title=""/>
                  <o:lock v:ext="edit" aspectratio="f"/>
                </v:shape>
              </w:pict>
            </w:r>
            <w:r>
              <w:rPr>
                <w:color w:val="000000"/>
              </w:rPr>
              <w:pict w14:anchorId="117D0F9F">
                <v:shape id="_x0000_s1036" type="#_x0000_t75" style="position:absolute;margin-left:78pt;margin-top:0;width:6pt;height:27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46DqK/EBAABI&#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r>
              <w:rPr>
                <w:color w:val="000000"/>
              </w:rPr>
              <w:pict w14:anchorId="05CD0389">
                <v:shape id="_x0000_s1037" type="#_x0000_t75" style="position:absolute;margin-left:78pt;margin-top:0;width:6pt;height:27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" o:insetmode="auto">
                  <v:imagedata r:id="rId20" o:title=""/>
                  <o:lock v:ext="edit" aspectratio="f"/>
                </v:shape>
              </w:pict>
            </w:r>
          </w:p>
          <w:p w:rsidR="00937D34" w:rsidRPr="00454BBE" w:rsidRDefault="00454BBE" w:rsidP="00454BBE">
            <w:pPr>
              <w:rPr>
                <w:color w:val="000000"/>
              </w:rPr>
            </w:pPr>
            <w:r w:rsidRPr="00454BBE">
              <w:rPr>
                <w:color w:val="000000"/>
              </w:rPr>
              <w:t>Medijum za kriostat 100 ml</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kom</w:t>
            </w:r>
          </w:p>
        </w:tc>
        <w:tc>
          <w:tcPr>
            <w:tcW w:w="1134" w:type="dxa"/>
            <w:tcBorders>
              <w:bottom w:val="single" w:sz="4" w:space="0" w:color="auto"/>
            </w:tcBorders>
            <w:vAlign w:val="bottom"/>
          </w:tcPr>
          <w:p w:rsidR="00937D34" w:rsidRPr="00454BBE" w:rsidRDefault="00937D34">
            <w:pPr>
              <w:jc w:val="center"/>
            </w:pPr>
            <w:r w:rsidRPr="00454BBE">
              <w:t>15</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3.</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Mikrotomski nožići uski , a 50</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pak</w:t>
            </w:r>
          </w:p>
        </w:tc>
        <w:tc>
          <w:tcPr>
            <w:tcW w:w="1134" w:type="dxa"/>
            <w:tcBorders>
              <w:bottom w:val="single" w:sz="4" w:space="0" w:color="auto"/>
            </w:tcBorders>
            <w:vAlign w:val="center"/>
          </w:tcPr>
          <w:p w:rsidR="00937D34" w:rsidRPr="00454BBE" w:rsidRDefault="00937D34">
            <w:pPr>
              <w:jc w:val="center"/>
            </w:pPr>
            <w:r w:rsidRPr="00454BBE">
              <w:t>60</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4.</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 xml:space="preserve">Boje za obeležavanje tkiva 30 ml </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kom</w:t>
            </w:r>
          </w:p>
        </w:tc>
        <w:tc>
          <w:tcPr>
            <w:tcW w:w="1134" w:type="dxa"/>
            <w:tcBorders>
              <w:bottom w:val="single" w:sz="4" w:space="0" w:color="auto"/>
            </w:tcBorders>
            <w:vAlign w:val="center"/>
          </w:tcPr>
          <w:p w:rsidR="00937D34" w:rsidRPr="00454BBE" w:rsidRDefault="00937D34">
            <w:pPr>
              <w:jc w:val="center"/>
            </w:pPr>
            <w:r w:rsidRPr="00454BBE">
              <w:t>6</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5.</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Brush for cleaning microtome blade, medium      ( 2 kom)</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pak</w:t>
            </w:r>
          </w:p>
        </w:tc>
        <w:tc>
          <w:tcPr>
            <w:tcW w:w="1134" w:type="dxa"/>
            <w:tcBorders>
              <w:bottom w:val="single" w:sz="4" w:space="0" w:color="auto"/>
            </w:tcBorders>
            <w:vAlign w:val="bottom"/>
          </w:tcPr>
          <w:p w:rsidR="00937D34" w:rsidRPr="00454BBE" w:rsidRDefault="00937D34">
            <w:pPr>
              <w:jc w:val="center"/>
            </w:pPr>
            <w:r w:rsidRPr="00454BBE">
              <w:t>5</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6.</w:t>
            </w:r>
          </w:p>
        </w:tc>
        <w:tc>
          <w:tcPr>
            <w:tcW w:w="3119" w:type="dxa"/>
            <w:tcBorders>
              <w:top w:val="nil"/>
              <w:left w:val="nil"/>
              <w:bottom w:val="single" w:sz="4" w:space="0" w:color="auto"/>
              <w:right w:val="nil"/>
            </w:tcBorders>
            <w:shd w:val="clear" w:color="auto" w:fill="auto"/>
            <w:vAlign w:val="bottom"/>
          </w:tcPr>
          <w:p w:rsidR="00937D34" w:rsidRPr="00454BBE" w:rsidRDefault="00937D34" w:rsidP="00454BBE">
            <w:r w:rsidRPr="00454BBE">
              <w:t>Brush for microtome sectioning, small (4 kom)</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kom</w:t>
            </w:r>
          </w:p>
        </w:tc>
        <w:tc>
          <w:tcPr>
            <w:tcW w:w="1134" w:type="dxa"/>
            <w:tcBorders>
              <w:bottom w:val="single" w:sz="4" w:space="0" w:color="auto"/>
            </w:tcBorders>
            <w:vAlign w:val="bottom"/>
          </w:tcPr>
          <w:p w:rsidR="00937D34" w:rsidRPr="00454BBE" w:rsidRDefault="00937D34">
            <w:pPr>
              <w:jc w:val="center"/>
            </w:pPr>
            <w:r w:rsidRPr="00454BBE">
              <w:t>2</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2043A8" w:rsidRPr="00965458" w:rsidRDefault="002043A8" w:rsidP="002279C3">
      <w:pPr>
        <w:pStyle w:val="BodyText"/>
        <w:rPr>
          <w:b/>
          <w:noProof/>
          <w:sz w:val="22"/>
          <w:szCs w:val="22"/>
        </w:rPr>
      </w:pPr>
    </w:p>
    <w:p w:rsidR="00961D51" w:rsidRDefault="00961D51" w:rsidP="002279C3">
      <w:pPr>
        <w:pStyle w:val="BodyText"/>
        <w:rPr>
          <w:b/>
          <w:noProof/>
          <w:sz w:val="22"/>
          <w:szCs w:val="22"/>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3</w:t>
      </w:r>
      <w:r w:rsidRPr="00961D51">
        <w:rPr>
          <w:b/>
          <w:noProof/>
          <w:szCs w:val="24"/>
          <w:lang w:val="sr-Cyrl-RS"/>
        </w:rPr>
        <w:t xml:space="preserve">, страна бр. </w:t>
      </w:r>
      <w:r>
        <w:rPr>
          <w:b/>
          <w:noProof/>
          <w:szCs w:val="24"/>
          <w:lang w:val="sr-Cyrl-RS"/>
        </w:rPr>
        <w:t>2</w:t>
      </w:r>
    </w:p>
    <w:p w:rsidR="00961D51" w:rsidRDefault="00961D51" w:rsidP="002279C3">
      <w:pPr>
        <w:pStyle w:val="BodyText"/>
        <w:rPr>
          <w:b/>
          <w:noProof/>
          <w:sz w:val="22"/>
          <w:szCs w:val="22"/>
          <w:lang w:val="sr-Cyrl-RS"/>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FB75B2">
      <w:pPr>
        <w:pStyle w:val="BodyText"/>
        <w:numPr>
          <w:ilvl w:val="0"/>
          <w:numId w:val="12"/>
        </w:numPr>
        <w:rPr>
          <w:noProof/>
          <w:sz w:val="22"/>
          <w:szCs w:val="22"/>
        </w:rPr>
      </w:pPr>
      <w:r w:rsidRPr="00D643FE">
        <w:rPr>
          <w:noProof/>
          <w:sz w:val="22"/>
          <w:szCs w:val="22"/>
        </w:rPr>
        <w:t>Самостално</w:t>
      </w:r>
    </w:p>
    <w:p w:rsidR="002279C3" w:rsidRPr="00D643FE" w:rsidRDefault="002279C3" w:rsidP="00FB75B2">
      <w:pPr>
        <w:pStyle w:val="BodyText"/>
        <w:numPr>
          <w:ilvl w:val="0"/>
          <w:numId w:val="12"/>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FB75B2">
      <w:pPr>
        <w:pStyle w:val="BodyText"/>
        <w:numPr>
          <w:ilvl w:val="0"/>
          <w:numId w:val="12"/>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965458">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6B1825" w:rsidRPr="00965458"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DB3D80" w:rsidRPr="00D643FE" w:rsidRDefault="00D5475C" w:rsidP="00DB3D80">
      <w:pPr>
        <w:pStyle w:val="Footer"/>
        <w:jc w:val="center"/>
        <w:rPr>
          <w:b/>
        </w:rPr>
      </w:pPr>
      <w:r w:rsidRPr="00D643FE">
        <w:rPr>
          <w:b/>
          <w:noProof/>
        </w:rPr>
        <w:lastRenderedPageBreak/>
        <w:t xml:space="preserve">Понуда број __________ - </w:t>
      </w:r>
      <w:r w:rsidR="00453D93">
        <w:rPr>
          <w:b/>
          <w:lang w:val="sr-Cyrl-CS"/>
        </w:rPr>
        <w:t>Набавка</w:t>
      </w:r>
      <w:r w:rsidR="00453D93">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453D93">
        <w:rPr>
          <w:b/>
          <w:noProof/>
        </w:rPr>
        <w:t>19</w:t>
      </w:r>
      <w:r w:rsidR="00453D93">
        <w:rPr>
          <w:b/>
          <w:noProof/>
          <w:lang w:val="sr-Cyrl-RS"/>
        </w:rPr>
        <w:t>3</w:t>
      </w:r>
      <w:r>
        <w:rPr>
          <w:b/>
          <w:noProof/>
        </w:rPr>
        <w:t>-20</w:t>
      </w:r>
      <w:r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453D93">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CE2F92" w:rsidRPr="00CE2F92">
              <w:rPr>
                <w:b/>
              </w:rPr>
              <w:t>Дијагностичка медицинска средства</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37758B">
        <w:trPr>
          <w:trHeight w:val="27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May Gruenwald</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15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Pr="00CC555F" w:rsidRDefault="00CC555F" w:rsidP="00FE5944">
            <w:pPr>
              <w:spacing w:after="240"/>
              <w:jc w:val="center"/>
              <w:rPr>
                <w:sz w:val="20"/>
                <w:szCs w:val="20"/>
                <w:lang w:val="sr-Cyrl-RS"/>
              </w:rPr>
            </w:pPr>
            <w:r>
              <w:rPr>
                <w:sz w:val="20"/>
                <w:szCs w:val="20"/>
                <w:lang w:val="sr-Cyrl-RS"/>
              </w:rPr>
              <w:t>2.</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Bioclear</w:t>
            </w:r>
          </w:p>
        </w:tc>
        <w:tc>
          <w:tcPr>
            <w:tcW w:w="1134" w:type="dxa"/>
            <w:tcBorders>
              <w:bottom w:val="single" w:sz="4" w:space="0" w:color="auto"/>
            </w:tcBorders>
            <w:vAlign w:val="center"/>
          </w:tcPr>
          <w:p w:rsidR="00CC555F" w:rsidRPr="00FE5944" w:rsidRDefault="00CC555F" w:rsidP="00FE5944">
            <w:pPr>
              <w:spacing w:after="240"/>
              <w:jc w:val="center"/>
            </w:pPr>
            <w:r w:rsidRPr="00FE5944">
              <w:t>5 l</w:t>
            </w:r>
          </w:p>
        </w:tc>
        <w:tc>
          <w:tcPr>
            <w:tcW w:w="1134" w:type="dxa"/>
            <w:tcBorders>
              <w:bottom w:val="single" w:sz="4" w:space="0" w:color="auto"/>
            </w:tcBorders>
            <w:vAlign w:val="center"/>
          </w:tcPr>
          <w:p w:rsidR="00CC555F" w:rsidRPr="00FE5944" w:rsidRDefault="00CC555F" w:rsidP="00FE5944">
            <w:pPr>
              <w:spacing w:after="240"/>
              <w:jc w:val="center"/>
            </w:pPr>
            <w:r w:rsidRPr="00FE5944">
              <w:t>400</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3.</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Hematoksilin HP</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4.</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OG6 Papa</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2</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5.</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EA31 Papa</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2</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6.</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Hematoksilin M</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25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7.</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Formaldehid NB 4%</w:t>
            </w:r>
          </w:p>
        </w:tc>
        <w:tc>
          <w:tcPr>
            <w:tcW w:w="1134" w:type="dxa"/>
            <w:tcBorders>
              <w:bottom w:val="single" w:sz="4" w:space="0" w:color="auto"/>
            </w:tcBorders>
            <w:vAlign w:val="center"/>
          </w:tcPr>
          <w:p w:rsidR="00CC555F" w:rsidRPr="00FE5944" w:rsidRDefault="00CC555F" w:rsidP="00FE5944">
            <w:pPr>
              <w:spacing w:after="240"/>
              <w:jc w:val="center"/>
            </w:pPr>
            <w:r w:rsidRPr="00FE5944">
              <w:t>10 L</w:t>
            </w:r>
          </w:p>
        </w:tc>
        <w:tc>
          <w:tcPr>
            <w:tcW w:w="1134" w:type="dxa"/>
            <w:tcBorders>
              <w:bottom w:val="single" w:sz="4" w:space="0" w:color="auto"/>
            </w:tcBorders>
            <w:vAlign w:val="center"/>
          </w:tcPr>
          <w:p w:rsidR="00CC555F" w:rsidRPr="00FE5944" w:rsidRDefault="00CC555F" w:rsidP="00FE5944">
            <w:pPr>
              <w:spacing w:after="240"/>
              <w:jc w:val="center"/>
            </w:pPr>
            <w:r w:rsidRPr="00FE5944">
              <w:t>48</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lastRenderedPageBreak/>
              <w:t>8.</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Eozin Y 0,5% alkoholni</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24</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9.</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Giemsa</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30</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10.</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Sredstvo za dekalcifikaciju kostiju na bazi formaldehida i mravlje kiseline</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11.</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Sredstvo za dekalcifikaciju tkiva na bazi EDTA</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12.</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Dvostruki ( sa tankim i debelim vrhom) markeri za  trajno pisanje po pločicama i kasetama</w:t>
            </w:r>
          </w:p>
        </w:tc>
        <w:tc>
          <w:tcPr>
            <w:tcW w:w="1134" w:type="dxa"/>
            <w:tcBorders>
              <w:bottom w:val="single" w:sz="4" w:space="0" w:color="auto"/>
            </w:tcBorders>
            <w:vAlign w:val="center"/>
          </w:tcPr>
          <w:p w:rsidR="00CC555F" w:rsidRPr="00FE5944" w:rsidRDefault="00CC555F" w:rsidP="00FE5944">
            <w:pPr>
              <w:spacing w:after="240"/>
              <w:jc w:val="center"/>
            </w:pPr>
            <w:r w:rsidRPr="00FE5944">
              <w:t>1 kom.</w:t>
            </w:r>
          </w:p>
        </w:tc>
        <w:tc>
          <w:tcPr>
            <w:tcW w:w="1134" w:type="dxa"/>
            <w:tcBorders>
              <w:bottom w:val="single" w:sz="4" w:space="0" w:color="auto"/>
            </w:tcBorders>
            <w:vAlign w:val="center"/>
          </w:tcPr>
          <w:p w:rsidR="00CC555F" w:rsidRPr="00FE5944" w:rsidRDefault="00CC555F" w:rsidP="00FE5944">
            <w:pPr>
              <w:spacing w:after="240"/>
              <w:jc w:val="center"/>
            </w:pPr>
            <w:r w:rsidRPr="00FE5944">
              <w:t>60</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13.</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Sredstvo za dekalcifikaciju kostiju na bazi formaldehida i hloridne kiseline</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2</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140AE2" w:rsidRDefault="00140AE2"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FB75B2">
      <w:pPr>
        <w:pStyle w:val="BodyText"/>
        <w:numPr>
          <w:ilvl w:val="0"/>
          <w:numId w:val="13"/>
        </w:numPr>
        <w:rPr>
          <w:noProof/>
          <w:sz w:val="22"/>
          <w:szCs w:val="22"/>
        </w:rPr>
      </w:pPr>
      <w:r w:rsidRPr="00D643FE">
        <w:rPr>
          <w:noProof/>
          <w:sz w:val="22"/>
          <w:szCs w:val="22"/>
        </w:rPr>
        <w:t>Самостално</w:t>
      </w:r>
    </w:p>
    <w:p w:rsidR="006B1825" w:rsidRPr="00D643FE" w:rsidRDefault="006B1825" w:rsidP="00FB75B2">
      <w:pPr>
        <w:pStyle w:val="BodyText"/>
        <w:numPr>
          <w:ilvl w:val="0"/>
          <w:numId w:val="1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FB75B2">
      <w:pPr>
        <w:pStyle w:val="BodyText"/>
        <w:numPr>
          <w:ilvl w:val="0"/>
          <w:numId w:val="1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2043A8" w:rsidRDefault="002043A8" w:rsidP="006B1825">
      <w:pPr>
        <w:pStyle w:val="BodyText"/>
        <w:rPr>
          <w:noProof/>
          <w:sz w:val="22"/>
          <w:szCs w:val="22"/>
        </w:rPr>
      </w:pPr>
      <w:r>
        <w:rPr>
          <w:noProof/>
          <w:sz w:val="22"/>
          <w:szCs w:val="22"/>
        </w:rPr>
        <w:t xml:space="preserve">    </w:t>
      </w:r>
    </w:p>
    <w:p w:rsidR="006B1825" w:rsidRPr="00D643FE" w:rsidRDefault="006B1825" w:rsidP="006B1825">
      <w:pPr>
        <w:pStyle w:val="BodyText"/>
        <w:rPr>
          <w:noProof/>
          <w:sz w:val="22"/>
          <w:szCs w:val="22"/>
        </w:rPr>
      </w:pPr>
      <w:r w:rsidRPr="00D643FE">
        <w:rPr>
          <w:noProof/>
          <w:sz w:val="22"/>
          <w:szCs w:val="22"/>
        </w:rPr>
        <w:t xml:space="preserve">Рок испоруке:____________________________                                         </w:t>
      </w:r>
      <w:r w:rsidR="0063566E">
        <w:rPr>
          <w:noProof/>
          <w:sz w:val="22"/>
          <w:szCs w:val="22"/>
        </w:rPr>
        <w:t xml:space="preserve">      </w:t>
      </w:r>
      <w:r w:rsidRPr="00D643FE">
        <w:rPr>
          <w:noProof/>
          <w:sz w:val="22"/>
          <w:szCs w:val="22"/>
        </w:rPr>
        <w:t>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63566E" w:rsidRPr="00961D51" w:rsidRDefault="006B1825" w:rsidP="00961D51">
      <w:pPr>
        <w:pStyle w:val="BodyText"/>
        <w:rPr>
          <w:noProof/>
          <w:sz w:val="22"/>
          <w:szCs w:val="22"/>
          <w:lang w:val="sr-Cyrl-RS"/>
        </w:rPr>
      </w:pPr>
      <w:r w:rsidRPr="00D643FE">
        <w:rPr>
          <w:noProof/>
          <w:sz w:val="22"/>
          <w:szCs w:val="22"/>
        </w:rPr>
        <w:t>Друго: __________________________________</w:t>
      </w:r>
    </w:p>
    <w:p w:rsidR="00DB3D80" w:rsidRPr="00D643FE" w:rsidRDefault="00D5475C" w:rsidP="00DB3D80">
      <w:pPr>
        <w:pStyle w:val="Footer"/>
        <w:jc w:val="center"/>
        <w:rPr>
          <w:b/>
        </w:rPr>
      </w:pPr>
      <w:r w:rsidRPr="00D643FE">
        <w:rPr>
          <w:b/>
          <w:noProof/>
        </w:rPr>
        <w:lastRenderedPageBreak/>
        <w:t xml:space="preserve">Понуда број __________ - </w:t>
      </w:r>
      <w:r w:rsidR="00453D93">
        <w:rPr>
          <w:b/>
          <w:lang w:val="sr-Cyrl-CS"/>
        </w:rPr>
        <w:t>Набавка</w:t>
      </w:r>
      <w:r w:rsidR="00453D93">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453D93">
        <w:rPr>
          <w:b/>
          <w:noProof/>
        </w:rPr>
        <w:t>19</w:t>
      </w:r>
      <w:r w:rsidR="00453D93">
        <w:rPr>
          <w:b/>
          <w:noProof/>
          <w:lang w:val="sr-Cyrl-RS"/>
        </w:rPr>
        <w:t>3</w:t>
      </w:r>
      <w:r>
        <w:rPr>
          <w:b/>
          <w:noProof/>
        </w:rPr>
        <w:t>-20</w:t>
      </w:r>
      <w:r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012AD9" w:rsidRDefault="002279C3" w:rsidP="002279C3">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4D0296" w:rsidRPr="004D0296" w:rsidRDefault="004D0296" w:rsidP="002279C3">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453D93">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CE2F92" w:rsidRPr="00CE2F92">
              <w:rPr>
                <w:b/>
                <w:noProof/>
                <w:lang w:val="sr-Cyrl-CS"/>
              </w:rPr>
              <w:t>Хистолошке касете за калупљењ</w:t>
            </w:r>
            <w:r w:rsidR="00CE2F92" w:rsidRPr="00CE2F92">
              <w:rPr>
                <w:b/>
                <w:lang w:val="sr-Cyrl-CS"/>
              </w:rPr>
              <w:t>е</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CC555F" w:rsidRPr="00D643FE" w:rsidTr="00CC555F">
        <w:trPr>
          <w:trHeight w:val="698"/>
        </w:trPr>
        <w:tc>
          <w:tcPr>
            <w:tcW w:w="709" w:type="dxa"/>
            <w:tcBorders>
              <w:bottom w:val="single" w:sz="4" w:space="0" w:color="auto"/>
            </w:tcBorders>
            <w:vAlign w:val="center"/>
          </w:tcPr>
          <w:p w:rsidR="00CC555F" w:rsidRPr="00D643FE" w:rsidRDefault="00CC555F" w:rsidP="00DF23D8">
            <w:pPr>
              <w:jc w:val="center"/>
              <w:rPr>
                <w:sz w:val="20"/>
                <w:szCs w:val="20"/>
              </w:rPr>
            </w:pPr>
            <w:r w:rsidRPr="00D643FE">
              <w:rPr>
                <w:sz w:val="20"/>
                <w:szCs w:val="20"/>
              </w:rPr>
              <w:t>1.</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detachable lid  - green</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Pr="00CC555F" w:rsidRDefault="00CC555F" w:rsidP="00DF23D8">
            <w:pPr>
              <w:jc w:val="center"/>
              <w:rPr>
                <w:sz w:val="20"/>
                <w:szCs w:val="20"/>
                <w:lang w:val="sr-Cyrl-RS"/>
              </w:rPr>
            </w:pPr>
            <w:r>
              <w:rPr>
                <w:sz w:val="20"/>
                <w:szCs w:val="20"/>
                <w:lang w:val="sr-Cyrl-RS"/>
              </w:rPr>
              <w:t>2.</w:t>
            </w:r>
          </w:p>
        </w:tc>
        <w:tc>
          <w:tcPr>
            <w:tcW w:w="2835" w:type="dxa"/>
            <w:tcBorders>
              <w:top w:val="nil"/>
              <w:left w:val="nil"/>
              <w:bottom w:val="single" w:sz="4" w:space="0" w:color="auto"/>
              <w:right w:val="nil"/>
            </w:tcBorders>
            <w:shd w:val="clear" w:color="auto" w:fill="auto"/>
            <w:vAlign w:val="bottom"/>
          </w:tcPr>
          <w:p w:rsidR="00CC555F" w:rsidRPr="00FE5944" w:rsidRDefault="00CC555F" w:rsidP="00FE5944">
            <w:pPr>
              <w:rPr>
                <w:color w:val="000000"/>
              </w:rPr>
            </w:pPr>
            <w:r w:rsidRPr="00FE5944">
              <w:rPr>
                <w:color w:val="000000"/>
              </w:rPr>
              <w:t>Embedding Cassette, detachable lid  - purple</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3.</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detachable lid  - orange</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4.</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detachable lid  - yellow</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5.</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Biopsy 45° (4 Well)</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6.</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Biopsy pads (500kom)</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500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F52B04" w:rsidRDefault="00F52B04" w:rsidP="00012AD9">
      <w:pPr>
        <w:pStyle w:val="BodyText"/>
        <w:rPr>
          <w:b/>
          <w:noProof/>
          <w:sz w:val="22"/>
          <w:szCs w:val="22"/>
        </w:rPr>
      </w:pPr>
    </w:p>
    <w:p w:rsidR="00961D51" w:rsidRDefault="00961D51" w:rsidP="002279C3">
      <w:pPr>
        <w:pStyle w:val="BodyText"/>
        <w:rPr>
          <w:b/>
          <w:noProof/>
          <w:sz w:val="22"/>
          <w:szCs w:val="22"/>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5</w:t>
      </w:r>
      <w:r w:rsidRPr="00961D51">
        <w:rPr>
          <w:b/>
          <w:noProof/>
          <w:szCs w:val="24"/>
          <w:lang w:val="sr-Cyrl-RS"/>
        </w:rPr>
        <w:t xml:space="preserve">, страна бр. </w:t>
      </w:r>
      <w:r>
        <w:rPr>
          <w:b/>
          <w:noProof/>
          <w:szCs w:val="24"/>
          <w:lang w:val="sr-Cyrl-RS"/>
        </w:rPr>
        <w:t>2</w:t>
      </w:r>
    </w:p>
    <w:p w:rsidR="00961D51" w:rsidRDefault="00961D51" w:rsidP="002279C3">
      <w:pPr>
        <w:pStyle w:val="BodyText"/>
        <w:rPr>
          <w:b/>
          <w:noProof/>
          <w:sz w:val="22"/>
          <w:szCs w:val="22"/>
          <w:lang w:val="sr-Cyrl-RS"/>
        </w:rPr>
      </w:pPr>
    </w:p>
    <w:p w:rsidR="00B92A6B" w:rsidRPr="0063566E" w:rsidRDefault="00012AD9"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3566E" w:rsidRDefault="0063566E"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4"/>
        </w:numPr>
        <w:rPr>
          <w:noProof/>
          <w:szCs w:val="24"/>
        </w:rPr>
      </w:pPr>
      <w:r w:rsidRPr="00D643FE">
        <w:rPr>
          <w:noProof/>
          <w:szCs w:val="24"/>
        </w:rPr>
        <w:t>Самостално</w:t>
      </w:r>
    </w:p>
    <w:p w:rsidR="002279C3" w:rsidRPr="00D643FE" w:rsidRDefault="002279C3" w:rsidP="00FB75B2">
      <w:pPr>
        <w:pStyle w:val="BodyText"/>
        <w:numPr>
          <w:ilvl w:val="0"/>
          <w:numId w:val="14"/>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63566E" w:rsidRDefault="002279C3" w:rsidP="002279C3">
      <w:pPr>
        <w:pStyle w:val="BodyText"/>
        <w:numPr>
          <w:ilvl w:val="0"/>
          <w:numId w:val="14"/>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2043A8">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012AD9"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Pr="00961D51" w:rsidRDefault="00961D51" w:rsidP="00DB3D80">
      <w:pPr>
        <w:pStyle w:val="Footer"/>
        <w:jc w:val="center"/>
        <w:rPr>
          <w:b/>
          <w:noProof/>
          <w:lang w:val="sr-Cyrl-RS"/>
        </w:rPr>
      </w:pPr>
    </w:p>
    <w:p w:rsidR="00DB3D80" w:rsidRPr="00D643FE" w:rsidRDefault="00D5475C" w:rsidP="00DB3D80">
      <w:pPr>
        <w:pStyle w:val="Footer"/>
        <w:jc w:val="center"/>
        <w:rPr>
          <w:b/>
        </w:rPr>
      </w:pPr>
      <w:r w:rsidRPr="00D643FE">
        <w:rPr>
          <w:b/>
          <w:noProof/>
        </w:rPr>
        <w:lastRenderedPageBreak/>
        <w:t xml:space="preserve">Понуда број __________ - </w:t>
      </w:r>
      <w:r w:rsidR="00CE2F92">
        <w:rPr>
          <w:b/>
          <w:lang w:val="sr-Cyrl-CS"/>
        </w:rPr>
        <w:t>Набавка</w:t>
      </w:r>
      <w:r w:rsidR="00CE2F92">
        <w:rPr>
          <w:b/>
        </w:rPr>
        <w:t xml:space="preserve"> хемикалија и материјала за Центар за патологију за потребе Клиничког центра Војводине</w:t>
      </w:r>
      <w:r w:rsidR="00CE2F92" w:rsidRPr="00D643FE">
        <w:rPr>
          <w:b/>
          <w:noProof/>
        </w:rPr>
        <w:t xml:space="preserve"> </w:t>
      </w:r>
      <w:r w:rsidRPr="00D643FE">
        <w:rPr>
          <w:b/>
          <w:noProof/>
        </w:rPr>
        <w:t xml:space="preserve">- ЈН </w:t>
      </w:r>
      <w:r w:rsidR="00CE2F92">
        <w:rPr>
          <w:b/>
          <w:noProof/>
        </w:rPr>
        <w:t>19</w:t>
      </w:r>
      <w:r w:rsidR="00CE2F92">
        <w:rPr>
          <w:b/>
          <w:noProof/>
          <w:lang w:val="sr-Cyrl-RS"/>
        </w:rPr>
        <w:t>3</w:t>
      </w:r>
      <w:r>
        <w:rPr>
          <w:b/>
          <w:noProof/>
        </w:rPr>
        <w:t>-20</w:t>
      </w:r>
      <w:r w:rsidRPr="00D643FE">
        <w:rPr>
          <w:b/>
          <w:noProof/>
        </w:rPr>
        <w:t>-О</w:t>
      </w:r>
    </w:p>
    <w:p w:rsidR="008211D2" w:rsidRPr="00D643FE" w:rsidRDefault="008211D2" w:rsidP="008211D2">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CE2F92">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CE2F92" w:rsidRPr="00CE2F92">
              <w:rPr>
                <w:b/>
                <w:noProof/>
                <w:lang w:val="sr-Cyrl-CS"/>
              </w:rPr>
              <w:t>Потрошни материјал за аутоматски систем за бојење и препокривање предметних стакал</w:t>
            </w:r>
            <w:r w:rsidR="00CE2F92" w:rsidRPr="00CE2F92">
              <w:rPr>
                <w:b/>
                <w:lang w:val="sr-Cyrl-CS"/>
              </w:rPr>
              <w:t>а</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CC555F" w:rsidRPr="00D643FE" w:rsidTr="00CC555F">
        <w:trPr>
          <w:trHeight w:val="20"/>
        </w:trPr>
        <w:tc>
          <w:tcPr>
            <w:tcW w:w="709" w:type="dxa"/>
            <w:tcBorders>
              <w:bottom w:val="single" w:sz="4" w:space="0" w:color="auto"/>
            </w:tcBorders>
            <w:vAlign w:val="center"/>
          </w:tcPr>
          <w:p w:rsidR="00CC555F" w:rsidRDefault="00CC555F" w:rsidP="008F34ED">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bottom"/>
          </w:tcPr>
          <w:p w:rsidR="00CC555F" w:rsidRPr="00961D51" w:rsidRDefault="00CC555F" w:rsidP="00961D51">
            <w:pPr>
              <w:rPr>
                <w:color w:val="000000"/>
              </w:rPr>
            </w:pPr>
            <w:r w:rsidRPr="00961D51">
              <w:rPr>
                <w:color w:val="000000"/>
              </w:rPr>
              <w:t>NEG 50 (KRIO MEDIJUM) 118 ML</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kom</w:t>
            </w:r>
          </w:p>
        </w:tc>
        <w:tc>
          <w:tcPr>
            <w:tcW w:w="1134" w:type="dxa"/>
            <w:tcBorders>
              <w:bottom w:val="single" w:sz="4" w:space="0" w:color="auto"/>
            </w:tcBorders>
            <w:vAlign w:val="center"/>
          </w:tcPr>
          <w:p w:rsidR="00CC555F" w:rsidRPr="00961D51" w:rsidRDefault="00CC555F" w:rsidP="00961D51">
            <w:pPr>
              <w:jc w:val="center"/>
            </w:pPr>
            <w:r w:rsidRPr="00961D51">
              <w:t>6</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20"/>
        </w:trPr>
        <w:tc>
          <w:tcPr>
            <w:tcW w:w="709" w:type="dxa"/>
            <w:tcBorders>
              <w:bottom w:val="single" w:sz="4" w:space="0" w:color="auto"/>
            </w:tcBorders>
            <w:vAlign w:val="center"/>
          </w:tcPr>
          <w:p w:rsidR="00CC555F" w:rsidRPr="00CC555F" w:rsidRDefault="00CC555F" w:rsidP="008F34ED">
            <w:pPr>
              <w:jc w:val="center"/>
              <w:rPr>
                <w:sz w:val="20"/>
                <w:szCs w:val="20"/>
                <w:lang w:val="sr-Cyrl-RS"/>
              </w:rPr>
            </w:pPr>
            <w:r>
              <w:rPr>
                <w:sz w:val="20"/>
                <w:szCs w:val="20"/>
                <w:lang w:val="sr-Cyrl-RS"/>
              </w:rPr>
              <w:t>2.</w:t>
            </w:r>
          </w:p>
        </w:tc>
        <w:tc>
          <w:tcPr>
            <w:tcW w:w="3431" w:type="dxa"/>
            <w:tcBorders>
              <w:top w:val="nil"/>
              <w:left w:val="nil"/>
              <w:bottom w:val="single" w:sz="4" w:space="0" w:color="auto"/>
              <w:right w:val="nil"/>
            </w:tcBorders>
            <w:shd w:val="clear" w:color="auto" w:fill="auto"/>
            <w:vAlign w:val="bottom"/>
          </w:tcPr>
          <w:p w:rsidR="00CC555F" w:rsidRPr="00961D51" w:rsidRDefault="00E52582" w:rsidP="00961D51">
            <w:pPr>
              <w:rPr>
                <w:color w:val="000000"/>
                <w:lang w:val="sr-Cyrl-RS"/>
              </w:rPr>
            </w:pPr>
            <w:r>
              <w:rPr>
                <w:color w:val="000000"/>
              </w:rPr>
              <w:pict w14:anchorId="5064D9B7">
                <v:shape id="_x0000_s1044" type="#_x0000_t75" style="position:absolute;margin-left:78pt;margin-top:0;width:6pt;height:27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i5XeffEBAABH&#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r>
              <w:rPr>
                <w:color w:val="000000"/>
              </w:rPr>
              <w:pict w14:anchorId="48011D0B">
                <v:shape id="_x0000_s1045" type="#_x0000_t75" style="position:absolute;margin-left:78pt;margin-top:0;width:6pt;height:27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P+7OAPEBAABH&#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r>
              <w:rPr>
                <w:color w:val="000000"/>
              </w:rPr>
              <w:pict w14:anchorId="6DC4077C">
                <v:shape id="_x0000_s1046" type="#_x0000_t75" style="position:absolute;margin-left:78pt;margin-top:0;width:6pt;height:27pt;z-index:25167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GJFuV/EBAABH&#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p>
          <w:p w:rsidR="00CC555F" w:rsidRPr="00961D51" w:rsidRDefault="00454BBE" w:rsidP="00961D51">
            <w:pPr>
              <w:rPr>
                <w:color w:val="000000"/>
              </w:rPr>
            </w:pPr>
            <w:r w:rsidRPr="00961D51">
              <w:rPr>
                <w:color w:val="000000"/>
              </w:rPr>
              <w:t>CLEARVUE MOUNTANT XYL 250ml</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kom</w:t>
            </w:r>
          </w:p>
        </w:tc>
        <w:tc>
          <w:tcPr>
            <w:tcW w:w="1134" w:type="dxa"/>
            <w:tcBorders>
              <w:bottom w:val="single" w:sz="4" w:space="0" w:color="auto"/>
            </w:tcBorders>
            <w:vAlign w:val="center"/>
          </w:tcPr>
          <w:p w:rsidR="00CC555F" w:rsidRPr="00961D51" w:rsidRDefault="00CC555F" w:rsidP="00961D51">
            <w:pPr>
              <w:jc w:val="center"/>
            </w:pPr>
            <w:r w:rsidRPr="00961D51">
              <w:t>20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20"/>
        </w:trPr>
        <w:tc>
          <w:tcPr>
            <w:tcW w:w="709" w:type="dxa"/>
            <w:tcBorders>
              <w:bottom w:val="single" w:sz="4" w:space="0" w:color="auto"/>
            </w:tcBorders>
            <w:vAlign w:val="center"/>
          </w:tcPr>
          <w:p w:rsidR="00CC555F" w:rsidRDefault="00CC555F" w:rsidP="008F34ED">
            <w:pPr>
              <w:jc w:val="center"/>
              <w:rPr>
                <w:sz w:val="20"/>
                <w:szCs w:val="20"/>
                <w:lang w:val="sr-Cyrl-RS"/>
              </w:rPr>
            </w:pPr>
            <w:r>
              <w:rPr>
                <w:sz w:val="20"/>
                <w:szCs w:val="20"/>
                <w:lang w:val="sr-Cyrl-RS"/>
              </w:rPr>
              <w:t>3.</w:t>
            </w:r>
          </w:p>
        </w:tc>
        <w:tc>
          <w:tcPr>
            <w:tcW w:w="3431" w:type="dxa"/>
            <w:tcBorders>
              <w:top w:val="nil"/>
              <w:left w:val="nil"/>
              <w:bottom w:val="single" w:sz="4" w:space="0" w:color="auto"/>
              <w:right w:val="nil"/>
            </w:tcBorders>
            <w:shd w:val="clear" w:color="auto" w:fill="auto"/>
            <w:vAlign w:val="bottom"/>
          </w:tcPr>
          <w:p w:rsidR="00CC555F" w:rsidRPr="00961D51" w:rsidRDefault="00CC555F" w:rsidP="00961D51">
            <w:pPr>
              <w:rPr>
                <w:color w:val="000000"/>
              </w:rPr>
            </w:pPr>
            <w:r w:rsidRPr="00961D51">
              <w:rPr>
                <w:color w:val="000000"/>
              </w:rPr>
              <w:t>SLIDES MEZEL 50,Slide cut frosted 20mm (Brusena)</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pak 1/50</w:t>
            </w:r>
          </w:p>
        </w:tc>
        <w:tc>
          <w:tcPr>
            <w:tcW w:w="1134" w:type="dxa"/>
            <w:tcBorders>
              <w:bottom w:val="single" w:sz="4" w:space="0" w:color="auto"/>
            </w:tcBorders>
            <w:vAlign w:val="center"/>
          </w:tcPr>
          <w:p w:rsidR="00CC555F" w:rsidRPr="00961D51" w:rsidRDefault="00CC555F" w:rsidP="00961D51">
            <w:pPr>
              <w:jc w:val="center"/>
            </w:pPr>
            <w:r w:rsidRPr="00961D51">
              <w:t>1600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20"/>
        </w:trPr>
        <w:tc>
          <w:tcPr>
            <w:tcW w:w="709" w:type="dxa"/>
            <w:tcBorders>
              <w:bottom w:val="single" w:sz="4" w:space="0" w:color="auto"/>
            </w:tcBorders>
            <w:vAlign w:val="center"/>
          </w:tcPr>
          <w:p w:rsidR="00CC555F" w:rsidRDefault="00CC555F" w:rsidP="008F34ED">
            <w:pPr>
              <w:jc w:val="center"/>
              <w:rPr>
                <w:sz w:val="20"/>
                <w:szCs w:val="20"/>
                <w:lang w:val="sr-Cyrl-RS"/>
              </w:rPr>
            </w:pPr>
            <w:r>
              <w:rPr>
                <w:sz w:val="20"/>
                <w:szCs w:val="20"/>
                <w:lang w:val="sr-Cyrl-RS"/>
              </w:rPr>
              <w:t>4.</w:t>
            </w:r>
          </w:p>
        </w:tc>
        <w:tc>
          <w:tcPr>
            <w:tcW w:w="3431" w:type="dxa"/>
            <w:tcBorders>
              <w:top w:val="nil"/>
              <w:left w:val="nil"/>
              <w:bottom w:val="single" w:sz="4" w:space="0" w:color="auto"/>
              <w:right w:val="nil"/>
            </w:tcBorders>
            <w:shd w:val="clear" w:color="auto" w:fill="auto"/>
            <w:vAlign w:val="bottom"/>
          </w:tcPr>
          <w:p w:rsidR="00CC555F" w:rsidRPr="00961D51" w:rsidRDefault="00CC555F" w:rsidP="00961D51">
            <w:pPr>
              <w:rPr>
                <w:color w:val="000000"/>
              </w:rPr>
            </w:pPr>
            <w:r w:rsidRPr="00961D51">
              <w:rPr>
                <w:color w:val="000000"/>
              </w:rPr>
              <w:t>POKROVNA STAKLA CG, HOPPER, (24X55)MM</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kom</w:t>
            </w:r>
          </w:p>
        </w:tc>
        <w:tc>
          <w:tcPr>
            <w:tcW w:w="1134" w:type="dxa"/>
            <w:tcBorders>
              <w:bottom w:val="single" w:sz="4" w:space="0" w:color="auto"/>
            </w:tcBorders>
            <w:vAlign w:val="center"/>
          </w:tcPr>
          <w:p w:rsidR="00CC555F" w:rsidRPr="00961D51" w:rsidRDefault="00CC555F" w:rsidP="00961D51">
            <w:pPr>
              <w:jc w:val="center"/>
            </w:pPr>
            <w:r w:rsidRPr="00961D51">
              <w:t>80000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E73B6E" w:rsidRPr="00965458" w:rsidRDefault="00E73B6E" w:rsidP="000A1274">
      <w:pPr>
        <w:pStyle w:val="BodyText"/>
        <w:rPr>
          <w:b/>
          <w:noProof/>
          <w:szCs w:val="24"/>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6</w:t>
      </w:r>
      <w:r w:rsidRPr="00961D51">
        <w:rPr>
          <w:b/>
          <w:noProof/>
          <w:szCs w:val="24"/>
          <w:lang w:val="sr-Cyrl-RS"/>
        </w:rPr>
        <w:t xml:space="preserve">, страна бр. </w:t>
      </w:r>
      <w:r>
        <w:rPr>
          <w:b/>
          <w:noProof/>
          <w:szCs w:val="24"/>
          <w:lang w:val="sr-Cyrl-RS"/>
        </w:rPr>
        <w:t>2</w:t>
      </w:r>
    </w:p>
    <w:p w:rsidR="00961D51" w:rsidRDefault="00961D51" w:rsidP="000A1274">
      <w:pPr>
        <w:pStyle w:val="BodyText"/>
        <w:rPr>
          <w:b/>
          <w:noProof/>
          <w:szCs w:val="24"/>
          <w:lang w:val="sr-Cyrl-RS"/>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FB75B2">
      <w:pPr>
        <w:pStyle w:val="BodyText"/>
        <w:numPr>
          <w:ilvl w:val="0"/>
          <w:numId w:val="15"/>
        </w:numPr>
        <w:rPr>
          <w:noProof/>
          <w:szCs w:val="24"/>
        </w:rPr>
      </w:pPr>
      <w:r w:rsidRPr="00D643FE">
        <w:rPr>
          <w:noProof/>
          <w:szCs w:val="24"/>
        </w:rPr>
        <w:t>Самостално</w:t>
      </w:r>
    </w:p>
    <w:p w:rsidR="002279C3" w:rsidRPr="00D643FE" w:rsidRDefault="002279C3" w:rsidP="00FB75B2">
      <w:pPr>
        <w:pStyle w:val="BodyText"/>
        <w:numPr>
          <w:ilvl w:val="0"/>
          <w:numId w:val="15"/>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FB75B2">
      <w:pPr>
        <w:pStyle w:val="BodyText"/>
        <w:numPr>
          <w:ilvl w:val="0"/>
          <w:numId w:val="1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____________________________                                   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965458"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Друго: __________________________________</w:t>
      </w:r>
    </w:p>
    <w:p w:rsidR="006616F9" w:rsidRPr="00D643FE" w:rsidRDefault="00E73B6E" w:rsidP="00E73B6E">
      <w:pPr>
        <w:rPr>
          <w:b/>
          <w:noProof/>
          <w:sz w:val="22"/>
          <w:szCs w:val="22"/>
        </w:rPr>
      </w:pPr>
      <w:r w:rsidRPr="00D643FE">
        <w:rPr>
          <w:b/>
          <w:noProof/>
          <w:sz w:val="22"/>
          <w:szCs w:val="22"/>
        </w:rPr>
        <w:br w:type="page"/>
      </w:r>
    </w:p>
    <w:p w:rsidR="00DB3D80" w:rsidRPr="00D643FE" w:rsidRDefault="00D5475C" w:rsidP="00DB3D80">
      <w:pPr>
        <w:pStyle w:val="Footer"/>
        <w:jc w:val="center"/>
        <w:rPr>
          <w:b/>
        </w:rPr>
      </w:pPr>
      <w:r w:rsidRPr="00D643FE">
        <w:rPr>
          <w:b/>
          <w:noProof/>
        </w:rPr>
        <w:lastRenderedPageBreak/>
        <w:t xml:space="preserve">Понуда број __________ - </w:t>
      </w:r>
      <w:r w:rsidR="00CE2F92">
        <w:rPr>
          <w:b/>
          <w:lang w:val="sr-Cyrl-CS"/>
        </w:rPr>
        <w:t>Набавка</w:t>
      </w:r>
      <w:r w:rsidR="00CE2F92">
        <w:rPr>
          <w:b/>
        </w:rPr>
        <w:t xml:space="preserve"> хемикалија и материјала за Центар за патологију за потребе Клиничког центра Војводине</w:t>
      </w:r>
      <w:r w:rsidRPr="00D643FE">
        <w:rPr>
          <w:b/>
          <w:noProof/>
        </w:rPr>
        <w:t xml:space="preserve"> </w:t>
      </w:r>
      <w:r w:rsidR="00454BBE">
        <w:rPr>
          <w:b/>
          <w:noProof/>
        </w:rPr>
        <w:t>–</w:t>
      </w:r>
      <w:r w:rsidRPr="00D643FE">
        <w:rPr>
          <w:b/>
          <w:noProof/>
        </w:rPr>
        <w:t xml:space="preserve"> ЈН </w:t>
      </w:r>
      <w:r w:rsidR="00CE2F92">
        <w:rPr>
          <w:b/>
          <w:noProof/>
        </w:rPr>
        <w:t>19</w:t>
      </w:r>
      <w:r w:rsidR="00CE2F92">
        <w:rPr>
          <w:b/>
          <w:noProof/>
          <w:lang w:val="sr-Cyrl-RS"/>
        </w:rPr>
        <w:t>3</w:t>
      </w:r>
      <w:r>
        <w:rPr>
          <w:b/>
          <w:noProof/>
        </w:rPr>
        <w:t>-20</w:t>
      </w:r>
      <w:r w:rsidRPr="00D643FE">
        <w:rPr>
          <w:b/>
          <w:noProof/>
        </w:rPr>
        <w:t>-О</w:t>
      </w:r>
    </w:p>
    <w:p w:rsidR="0006158D" w:rsidRPr="00D643FE" w:rsidRDefault="0006158D" w:rsidP="0006158D">
      <w:pPr>
        <w:pStyle w:val="BodyText"/>
        <w:jc w:val="left"/>
        <w:rPr>
          <w:noProof/>
          <w:szCs w:val="24"/>
        </w:rPr>
      </w:pPr>
    </w:p>
    <w:p w:rsidR="0006158D" w:rsidRPr="00D643FE" w:rsidRDefault="0006158D" w:rsidP="0006158D">
      <w:pPr>
        <w:pStyle w:val="BodyText"/>
        <w:jc w:val="left"/>
        <w:rPr>
          <w:noProof/>
          <w:szCs w:val="24"/>
        </w:rPr>
      </w:pPr>
      <w:r w:rsidRPr="00D643FE">
        <w:rPr>
          <w:noProof/>
          <w:szCs w:val="24"/>
        </w:rPr>
        <w:t>Понуђач:________________________________________                   Матични број:  ________________________________</w:t>
      </w:r>
    </w:p>
    <w:p w:rsidR="0006158D" w:rsidRPr="00D643FE" w:rsidRDefault="0006158D" w:rsidP="0006158D">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158D" w:rsidRPr="00D643FE" w:rsidRDefault="0006158D" w:rsidP="0006158D">
      <w:pPr>
        <w:pStyle w:val="BodyText"/>
        <w:jc w:val="left"/>
        <w:rPr>
          <w:noProof/>
          <w:szCs w:val="24"/>
        </w:rPr>
      </w:pPr>
      <w:r w:rsidRPr="00D643FE">
        <w:rPr>
          <w:noProof/>
          <w:szCs w:val="24"/>
        </w:rPr>
        <w:t>Телефон:________________ Фах:____________________                  Шифра делатности: ____________________________</w:t>
      </w:r>
    </w:p>
    <w:p w:rsidR="0006158D" w:rsidRPr="00D643FE" w:rsidRDefault="0006158D" w:rsidP="0006158D">
      <w:pPr>
        <w:pStyle w:val="BodyText"/>
        <w:jc w:val="left"/>
        <w:rPr>
          <w:noProof/>
          <w:szCs w:val="24"/>
        </w:rPr>
      </w:pPr>
      <w:r w:rsidRPr="00D643FE">
        <w:rPr>
          <w:noProof/>
          <w:szCs w:val="24"/>
        </w:rPr>
        <w:t>Е-маил:_________________________________________                   Пиб: _________________________________________</w:t>
      </w:r>
    </w:p>
    <w:p w:rsidR="0006158D" w:rsidRPr="00D643FE" w:rsidRDefault="0006158D" w:rsidP="0006158D">
      <w:pPr>
        <w:pStyle w:val="BodyText"/>
        <w:jc w:val="left"/>
        <w:rPr>
          <w:noProof/>
          <w:szCs w:val="24"/>
        </w:rPr>
      </w:pPr>
      <w:r w:rsidRPr="00D643FE">
        <w:rPr>
          <w:noProof/>
          <w:szCs w:val="24"/>
        </w:rPr>
        <w:t>Контакт особа:___________________________________                   Жиро-рачун: __________________________________</w:t>
      </w:r>
    </w:p>
    <w:p w:rsidR="0006158D" w:rsidRDefault="0006158D" w:rsidP="0006158D">
      <w:pPr>
        <w:pStyle w:val="BodyText"/>
        <w:jc w:val="left"/>
        <w:rPr>
          <w:noProof/>
          <w:szCs w:val="24"/>
        </w:rPr>
      </w:pPr>
      <w:r w:rsidRPr="00D643FE">
        <w:rPr>
          <w:noProof/>
          <w:szCs w:val="24"/>
        </w:rPr>
        <w:t>Овлашћено лице:_________________________________                   код Пословне банке:____________________________</w:t>
      </w:r>
    </w:p>
    <w:p w:rsidR="0006158D" w:rsidRPr="0006158D" w:rsidRDefault="0006158D" w:rsidP="0006158D">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1134"/>
        <w:gridCol w:w="1134"/>
        <w:gridCol w:w="1701"/>
        <w:gridCol w:w="1701"/>
        <w:gridCol w:w="1418"/>
        <w:gridCol w:w="1275"/>
        <w:gridCol w:w="1418"/>
        <w:gridCol w:w="1417"/>
      </w:tblGrid>
      <w:tr w:rsidR="0006158D" w:rsidRPr="00D643FE" w:rsidTr="0006158D">
        <w:trPr>
          <w:trHeight w:val="315"/>
        </w:trPr>
        <w:tc>
          <w:tcPr>
            <w:tcW w:w="14742" w:type="dxa"/>
            <w:gridSpan w:val="10"/>
            <w:tcBorders>
              <w:bottom w:val="single" w:sz="4" w:space="0" w:color="auto"/>
              <w:right w:val="single" w:sz="4" w:space="0" w:color="auto"/>
            </w:tcBorders>
            <w:vAlign w:val="center"/>
          </w:tcPr>
          <w:p w:rsidR="0006158D" w:rsidRPr="00D643FE" w:rsidRDefault="0006158D" w:rsidP="0006158D">
            <w:pPr>
              <w:jc w:val="center"/>
              <w:rPr>
                <w:b/>
                <w:noProof/>
                <w:sz w:val="20"/>
                <w:szCs w:val="20"/>
              </w:rPr>
            </w:pPr>
            <w:r w:rsidRPr="00D643FE">
              <w:rPr>
                <w:b/>
                <w:noProof/>
                <w:sz w:val="20"/>
                <w:szCs w:val="20"/>
              </w:rPr>
              <w:t>КЛИНИЧКИ ЦЕНТАР ВОЈВОДИНЕ</w:t>
            </w:r>
          </w:p>
        </w:tc>
      </w:tr>
      <w:tr w:rsidR="0006158D" w:rsidRPr="00D643FE" w:rsidTr="0006158D">
        <w:tc>
          <w:tcPr>
            <w:tcW w:w="14742" w:type="dxa"/>
            <w:gridSpan w:val="10"/>
            <w:tcBorders>
              <w:bottom w:val="single" w:sz="4" w:space="0" w:color="auto"/>
              <w:right w:val="single" w:sz="4" w:space="0" w:color="auto"/>
            </w:tcBorders>
            <w:vAlign w:val="center"/>
          </w:tcPr>
          <w:p w:rsidR="0006158D" w:rsidRPr="00D643FE" w:rsidRDefault="0006158D" w:rsidP="00CE2F92">
            <w:pPr>
              <w:rPr>
                <w:b/>
                <w:noProof/>
                <w:sz w:val="22"/>
                <w:szCs w:val="22"/>
              </w:rPr>
            </w:pPr>
            <w:r w:rsidRPr="00D643FE">
              <w:rPr>
                <w:b/>
              </w:rPr>
              <w:t xml:space="preserve">Партија </w:t>
            </w:r>
            <w:r>
              <w:rPr>
                <w:b/>
              </w:rPr>
              <w:t>7</w:t>
            </w:r>
            <w:r w:rsidRPr="00D643FE">
              <w:rPr>
                <w:b/>
              </w:rPr>
              <w:t xml:space="preserve">. </w:t>
            </w:r>
            <w:r w:rsidR="00454BBE">
              <w:rPr>
                <w:b/>
              </w:rPr>
              <w:t>–</w:t>
            </w:r>
            <w:r w:rsidRPr="00D643FE">
              <w:t xml:space="preserve"> </w:t>
            </w:r>
            <w:r w:rsidR="00CE2F92" w:rsidRPr="00CE2F92">
              <w:rPr>
                <w:b/>
                <w:noProof/>
                <w:lang w:val="sr-Cyrl-CS"/>
              </w:rPr>
              <w:t>Предметна и покровна стакл</w:t>
            </w:r>
            <w:r w:rsidR="00CE2F92" w:rsidRPr="00CE2F92">
              <w:rPr>
                <w:b/>
                <w:lang w:val="sr-Cyrl-CS"/>
              </w:rPr>
              <w:t>а</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06158D" w:rsidRPr="00D643FE" w:rsidRDefault="0006158D" w:rsidP="0006158D">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06158D" w:rsidRPr="00D643FE" w:rsidRDefault="0006158D" w:rsidP="0006158D">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b/>
                <w:noProof/>
                <w:sz w:val="20"/>
              </w:rPr>
            </w:pPr>
            <w:r w:rsidRPr="00D643FE">
              <w:rPr>
                <w:b/>
                <w:sz w:val="20"/>
              </w:rPr>
              <w:t>Каталошки број</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10</w:t>
            </w: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rPr>
            </w:pPr>
            <w:r>
              <w:rPr>
                <w:sz w:val="20"/>
                <w:szCs w:val="20"/>
              </w:rPr>
              <w:t>1.</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18x18</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20000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rPr>
            </w:pPr>
            <w:r>
              <w:rPr>
                <w:sz w:val="20"/>
                <w:szCs w:val="20"/>
              </w:rPr>
              <w:t>2.</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24x32</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2000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rPr>
            </w:pPr>
            <w:r>
              <w:rPr>
                <w:sz w:val="20"/>
                <w:szCs w:val="20"/>
              </w:rPr>
              <w:t>3.</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24x40</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7000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Pr="00454BBE" w:rsidRDefault="00454BBE" w:rsidP="004E1A17">
            <w:pPr>
              <w:jc w:val="center"/>
              <w:rPr>
                <w:sz w:val="20"/>
                <w:szCs w:val="20"/>
                <w:lang w:val="sr-Cyrl-RS"/>
              </w:rPr>
            </w:pPr>
            <w:r>
              <w:rPr>
                <w:sz w:val="20"/>
                <w:szCs w:val="20"/>
                <w:lang w:val="sr-Cyrl-RS"/>
              </w:rPr>
              <w:t>4.</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24x50</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17000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lang w:val="sr-Cyrl-RS"/>
              </w:rPr>
            </w:pPr>
            <w:r>
              <w:rPr>
                <w:sz w:val="20"/>
                <w:szCs w:val="20"/>
                <w:lang w:val="sr-Cyrl-RS"/>
              </w:rPr>
              <w:t>5.</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Predmetna stakla 75x25</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35000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lang w:val="sr-Cyrl-RS"/>
              </w:rPr>
            </w:pPr>
            <w:r>
              <w:rPr>
                <w:sz w:val="20"/>
                <w:szCs w:val="20"/>
                <w:lang w:val="sr-Cyrl-RS"/>
              </w:rPr>
              <w:t>6.</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Predmetna stakla 75x25, obostrano matirana</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17000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06158D" w:rsidRPr="00D643FE" w:rsidTr="0006158D">
        <w:trPr>
          <w:gridAfter w:val="4"/>
          <w:wAfter w:w="5528" w:type="dxa"/>
          <w:trHeight w:val="20"/>
        </w:trPr>
        <w:tc>
          <w:tcPr>
            <w:tcW w:w="709" w:type="dxa"/>
            <w:tcBorders>
              <w:top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bl>
    <w:p w:rsidR="0006158D" w:rsidRDefault="0006158D" w:rsidP="0006158D">
      <w:pPr>
        <w:pStyle w:val="BodyText"/>
        <w:rPr>
          <w:b/>
          <w:noProof/>
          <w:sz w:val="22"/>
          <w:szCs w:val="22"/>
        </w:rPr>
      </w:pPr>
    </w:p>
    <w:p w:rsidR="00961D51" w:rsidRDefault="00961D51" w:rsidP="0006158D">
      <w:pPr>
        <w:pStyle w:val="BodyText"/>
        <w:rPr>
          <w:b/>
          <w:noProof/>
          <w:sz w:val="22"/>
          <w:szCs w:val="22"/>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7</w:t>
      </w:r>
      <w:r w:rsidRPr="00961D51">
        <w:rPr>
          <w:b/>
          <w:noProof/>
          <w:szCs w:val="24"/>
          <w:lang w:val="sr-Cyrl-RS"/>
        </w:rPr>
        <w:t xml:space="preserve">, страна бр. </w:t>
      </w:r>
      <w:r>
        <w:rPr>
          <w:b/>
          <w:noProof/>
          <w:szCs w:val="24"/>
          <w:lang w:val="sr-Cyrl-RS"/>
        </w:rPr>
        <w:t>2</w:t>
      </w:r>
    </w:p>
    <w:p w:rsidR="00961D51" w:rsidRDefault="00961D51" w:rsidP="0006158D">
      <w:pPr>
        <w:pStyle w:val="BodyText"/>
        <w:rPr>
          <w:b/>
          <w:noProof/>
          <w:sz w:val="22"/>
          <w:szCs w:val="22"/>
          <w:lang w:val="sr-Cyrl-RS"/>
        </w:rPr>
      </w:pPr>
    </w:p>
    <w:p w:rsidR="0006158D" w:rsidRPr="0063566E" w:rsidRDefault="0006158D" w:rsidP="0006158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06158D" w:rsidRPr="00D643FE" w:rsidRDefault="0006158D" w:rsidP="0006158D">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06158D" w:rsidRPr="00D643FE" w:rsidRDefault="0006158D" w:rsidP="00FB75B2">
      <w:pPr>
        <w:pStyle w:val="BodyText"/>
        <w:numPr>
          <w:ilvl w:val="0"/>
          <w:numId w:val="22"/>
        </w:numPr>
        <w:rPr>
          <w:noProof/>
          <w:szCs w:val="24"/>
        </w:rPr>
      </w:pPr>
      <w:r w:rsidRPr="00D643FE">
        <w:rPr>
          <w:noProof/>
          <w:szCs w:val="24"/>
        </w:rPr>
        <w:t>Самостално</w:t>
      </w:r>
    </w:p>
    <w:p w:rsidR="0006158D" w:rsidRPr="00D643FE" w:rsidRDefault="0006158D" w:rsidP="00FB75B2">
      <w:pPr>
        <w:pStyle w:val="BodyText"/>
        <w:numPr>
          <w:ilvl w:val="0"/>
          <w:numId w:val="22"/>
        </w:numPr>
        <w:rPr>
          <w:noProof/>
          <w:szCs w:val="24"/>
        </w:rPr>
      </w:pPr>
      <w:r w:rsidRPr="00D643FE">
        <w:rPr>
          <w:noProof/>
          <w:szCs w:val="24"/>
        </w:rPr>
        <w:t>Заједничка понуда (навести ко су учесници у заједничкој понуди):_________________________________________</w:t>
      </w:r>
    </w:p>
    <w:p w:rsidR="0006158D" w:rsidRPr="00D643FE" w:rsidRDefault="0006158D" w:rsidP="00FB75B2">
      <w:pPr>
        <w:pStyle w:val="BodyText"/>
        <w:numPr>
          <w:ilvl w:val="0"/>
          <w:numId w:val="2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06158D" w:rsidRPr="00D643FE" w:rsidRDefault="0006158D" w:rsidP="0006158D">
      <w:pPr>
        <w:pStyle w:val="BodyText"/>
        <w:rPr>
          <w:noProof/>
          <w:szCs w:val="24"/>
        </w:rPr>
      </w:pPr>
    </w:p>
    <w:p w:rsidR="0006158D" w:rsidRPr="00D643FE" w:rsidRDefault="0006158D" w:rsidP="0006158D">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158D" w:rsidRPr="00D643FE" w:rsidRDefault="0006158D" w:rsidP="0006158D">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06158D" w:rsidRPr="00D643FE" w:rsidRDefault="0006158D" w:rsidP="0006158D">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4D0296" w:rsidRPr="004D0296" w:rsidRDefault="0006158D" w:rsidP="0006158D">
      <w:pPr>
        <w:pStyle w:val="BodyText"/>
        <w:rPr>
          <w:noProof/>
          <w:szCs w:val="24"/>
        </w:rPr>
      </w:pPr>
      <w:r w:rsidRPr="00D643FE">
        <w:rPr>
          <w:noProof/>
          <w:szCs w:val="24"/>
        </w:rPr>
        <w:t>Друго:  _________________________________</w:t>
      </w: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Pr="00961D51" w:rsidRDefault="00A221C2" w:rsidP="00CE2F92">
      <w:pPr>
        <w:pStyle w:val="Footer"/>
        <w:rPr>
          <w:b/>
          <w:noProof/>
          <w:lang w:val="sr-Cyrl-RS"/>
        </w:rPr>
      </w:pPr>
    </w:p>
    <w:p w:rsidR="004E1A17" w:rsidRDefault="004E1A17" w:rsidP="004E1A1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21"/>
          <w:headerReference w:type="default" r:id="rId22"/>
          <w:footerReference w:type="even" r:id="rId23"/>
          <w:footerReference w:type="default" r:id="rId24"/>
          <w:headerReference w:type="first" r:id="rId25"/>
          <w:footerReference w:type="first" r:id="rId26"/>
          <w:pgSz w:w="16838" w:h="11906" w:orient="landscape"/>
          <w:pgMar w:top="284" w:right="1418" w:bottom="142" w:left="1418" w:header="709" w:footer="430" w:gutter="0"/>
          <w:cols w:space="708"/>
          <w:docGrid w:linePitch="360"/>
        </w:sect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9E3D5E">
        <w:rPr>
          <w:b/>
          <w:lang w:val="sr-Cyrl-CS"/>
        </w:rPr>
        <w:t>1</w:t>
      </w:r>
      <w:r w:rsidR="00961D51">
        <w:rPr>
          <w:b/>
        </w:rPr>
        <w:t>9</w:t>
      </w:r>
      <w:r w:rsidR="00961D51">
        <w:rPr>
          <w:b/>
          <w:lang w:val="sr-Cyrl-RS"/>
        </w:rPr>
        <w:t>3</w:t>
      </w:r>
      <w:r>
        <w:rPr>
          <w:b/>
          <w:lang w:val="sr-Cyrl-CS"/>
        </w:rPr>
        <w:t xml:space="preserve">-20-О </w:t>
      </w:r>
      <w:r>
        <w:rPr>
          <w:lang w:val="sr-Cyrl-CS"/>
        </w:rPr>
        <w:t xml:space="preserve">- </w:t>
      </w:r>
      <w:r w:rsidR="00961D51">
        <w:rPr>
          <w:b/>
          <w:lang w:val="sr-Cyrl-CS"/>
        </w:rPr>
        <w:t>Набавка</w:t>
      </w:r>
      <w:r w:rsidR="00961D51">
        <w:rPr>
          <w:b/>
        </w:rPr>
        <w:t xml:space="preserve"> хемикалија и материјала за Центар за патологију за потребе 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50" w:rsidRDefault="00194F50">
      <w:r>
        <w:separator/>
      </w:r>
    </w:p>
  </w:endnote>
  <w:endnote w:type="continuationSeparator" w:id="0">
    <w:p w:rsidR="00194F50" w:rsidRDefault="0019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9984"/>
      <w:docPartObj>
        <w:docPartGallery w:val="Page Numbers (Bottom of Page)"/>
        <w:docPartUnique/>
      </w:docPartObj>
    </w:sdtPr>
    <w:sdtEndPr/>
    <w:sdtContent>
      <w:sdt>
        <w:sdtPr>
          <w:id w:val="-856656192"/>
          <w:docPartObj>
            <w:docPartGallery w:val="Page Numbers (Top of Page)"/>
            <w:docPartUnique/>
          </w:docPartObj>
        </w:sdtPr>
        <w:sdtEndPr/>
        <w:sdtContent>
          <w:p w:rsidR="00194F50" w:rsidRPr="008B6A29" w:rsidRDefault="00194F50" w:rsidP="00F9120C">
            <w:pPr>
              <w:pStyle w:val="Footer"/>
              <w:jc w:val="right"/>
            </w:pPr>
            <w:r>
              <w:rPr>
                <w:b/>
                <w:bCs/>
              </w:rPr>
              <w:fldChar w:fldCharType="begin"/>
            </w:r>
            <w:r>
              <w:rPr>
                <w:b/>
                <w:bCs/>
              </w:rPr>
              <w:instrText xml:space="preserve"> PAGE </w:instrText>
            </w:r>
            <w:r>
              <w:rPr>
                <w:b/>
                <w:bCs/>
              </w:rPr>
              <w:fldChar w:fldCharType="separate"/>
            </w:r>
            <w:r w:rsidR="00E52582">
              <w:rPr>
                <w:b/>
                <w:bCs/>
                <w:noProof/>
              </w:rPr>
              <w:t>1</w:t>
            </w:r>
            <w:r>
              <w:rPr>
                <w:b/>
                <w:bCs/>
              </w:rPr>
              <w:fldChar w:fldCharType="end"/>
            </w:r>
            <w:r>
              <w:t xml:space="preserve"> / </w:t>
            </w:r>
            <w:r>
              <w:rPr>
                <w:b/>
                <w:bCs/>
              </w:rPr>
              <w:t>46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50" w:rsidRDefault="00194F5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F50" w:rsidRDefault="00194F5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194F50" w:rsidRPr="00913675" w:rsidRDefault="00194F50"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E52582">
              <w:rPr>
                <w:bCs/>
                <w:noProof/>
              </w:rPr>
              <w:t>46</w:t>
            </w:r>
            <w:r w:rsidRPr="008B6A29">
              <w:rPr>
                <w:bCs/>
              </w:rPr>
              <w:fldChar w:fldCharType="end"/>
            </w:r>
            <w:r w:rsidRPr="008B6A29">
              <w:t xml:space="preserve"> / </w:t>
            </w:r>
            <w:r>
              <w:t>46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50" w:rsidRDefault="0019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50" w:rsidRDefault="00194F50">
      <w:r>
        <w:separator/>
      </w:r>
    </w:p>
  </w:footnote>
  <w:footnote w:type="continuationSeparator" w:id="0">
    <w:p w:rsidR="00194F50" w:rsidRDefault="0019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50" w:rsidRDefault="0019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50" w:rsidRPr="00884492" w:rsidRDefault="00194F5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50" w:rsidRDefault="0019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B906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C2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C115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FAA12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965F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A273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504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C0A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8E282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2A4A0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E622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7D5B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16A60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1DD2C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E42D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2609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E7D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F8C2126"/>
    <w:multiLevelType w:val="hybridMultilevel"/>
    <w:tmpl w:val="E2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E5B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437B7D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39E35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63D46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6D46A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B165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DB25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0866B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08E2A0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3EA00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51B40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5A97E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5FC67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5FC6B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6960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99A451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B7903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E47F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07408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5372F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72F4E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69787C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9F23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B18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827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AF563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B2634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5C79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F831B48"/>
    <w:multiLevelType w:val="hybridMultilevel"/>
    <w:tmpl w:val="0C86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84394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61"/>
  </w:num>
  <w:num w:numId="3">
    <w:abstractNumId w:val="21"/>
  </w:num>
  <w:num w:numId="4">
    <w:abstractNumId w:val="53"/>
  </w:num>
  <w:num w:numId="5">
    <w:abstractNumId w:val="1"/>
  </w:num>
  <w:num w:numId="6">
    <w:abstractNumId w:val="20"/>
  </w:num>
  <w:num w:numId="7">
    <w:abstractNumId w:val="58"/>
  </w:num>
  <w:num w:numId="8">
    <w:abstractNumId w:val="13"/>
  </w:num>
  <w:num w:numId="9">
    <w:abstractNumId w:val="14"/>
  </w:num>
  <w:num w:numId="10">
    <w:abstractNumId w:val="8"/>
  </w:num>
  <w:num w:numId="11">
    <w:abstractNumId w:val="71"/>
  </w:num>
  <w:num w:numId="12">
    <w:abstractNumId w:val="12"/>
  </w:num>
  <w:num w:numId="13">
    <w:abstractNumId w:val="5"/>
  </w:num>
  <w:num w:numId="14">
    <w:abstractNumId w:val="62"/>
  </w:num>
  <w:num w:numId="15">
    <w:abstractNumId w:val="67"/>
  </w:num>
  <w:num w:numId="16">
    <w:abstractNumId w:val="36"/>
  </w:num>
  <w:num w:numId="17">
    <w:abstractNumId w:val="15"/>
  </w:num>
  <w:num w:numId="18">
    <w:abstractNumId w:val="11"/>
  </w:num>
  <w:num w:numId="19">
    <w:abstractNumId w:val="30"/>
  </w:num>
  <w:num w:numId="20">
    <w:abstractNumId w:val="31"/>
  </w:num>
  <w:num w:numId="21">
    <w:abstractNumId w:val="33"/>
  </w:num>
  <w:num w:numId="22">
    <w:abstractNumId w:val="66"/>
  </w:num>
  <w:num w:numId="23">
    <w:abstractNumId w:val="7"/>
  </w:num>
  <w:num w:numId="24">
    <w:abstractNumId w:val="57"/>
  </w:num>
  <w:num w:numId="25">
    <w:abstractNumId w:val="64"/>
  </w:num>
  <w:num w:numId="26">
    <w:abstractNumId w:val="23"/>
  </w:num>
  <w:num w:numId="27">
    <w:abstractNumId w:val="35"/>
  </w:num>
  <w:num w:numId="28">
    <w:abstractNumId w:val="19"/>
  </w:num>
  <w:num w:numId="29">
    <w:abstractNumId w:val="59"/>
  </w:num>
  <w:num w:numId="30">
    <w:abstractNumId w:val="6"/>
  </w:num>
  <w:num w:numId="31">
    <w:abstractNumId w:val="52"/>
  </w:num>
  <w:num w:numId="32">
    <w:abstractNumId w:val="51"/>
  </w:num>
  <w:num w:numId="33">
    <w:abstractNumId w:val="18"/>
  </w:num>
  <w:num w:numId="34">
    <w:abstractNumId w:val="46"/>
  </w:num>
  <w:num w:numId="35">
    <w:abstractNumId w:val="70"/>
  </w:num>
  <w:num w:numId="36">
    <w:abstractNumId w:val="56"/>
  </w:num>
  <w:num w:numId="37">
    <w:abstractNumId w:val="17"/>
  </w:num>
  <w:num w:numId="38">
    <w:abstractNumId w:val="28"/>
  </w:num>
  <w:num w:numId="39">
    <w:abstractNumId w:val="27"/>
  </w:num>
  <w:num w:numId="40">
    <w:abstractNumId w:val="37"/>
  </w:num>
  <w:num w:numId="41">
    <w:abstractNumId w:val="50"/>
  </w:num>
  <w:num w:numId="42">
    <w:abstractNumId w:val="25"/>
  </w:num>
  <w:num w:numId="43">
    <w:abstractNumId w:val="44"/>
  </w:num>
  <w:num w:numId="44">
    <w:abstractNumId w:val="45"/>
  </w:num>
  <w:num w:numId="45">
    <w:abstractNumId w:val="54"/>
  </w:num>
  <w:num w:numId="46">
    <w:abstractNumId w:val="29"/>
  </w:num>
  <w:num w:numId="47">
    <w:abstractNumId w:val="26"/>
  </w:num>
  <w:num w:numId="48">
    <w:abstractNumId w:val="48"/>
  </w:num>
  <w:num w:numId="49">
    <w:abstractNumId w:val="47"/>
  </w:num>
  <w:num w:numId="50">
    <w:abstractNumId w:val="38"/>
  </w:num>
  <w:num w:numId="51">
    <w:abstractNumId w:val="22"/>
  </w:num>
  <w:num w:numId="52">
    <w:abstractNumId w:val="41"/>
  </w:num>
  <w:num w:numId="53">
    <w:abstractNumId w:val="60"/>
  </w:num>
  <w:num w:numId="54">
    <w:abstractNumId w:val="16"/>
  </w:num>
  <w:num w:numId="55">
    <w:abstractNumId w:val="4"/>
  </w:num>
  <w:num w:numId="56">
    <w:abstractNumId w:val="49"/>
  </w:num>
  <w:num w:numId="57">
    <w:abstractNumId w:val="10"/>
  </w:num>
  <w:num w:numId="58">
    <w:abstractNumId w:val="65"/>
  </w:num>
  <w:num w:numId="59">
    <w:abstractNumId w:val="68"/>
  </w:num>
  <w:num w:numId="60">
    <w:abstractNumId w:val="43"/>
  </w:num>
  <w:num w:numId="61">
    <w:abstractNumId w:val="55"/>
  </w:num>
  <w:num w:numId="62">
    <w:abstractNumId w:val="24"/>
  </w:num>
  <w:num w:numId="63">
    <w:abstractNumId w:val="63"/>
  </w:num>
  <w:num w:numId="64">
    <w:abstractNumId w:val="42"/>
  </w:num>
  <w:num w:numId="65">
    <w:abstractNumId w:val="40"/>
  </w:num>
  <w:num w:numId="66">
    <w:abstractNumId w:val="39"/>
  </w:num>
  <w:num w:numId="67">
    <w:abstractNumId w:val="32"/>
  </w:num>
  <w:num w:numId="68">
    <w:abstractNumId w:val="34"/>
  </w:num>
  <w:num w:numId="69">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700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7606"/>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158D"/>
    <w:rsid w:val="0006272C"/>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AEA"/>
    <w:rsid w:val="0008323C"/>
    <w:rsid w:val="0008348E"/>
    <w:rsid w:val="00083526"/>
    <w:rsid w:val="00084EA9"/>
    <w:rsid w:val="00085126"/>
    <w:rsid w:val="00086647"/>
    <w:rsid w:val="00086FC5"/>
    <w:rsid w:val="000874C8"/>
    <w:rsid w:val="000901DC"/>
    <w:rsid w:val="00090EC4"/>
    <w:rsid w:val="00092A9E"/>
    <w:rsid w:val="00093038"/>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C7A6B"/>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0AE2"/>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4F50"/>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240A"/>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A58"/>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2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213"/>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4D0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3ED3"/>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47BD3"/>
    <w:rsid w:val="00450CB5"/>
    <w:rsid w:val="0045110F"/>
    <w:rsid w:val="004516EB"/>
    <w:rsid w:val="00453D93"/>
    <w:rsid w:val="00454BBE"/>
    <w:rsid w:val="00454C6D"/>
    <w:rsid w:val="00455C1A"/>
    <w:rsid w:val="00457FF5"/>
    <w:rsid w:val="004605A5"/>
    <w:rsid w:val="00461559"/>
    <w:rsid w:val="004635BA"/>
    <w:rsid w:val="00464EB7"/>
    <w:rsid w:val="0046526A"/>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B78"/>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296"/>
    <w:rsid w:val="004D134C"/>
    <w:rsid w:val="004D14C1"/>
    <w:rsid w:val="004D15BB"/>
    <w:rsid w:val="004D20F6"/>
    <w:rsid w:val="004D2E66"/>
    <w:rsid w:val="004D3B2E"/>
    <w:rsid w:val="004D53C3"/>
    <w:rsid w:val="004D5569"/>
    <w:rsid w:val="004D750D"/>
    <w:rsid w:val="004E0630"/>
    <w:rsid w:val="004E1A17"/>
    <w:rsid w:val="004E4E2F"/>
    <w:rsid w:val="004E5AD9"/>
    <w:rsid w:val="004E5C91"/>
    <w:rsid w:val="004E6C40"/>
    <w:rsid w:val="004E782E"/>
    <w:rsid w:val="004F1942"/>
    <w:rsid w:val="004F2370"/>
    <w:rsid w:val="004F296E"/>
    <w:rsid w:val="004F2BAB"/>
    <w:rsid w:val="004F5744"/>
    <w:rsid w:val="004F5E12"/>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D33"/>
    <w:rsid w:val="00576E87"/>
    <w:rsid w:val="005776AF"/>
    <w:rsid w:val="00580E66"/>
    <w:rsid w:val="00584F8C"/>
    <w:rsid w:val="00585ABF"/>
    <w:rsid w:val="00585FF6"/>
    <w:rsid w:val="00586A45"/>
    <w:rsid w:val="00587C62"/>
    <w:rsid w:val="005911CF"/>
    <w:rsid w:val="0059397A"/>
    <w:rsid w:val="00593992"/>
    <w:rsid w:val="00593C4D"/>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27E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4E9F"/>
    <w:rsid w:val="00635601"/>
    <w:rsid w:val="0063566E"/>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580"/>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E6DF8"/>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8E"/>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4256"/>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37D3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1D51"/>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615D"/>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6E1A"/>
    <w:rsid w:val="009D7B7B"/>
    <w:rsid w:val="009E037C"/>
    <w:rsid w:val="009E1601"/>
    <w:rsid w:val="009E2D81"/>
    <w:rsid w:val="009E392D"/>
    <w:rsid w:val="009E3D5E"/>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0B6"/>
    <w:rsid w:val="00A15261"/>
    <w:rsid w:val="00A161BE"/>
    <w:rsid w:val="00A17766"/>
    <w:rsid w:val="00A20671"/>
    <w:rsid w:val="00A221C2"/>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2369"/>
    <w:rsid w:val="00A52CC1"/>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5BBB"/>
    <w:rsid w:val="00A97095"/>
    <w:rsid w:val="00A9751C"/>
    <w:rsid w:val="00A976FA"/>
    <w:rsid w:val="00A97E6C"/>
    <w:rsid w:val="00AA10E0"/>
    <w:rsid w:val="00AA147A"/>
    <w:rsid w:val="00AA3133"/>
    <w:rsid w:val="00AA3A69"/>
    <w:rsid w:val="00AA413D"/>
    <w:rsid w:val="00AA4204"/>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7F0"/>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0D6E"/>
    <w:rsid w:val="00B4168E"/>
    <w:rsid w:val="00B4252C"/>
    <w:rsid w:val="00B438CF"/>
    <w:rsid w:val="00B44AAD"/>
    <w:rsid w:val="00B45EEE"/>
    <w:rsid w:val="00B46AE7"/>
    <w:rsid w:val="00B46F5B"/>
    <w:rsid w:val="00B477D7"/>
    <w:rsid w:val="00B50651"/>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2E"/>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3D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55F"/>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2F92"/>
    <w:rsid w:val="00CE31B1"/>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75C"/>
    <w:rsid w:val="00D54E90"/>
    <w:rsid w:val="00D5505E"/>
    <w:rsid w:val="00D57020"/>
    <w:rsid w:val="00D574CB"/>
    <w:rsid w:val="00D577F8"/>
    <w:rsid w:val="00D62FAC"/>
    <w:rsid w:val="00D63BB9"/>
    <w:rsid w:val="00D63D21"/>
    <w:rsid w:val="00D643FE"/>
    <w:rsid w:val="00D66658"/>
    <w:rsid w:val="00D70543"/>
    <w:rsid w:val="00D74A97"/>
    <w:rsid w:val="00D75081"/>
    <w:rsid w:val="00D75315"/>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98E"/>
    <w:rsid w:val="00DA6D52"/>
    <w:rsid w:val="00DA6DE2"/>
    <w:rsid w:val="00DB0D79"/>
    <w:rsid w:val="00DB0E6E"/>
    <w:rsid w:val="00DB1C87"/>
    <w:rsid w:val="00DB1F8C"/>
    <w:rsid w:val="00DB2AA6"/>
    <w:rsid w:val="00DB354F"/>
    <w:rsid w:val="00DB3D6A"/>
    <w:rsid w:val="00DB3D80"/>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4EEF"/>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47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582"/>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605A"/>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068"/>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4B03"/>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381"/>
    <w:rsid w:val="00F33B01"/>
    <w:rsid w:val="00F36BF0"/>
    <w:rsid w:val="00F37E17"/>
    <w:rsid w:val="00F40284"/>
    <w:rsid w:val="00F41267"/>
    <w:rsid w:val="00F436AB"/>
    <w:rsid w:val="00F4446D"/>
    <w:rsid w:val="00F4524E"/>
    <w:rsid w:val="00F45E63"/>
    <w:rsid w:val="00F47184"/>
    <w:rsid w:val="00F478FC"/>
    <w:rsid w:val="00F47C23"/>
    <w:rsid w:val="00F47C7F"/>
    <w:rsid w:val="00F47F96"/>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B75B2"/>
    <w:rsid w:val="00FC15C6"/>
    <w:rsid w:val="00FC29EF"/>
    <w:rsid w:val="00FC4113"/>
    <w:rsid w:val="00FC59C7"/>
    <w:rsid w:val="00FC672A"/>
    <w:rsid w:val="00FC761E"/>
    <w:rsid w:val="00FD0DC1"/>
    <w:rsid w:val="00FD1A5B"/>
    <w:rsid w:val="00FD2EEA"/>
    <w:rsid w:val="00FD33C2"/>
    <w:rsid w:val="00FD3521"/>
    <w:rsid w:val="00FD4408"/>
    <w:rsid w:val="00FE0238"/>
    <w:rsid w:val="00FE037C"/>
    <w:rsid w:val="00FE0B83"/>
    <w:rsid w:val="00FE1643"/>
    <w:rsid w:val="00FE1A6D"/>
    <w:rsid w:val="00FE3CF2"/>
    <w:rsid w:val="00FE4DB8"/>
    <w:rsid w:val="00FE4F5B"/>
    <w:rsid w:val="00FE5944"/>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1AB6-4027-4320-AFBB-7AF8D7E9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46</Pages>
  <Words>10858</Words>
  <Characters>68937</Characters>
  <Application>Microsoft Office Word</Application>
  <DocSecurity>0</DocSecurity>
  <Lines>574</Lines>
  <Paragraphs>159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79636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94</cp:revision>
  <cp:lastPrinted>2016-05-04T09:41:00Z</cp:lastPrinted>
  <dcterms:created xsi:type="dcterms:W3CDTF">2017-06-23T07:48:00Z</dcterms:created>
  <dcterms:modified xsi:type="dcterms:W3CDTF">2020-07-10T07:50:00Z</dcterms:modified>
</cp:coreProperties>
</file>