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57095324"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C27014"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11FFB8A5" w:rsidR="00E27C53" w:rsidRPr="005A2A7D" w:rsidRDefault="00E27C53" w:rsidP="00E27C53">
      <w:pPr>
        <w:pStyle w:val="Footer"/>
        <w:tabs>
          <w:tab w:val="left" w:pos="720"/>
        </w:tabs>
        <w:rPr>
          <w:b/>
          <w:noProof/>
          <w:lang w:val="sr-Cyrl-RS"/>
        </w:rPr>
      </w:pPr>
      <w:r>
        <w:rPr>
          <w:b/>
          <w:noProof/>
          <w:lang w:val="sr-Cyrl-RS"/>
        </w:rPr>
        <w:t>Број</w:t>
      </w:r>
      <w:r w:rsidRPr="009617B5">
        <w:rPr>
          <w:b/>
          <w:noProof/>
          <w:lang w:val="sr-Cyrl-RS"/>
        </w:rPr>
        <w:t xml:space="preserve">: </w:t>
      </w:r>
      <w:r w:rsidR="00F83106" w:rsidRPr="009617B5">
        <w:rPr>
          <w:b/>
          <w:noProof/>
          <w:lang w:val="sr-Latn-RS"/>
        </w:rPr>
        <w:t>22</w:t>
      </w:r>
      <w:r w:rsidR="00594225" w:rsidRPr="009617B5">
        <w:rPr>
          <w:b/>
          <w:noProof/>
          <w:lang w:val="sr-Cyrl-RS"/>
        </w:rPr>
        <w:t>0-20</w:t>
      </w:r>
      <w:r w:rsidRPr="009617B5">
        <w:rPr>
          <w:b/>
          <w:noProof/>
          <w:lang w:val="sr-Cyrl-RS"/>
        </w:rPr>
        <w:t>-О/</w:t>
      </w:r>
      <w:r>
        <w:rPr>
          <w:b/>
          <w:noProof/>
          <w:lang w:val="sr-Cyrl-RS"/>
        </w:rPr>
        <w:t>1</w:t>
      </w:r>
    </w:p>
    <w:p w14:paraId="2B96A50E" w14:textId="0812328F" w:rsidR="00E27C53" w:rsidRPr="000C341F" w:rsidRDefault="00E27C53" w:rsidP="00E27C53">
      <w:pPr>
        <w:pStyle w:val="Footer"/>
        <w:tabs>
          <w:tab w:val="left" w:pos="720"/>
        </w:tabs>
        <w:rPr>
          <w:b/>
          <w:noProof/>
          <w:lang w:val="sr-Latn-RS"/>
        </w:rPr>
      </w:pPr>
      <w:r w:rsidRPr="000C341F">
        <w:rPr>
          <w:b/>
          <w:noProof/>
          <w:lang w:val="sr-Cyrl-RS"/>
        </w:rPr>
        <w:t>Дана:</w:t>
      </w:r>
      <w:r>
        <w:rPr>
          <w:b/>
          <w:noProof/>
          <w:lang w:val="sr-Cyrl-RS"/>
        </w:rPr>
        <w:t xml:space="preserve"> </w:t>
      </w:r>
      <w:r w:rsidR="000C341F">
        <w:rPr>
          <w:b/>
          <w:noProof/>
          <w:lang w:val="sr-Latn-RS"/>
        </w:rPr>
        <w:t>24.07.2020.</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732BFDBF" w:rsidR="00E27C53" w:rsidRPr="009617B5" w:rsidRDefault="00F83106" w:rsidP="00E27C53">
      <w:pPr>
        <w:pStyle w:val="Footer"/>
        <w:jc w:val="center"/>
        <w:rPr>
          <w:b/>
        </w:rPr>
      </w:pPr>
      <w:r w:rsidRPr="009617B5">
        <w:rPr>
          <w:b/>
        </w:rPr>
        <w:t>ТЕХНИЧКИ ПРИЈЕМ ОБЈЕКТА КЛИНИКЕ ЗА ИНТЕРНЕ БОЛЕСТИ</w:t>
      </w:r>
    </w:p>
    <w:p w14:paraId="762717A1" w14:textId="77777777" w:rsidR="00E27C53" w:rsidRPr="009617B5" w:rsidRDefault="00E27C53" w:rsidP="00E27C53">
      <w:pPr>
        <w:pStyle w:val="Footer"/>
        <w:jc w:val="center"/>
        <w:rPr>
          <w:b/>
          <w:noProof/>
        </w:rPr>
      </w:pPr>
    </w:p>
    <w:p w14:paraId="54C26822" w14:textId="77777777" w:rsidR="00E27C53" w:rsidRPr="009617B5" w:rsidRDefault="00C27014"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9617B5">
            <w:rPr>
              <w:b/>
            </w:rPr>
            <w:t>Отворени поступак</w:t>
          </w:r>
        </w:sdtContent>
      </w:sdt>
      <w:r w:rsidR="00E27C53" w:rsidRPr="009617B5">
        <w:rPr>
          <w:b/>
          <w:noProof/>
        </w:rPr>
        <w:t xml:space="preserve"> </w:t>
      </w:r>
    </w:p>
    <w:p w14:paraId="4121C8E0" w14:textId="77777777" w:rsidR="00E27C53" w:rsidRPr="009617B5" w:rsidRDefault="00E27C53" w:rsidP="00E27C53">
      <w:pPr>
        <w:pStyle w:val="Footer"/>
        <w:tabs>
          <w:tab w:val="left" w:pos="720"/>
        </w:tabs>
        <w:jc w:val="center"/>
        <w:rPr>
          <w:b/>
          <w:noProof/>
        </w:rPr>
      </w:pPr>
    </w:p>
    <w:p w14:paraId="48242220" w14:textId="35BCC193" w:rsidR="00E27C53" w:rsidRPr="00C35CDB" w:rsidRDefault="00F83106" w:rsidP="00E27C53">
      <w:pPr>
        <w:pStyle w:val="Footer"/>
        <w:tabs>
          <w:tab w:val="left" w:pos="720"/>
        </w:tabs>
        <w:jc w:val="center"/>
        <w:rPr>
          <w:b/>
          <w:noProof/>
        </w:rPr>
      </w:pPr>
      <w:r w:rsidRPr="009617B5">
        <w:rPr>
          <w:b/>
          <w:noProof/>
        </w:rPr>
        <w:t>220-20-O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55753610" w:rsidR="00E27C53" w:rsidRPr="00AE1407" w:rsidRDefault="00E27C53" w:rsidP="00E27C53">
      <w:pPr>
        <w:pStyle w:val="Footer"/>
        <w:tabs>
          <w:tab w:val="left" w:pos="720"/>
        </w:tabs>
        <w:jc w:val="center"/>
        <w:rPr>
          <w:b/>
          <w:noProof/>
          <w:lang w:val="sr-Cyrl-CS"/>
        </w:rPr>
      </w:pPr>
      <w:r w:rsidRPr="00594225">
        <w:rPr>
          <w:b/>
          <w:noProof/>
          <w:lang w:val="sr-Cyrl-CS"/>
        </w:rPr>
        <w:t xml:space="preserve">Нови Сад, </w:t>
      </w:r>
      <w:r w:rsidR="00BD3850">
        <w:rPr>
          <w:b/>
          <w:noProof/>
          <w:lang w:val="sr-Latn-RS"/>
        </w:rPr>
        <w:t xml:space="preserve"> </w:t>
      </w:r>
      <w:r w:rsidR="00BD3850">
        <w:rPr>
          <w:b/>
          <w:noProof/>
          <w:lang w:val="sr-Cyrl-RS"/>
        </w:rPr>
        <w:t xml:space="preserve">јул </w:t>
      </w:r>
      <w:r w:rsidRPr="00594225">
        <w:rPr>
          <w:b/>
          <w:noProof/>
          <w:lang w:val="sr-Cyrl-CS"/>
        </w:rPr>
        <w:t>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694525"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w:t>
      </w:r>
      <w:r w:rsidRPr="00694525">
        <w:t>припремљена је:</w:t>
      </w:r>
    </w:p>
    <w:p w14:paraId="7915DE52" w14:textId="77777777" w:rsidR="00E27C53" w:rsidRPr="00694525" w:rsidRDefault="00E27C53" w:rsidP="00E27C53">
      <w:pPr>
        <w:ind w:firstLine="720"/>
        <w:jc w:val="both"/>
        <w:rPr>
          <w:rFonts w:eastAsia="TimesNewRomanPSMT"/>
        </w:rPr>
      </w:pPr>
    </w:p>
    <w:p w14:paraId="56FEF2D6" w14:textId="77777777" w:rsidR="00E27C53" w:rsidRPr="00694525" w:rsidRDefault="00E27C53" w:rsidP="00E27C53">
      <w:pPr>
        <w:jc w:val="center"/>
        <w:rPr>
          <w:b/>
          <w:noProof/>
        </w:rPr>
      </w:pPr>
      <w:r w:rsidRPr="00694525">
        <w:rPr>
          <w:b/>
          <w:noProof/>
        </w:rPr>
        <w:t>КОНКУРСНА ДОКУМЕНТАЦИЈА</w:t>
      </w:r>
    </w:p>
    <w:p w14:paraId="0DB6F01C" w14:textId="77777777" w:rsidR="00E27C53" w:rsidRPr="00694525" w:rsidRDefault="00E27C53" w:rsidP="00E27C53">
      <w:pPr>
        <w:jc w:val="center"/>
        <w:rPr>
          <w:b/>
          <w:noProof/>
        </w:rPr>
      </w:pPr>
    </w:p>
    <w:p w14:paraId="3E261905" w14:textId="33FEC42A" w:rsidR="00E27C53" w:rsidRPr="00694525" w:rsidRDefault="00C27014"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694525">
            <w:rPr>
              <w:b/>
              <w:noProof/>
            </w:rPr>
            <w:t>у отвореном поступку јавне набавке</w:t>
          </w:r>
        </w:sdtContent>
      </w:sdt>
      <w:r w:rsidR="00E27C53" w:rsidRPr="00694525">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F83106" w:rsidRPr="00694525">
            <w:rPr>
              <w:b/>
              <w:noProof/>
            </w:rPr>
            <w:t>услуга</w:t>
          </w:r>
        </w:sdtContent>
      </w:sdt>
      <w:r w:rsidR="00E27C53" w:rsidRPr="00694525">
        <w:rPr>
          <w:b/>
          <w:noProof/>
        </w:rPr>
        <w:t xml:space="preserve"> бр. </w:t>
      </w:r>
      <w:r w:rsidR="00F83106" w:rsidRPr="00694525">
        <w:rPr>
          <w:b/>
          <w:noProof/>
        </w:rPr>
        <w:t>220-20-0</w:t>
      </w:r>
      <w:r w:rsidR="00E27C53" w:rsidRPr="00694525">
        <w:rPr>
          <w:b/>
          <w:noProof/>
        </w:rPr>
        <w:t xml:space="preserve"> -</w:t>
      </w:r>
      <w:r w:rsidR="00F83106" w:rsidRPr="00694525">
        <w:rPr>
          <w:b/>
          <w:noProof/>
        </w:rPr>
        <w:t xml:space="preserve"> </w:t>
      </w:r>
      <w:r w:rsidR="00F83106" w:rsidRPr="00694525">
        <w:rPr>
          <w:b/>
          <w:lang w:val="sr-Cyrl-CS"/>
        </w:rPr>
        <w:t>Технички пријем објекта</w:t>
      </w:r>
      <w:r w:rsidR="00F83106" w:rsidRPr="00694525">
        <w:rPr>
          <w:b/>
          <w:lang w:val="sr-Cyrl-RS"/>
        </w:rPr>
        <w:t xml:space="preserve"> Клинике за интерне болести</w:t>
      </w:r>
    </w:p>
    <w:p w14:paraId="569AAD28" w14:textId="77777777" w:rsidR="00E27C53" w:rsidRPr="00694525" w:rsidRDefault="00E27C53" w:rsidP="00E27C53">
      <w:pPr>
        <w:jc w:val="center"/>
      </w:pPr>
    </w:p>
    <w:bookmarkEnd w:id="4"/>
    <w:bookmarkEnd w:id="5"/>
    <w:bookmarkEnd w:id="6"/>
    <w:bookmarkEnd w:id="7"/>
    <w:p w14:paraId="06F1B74B" w14:textId="77777777" w:rsidR="00E27C53" w:rsidRPr="00694525" w:rsidRDefault="00E27C53" w:rsidP="00E27C53">
      <w:pPr>
        <w:jc w:val="both"/>
      </w:pPr>
      <w:r w:rsidRPr="00694525">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694525">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5E77674C" w14:textId="77777777" w:rsidR="00C67211" w:rsidRDefault="00E27C53">
      <w:pPr>
        <w:pStyle w:val="TOC1"/>
        <w:tabs>
          <w:tab w:val="left" w:pos="480"/>
        </w:tabs>
        <w:rPr>
          <w:rFonts w:asciiTheme="minorHAnsi" w:eastAsiaTheme="minorEastAsia" w:hAnsiTheme="minorHAnsi" w:cstheme="minorBidi"/>
          <w:sz w:val="22"/>
          <w:szCs w:val="22"/>
          <w:lang w:val="sr-Latn-RS" w:eastAsia="sr-Latn-RS"/>
        </w:rPr>
      </w:pPr>
      <w:r w:rsidRPr="00694525">
        <w:rPr>
          <w:b/>
          <w:bCs/>
          <w:caps/>
        </w:rPr>
        <w:fldChar w:fldCharType="begin"/>
      </w:r>
      <w:r w:rsidRPr="00694525">
        <w:instrText xml:space="preserve"> TOC \o "1-3" \u </w:instrText>
      </w:r>
      <w:r w:rsidRPr="00694525">
        <w:rPr>
          <w:b/>
          <w:bCs/>
          <w:caps/>
        </w:rPr>
        <w:fldChar w:fldCharType="separate"/>
      </w:r>
      <w:r w:rsidR="00C67211">
        <w:t>1.</w:t>
      </w:r>
      <w:r w:rsidR="00C67211">
        <w:rPr>
          <w:rFonts w:asciiTheme="minorHAnsi" w:eastAsiaTheme="minorEastAsia" w:hAnsiTheme="minorHAnsi" w:cstheme="minorBidi"/>
          <w:sz w:val="22"/>
          <w:szCs w:val="22"/>
          <w:lang w:val="sr-Latn-RS" w:eastAsia="sr-Latn-RS"/>
        </w:rPr>
        <w:tab/>
      </w:r>
      <w:r w:rsidR="00C67211">
        <w:t>ОПШТИ ПОДАЦИ О НАБАВЦИ</w:t>
      </w:r>
      <w:r w:rsidR="00C67211">
        <w:tab/>
      </w:r>
      <w:r w:rsidR="00C67211">
        <w:fldChar w:fldCharType="begin"/>
      </w:r>
      <w:r w:rsidR="00C67211">
        <w:instrText xml:space="preserve"> PAGEREF _Toc46482286 \h </w:instrText>
      </w:r>
      <w:r w:rsidR="00C67211">
        <w:fldChar w:fldCharType="separate"/>
      </w:r>
      <w:r w:rsidR="00C67211">
        <w:t>3</w:t>
      </w:r>
      <w:r w:rsidR="00C67211">
        <w:fldChar w:fldCharType="end"/>
      </w:r>
    </w:p>
    <w:p w14:paraId="25C2B09E" w14:textId="77777777" w:rsidR="00C67211" w:rsidRDefault="00C67211">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_Toc46482287 \h </w:instrText>
      </w:r>
      <w:r>
        <w:fldChar w:fldCharType="separate"/>
      </w:r>
      <w:r>
        <w:t>4</w:t>
      </w:r>
      <w:r>
        <w:fldChar w:fldCharType="end"/>
      </w:r>
    </w:p>
    <w:p w14:paraId="38FE675A" w14:textId="77777777" w:rsidR="00C67211" w:rsidRDefault="00C67211">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_Toc46482288 \h </w:instrText>
      </w:r>
      <w:r>
        <w:fldChar w:fldCharType="separate"/>
      </w:r>
      <w:r>
        <w:t>6</w:t>
      </w:r>
      <w:r>
        <w:fldChar w:fldCharType="end"/>
      </w:r>
    </w:p>
    <w:p w14:paraId="12CFCC41" w14:textId="77777777" w:rsidR="00C67211" w:rsidRDefault="00C67211">
      <w:pPr>
        <w:pStyle w:val="TOC1"/>
        <w:tabs>
          <w:tab w:val="left" w:pos="480"/>
        </w:tabs>
        <w:rPr>
          <w:rFonts w:asciiTheme="minorHAnsi" w:eastAsiaTheme="minorEastAsia" w:hAnsiTheme="minorHAnsi" w:cstheme="minorBidi"/>
          <w:sz w:val="22"/>
          <w:szCs w:val="22"/>
          <w:lang w:val="sr-Latn-RS" w:eastAsia="sr-Latn-RS"/>
        </w:rPr>
      </w:pPr>
      <w:r w:rsidRPr="004F669C">
        <w:rPr>
          <w:lang w:val="sr-Cyrl-RS"/>
        </w:rPr>
        <w:t>4.</w:t>
      </w:r>
      <w:r>
        <w:rPr>
          <w:rFonts w:asciiTheme="minorHAnsi" w:eastAsiaTheme="minorEastAsia" w:hAnsiTheme="minorHAnsi" w:cstheme="minorBidi"/>
          <w:sz w:val="22"/>
          <w:szCs w:val="22"/>
          <w:lang w:val="sr-Latn-RS" w:eastAsia="sr-Latn-RS"/>
        </w:rPr>
        <w:tab/>
      </w:r>
      <w:r>
        <w:t>ПОТВРДА О ИЗВРШЕНИМ УСЛУГАМА</w:t>
      </w:r>
      <w:r>
        <w:tab/>
      </w:r>
      <w:r>
        <w:fldChar w:fldCharType="begin"/>
      </w:r>
      <w:r>
        <w:instrText xml:space="preserve"> PAGEREF _Toc46482289 \h </w:instrText>
      </w:r>
      <w:r>
        <w:fldChar w:fldCharType="separate"/>
      </w:r>
      <w:r>
        <w:t>12</w:t>
      </w:r>
      <w:r>
        <w:fldChar w:fldCharType="end"/>
      </w:r>
    </w:p>
    <w:p w14:paraId="48DB83F3" w14:textId="77777777" w:rsidR="00C67211" w:rsidRDefault="00C67211">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_Toc46482290 \h </w:instrText>
      </w:r>
      <w:r>
        <w:fldChar w:fldCharType="separate"/>
      </w:r>
      <w:r>
        <w:t>13</w:t>
      </w:r>
      <w:r>
        <w:fldChar w:fldCharType="end"/>
      </w:r>
    </w:p>
    <w:p w14:paraId="2861CCCF" w14:textId="77777777" w:rsidR="00C67211" w:rsidRDefault="00C67211">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_Toc46482291 \h </w:instrText>
      </w:r>
      <w:r>
        <w:fldChar w:fldCharType="separate"/>
      </w:r>
      <w:r>
        <w:t>23</w:t>
      </w:r>
      <w:r>
        <w:fldChar w:fldCharType="end"/>
      </w:r>
    </w:p>
    <w:p w14:paraId="03D0E5EE" w14:textId="77777777" w:rsidR="00C67211" w:rsidRDefault="00C67211">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_Toc46482311 \h </w:instrText>
      </w:r>
      <w:r>
        <w:fldChar w:fldCharType="separate"/>
      </w:r>
      <w:r>
        <w:t>29</w:t>
      </w:r>
      <w:r>
        <w:fldChar w:fldCharType="end"/>
      </w:r>
    </w:p>
    <w:p w14:paraId="001186B3" w14:textId="77777777" w:rsidR="00C67211" w:rsidRDefault="00C67211">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_Toc46482312 \h </w:instrText>
      </w:r>
      <w:r>
        <w:fldChar w:fldCharType="separate"/>
      </w:r>
      <w:r>
        <w:t>30</w:t>
      </w:r>
      <w:r>
        <w:fldChar w:fldCharType="end"/>
      </w:r>
    </w:p>
    <w:p w14:paraId="3B692D16" w14:textId="77777777" w:rsidR="00C67211" w:rsidRDefault="00C67211">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_Toc46482313 \h </w:instrText>
      </w:r>
      <w:r>
        <w:fldChar w:fldCharType="separate"/>
      </w:r>
      <w:r>
        <w:t>31</w:t>
      </w:r>
      <w:r>
        <w:fldChar w:fldCharType="end"/>
      </w:r>
    </w:p>
    <w:p w14:paraId="4CF37757" w14:textId="77777777" w:rsidR="00C67211" w:rsidRDefault="00C67211">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_Toc46482314 \h </w:instrText>
      </w:r>
      <w:r>
        <w:fldChar w:fldCharType="separate"/>
      </w:r>
      <w:r>
        <w:t>32</w:t>
      </w:r>
      <w:r>
        <w:fldChar w:fldCharType="end"/>
      </w:r>
    </w:p>
    <w:p w14:paraId="33361D9F" w14:textId="77777777" w:rsidR="00C67211" w:rsidRDefault="00C67211">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_Toc46482315 \h </w:instrText>
      </w:r>
      <w:r>
        <w:fldChar w:fldCharType="separate"/>
      </w:r>
      <w:r>
        <w:t>33</w:t>
      </w:r>
      <w:r>
        <w:fldChar w:fldCharType="end"/>
      </w:r>
    </w:p>
    <w:p w14:paraId="7202AC79" w14:textId="77777777" w:rsidR="00E27C53" w:rsidRDefault="00E27C53" w:rsidP="00E27C53">
      <w:pPr>
        <w:rPr>
          <w:b/>
          <w:bCs/>
          <w:sz w:val="28"/>
          <w:lang w:val="hr-HR"/>
        </w:rPr>
      </w:pPr>
      <w:r w:rsidRPr="0069452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46482286"/>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CF0297" w:rsidRDefault="00E27C53" w:rsidP="005B3304">
            <w:pPr>
              <w:rPr>
                <w:b/>
                <w:noProof/>
              </w:rPr>
            </w:pPr>
            <w:r w:rsidRPr="00CF0297">
              <w:rPr>
                <w:b/>
                <w:noProof/>
              </w:rPr>
              <w:t>Наручилац</w:t>
            </w:r>
          </w:p>
        </w:tc>
        <w:tc>
          <w:tcPr>
            <w:tcW w:w="4643" w:type="dxa"/>
          </w:tcPr>
          <w:p w14:paraId="17FDCAD4" w14:textId="77777777" w:rsidR="00E27C53" w:rsidRPr="00CF0297" w:rsidRDefault="00E27C53" w:rsidP="005B3304">
            <w:pPr>
              <w:rPr>
                <w:noProof/>
              </w:rPr>
            </w:pPr>
            <w:r w:rsidRPr="00CF0297">
              <w:rPr>
                <w:noProof/>
              </w:rPr>
              <w:t xml:space="preserve">КЛИНИЧКИ ЦЕНТАР ВОЈВОДИНЕ, </w:t>
            </w:r>
          </w:p>
          <w:p w14:paraId="7E5AF7B6" w14:textId="77777777" w:rsidR="00E27C53" w:rsidRPr="00CF0297" w:rsidRDefault="00E27C53" w:rsidP="005B3304">
            <w:pPr>
              <w:rPr>
                <w:noProof/>
              </w:rPr>
            </w:pPr>
            <w:r w:rsidRPr="00CF0297">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CF0297" w:rsidRDefault="00E27C53" w:rsidP="005B3304">
            <w:pPr>
              <w:rPr>
                <w:b/>
                <w:noProof/>
              </w:rPr>
            </w:pPr>
            <w:r w:rsidRPr="00CF0297">
              <w:rPr>
                <w:b/>
                <w:noProof/>
              </w:rPr>
              <w:t>Предмет јавне набавке</w:t>
            </w:r>
          </w:p>
        </w:tc>
        <w:tc>
          <w:tcPr>
            <w:tcW w:w="4643" w:type="dxa"/>
          </w:tcPr>
          <w:p w14:paraId="4CC21F24" w14:textId="7095220F" w:rsidR="00E27C53" w:rsidRPr="00CF0297" w:rsidRDefault="00C27014" w:rsidP="00CF0297">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CF0297" w:rsidRPr="00CF0297">
                  <w:rPr>
                    <w:noProof/>
                  </w:rPr>
                  <w:t>Услуге</w:t>
                </w:r>
              </w:sdtContent>
            </w:sdt>
            <w:r w:rsidR="00E27C53" w:rsidRPr="00CF0297">
              <w:t xml:space="preserve"> </w:t>
            </w:r>
            <w:proofErr w:type="gramStart"/>
            <w:r w:rsidR="00E27C53" w:rsidRPr="00CF0297">
              <w:t>бр</w:t>
            </w:r>
            <w:proofErr w:type="gramEnd"/>
            <w:r w:rsidR="00E27C53" w:rsidRPr="00CF0297">
              <w:rPr>
                <w:lang w:val="ru-RU"/>
              </w:rPr>
              <w:t>.</w:t>
            </w:r>
            <w:r w:rsidR="00E27C53" w:rsidRPr="00CF0297">
              <w:t xml:space="preserve"> </w:t>
            </w:r>
            <w:r w:rsidR="00CF0297" w:rsidRPr="00CF0297">
              <w:t>220-20</w:t>
            </w:r>
            <w:r w:rsidR="00E27C53" w:rsidRPr="00CF0297">
              <w:t>-O</w:t>
            </w:r>
            <w:r w:rsidR="00E27C53" w:rsidRPr="00CF0297">
              <w:rPr>
                <w:i/>
                <w:iCs/>
              </w:rPr>
              <w:t xml:space="preserve"> </w:t>
            </w:r>
            <w:r w:rsidR="00E27C53" w:rsidRPr="00CF0297">
              <w:t xml:space="preserve">- </w:t>
            </w:r>
            <w:r w:rsidR="00CF0297" w:rsidRPr="00CF0297">
              <w:rPr>
                <w:lang w:val="sr-Cyrl-CS"/>
              </w:rPr>
              <w:t>Технички пријем објекта</w:t>
            </w:r>
            <w:r w:rsidR="00CF0297" w:rsidRPr="00CF0297">
              <w:rPr>
                <w:lang w:val="sr-Cyrl-RS"/>
              </w:rPr>
              <w:t xml:space="preserve"> Клинике за интерне болести</w:t>
            </w:r>
          </w:p>
        </w:tc>
      </w:tr>
      <w:tr w:rsidR="00E27C53" w:rsidRPr="00DA0553" w14:paraId="7C3699FF" w14:textId="77777777" w:rsidTr="005B3304">
        <w:tc>
          <w:tcPr>
            <w:tcW w:w="4643" w:type="dxa"/>
          </w:tcPr>
          <w:p w14:paraId="5ECD2976" w14:textId="77777777" w:rsidR="00E27C53" w:rsidRPr="00CF0297" w:rsidRDefault="00E27C53" w:rsidP="005B3304">
            <w:pPr>
              <w:rPr>
                <w:b/>
                <w:noProof/>
              </w:rPr>
            </w:pPr>
            <w:r w:rsidRPr="00CF0297">
              <w:rPr>
                <w:b/>
                <w:noProof/>
              </w:rPr>
              <w:t>Врста поступка</w:t>
            </w:r>
          </w:p>
        </w:tc>
        <w:tc>
          <w:tcPr>
            <w:tcW w:w="4643" w:type="dxa"/>
          </w:tcPr>
          <w:p w14:paraId="7FBC7738" w14:textId="77777777" w:rsidR="00E27C53" w:rsidRPr="00CF0297" w:rsidRDefault="00C27014"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CF0297">
                  <w:t>Отворени поступак</w:t>
                </w:r>
              </w:sdtContent>
            </w:sdt>
            <w:r w:rsidR="00E27C53" w:rsidRPr="00CF0297">
              <w:rPr>
                <w:noProof/>
              </w:rPr>
              <w:t xml:space="preserve"> </w:t>
            </w:r>
          </w:p>
        </w:tc>
      </w:tr>
      <w:tr w:rsidR="00E27C53" w:rsidRPr="00DA0553" w14:paraId="7A81D416" w14:textId="77777777" w:rsidTr="005B3304">
        <w:tc>
          <w:tcPr>
            <w:tcW w:w="4643" w:type="dxa"/>
          </w:tcPr>
          <w:p w14:paraId="55BED92D" w14:textId="77777777" w:rsidR="00E27C53" w:rsidRPr="00CF0297" w:rsidRDefault="00E27C53" w:rsidP="005B3304">
            <w:pPr>
              <w:rPr>
                <w:noProof/>
              </w:rPr>
            </w:pPr>
            <w:r w:rsidRPr="00CF0297">
              <w:rPr>
                <w:b/>
                <w:bCs/>
                <w:lang w:val="sr-Cyrl-CS"/>
              </w:rPr>
              <w:t>Циљ поступка</w:t>
            </w:r>
          </w:p>
        </w:tc>
        <w:tc>
          <w:tcPr>
            <w:tcW w:w="4643" w:type="dxa"/>
          </w:tcPr>
          <w:p w14:paraId="159E71D6" w14:textId="77777777" w:rsidR="00E27C53" w:rsidRPr="00CF0297" w:rsidRDefault="00E27C53" w:rsidP="005B3304">
            <w:pPr>
              <w:jc w:val="both"/>
              <w:rPr>
                <w:i/>
                <w:iCs/>
              </w:rPr>
            </w:pPr>
            <w:r w:rsidRPr="00CF0297">
              <w:rPr>
                <w:lang w:val="sr-Cyrl-CS"/>
              </w:rPr>
              <w:t>Поступак јавне набавке се спроводи ради закључења</w:t>
            </w:r>
            <w:r w:rsidRPr="00CF029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CF0297">
                  <w:t>уговора о јавној набавци</w:t>
                </w:r>
              </w:sdtContent>
            </w:sdt>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5B3304">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B3304">
            <w:pPr>
              <w:rPr>
                <w:noProof/>
              </w:rPr>
            </w:pPr>
            <w:r>
              <w:rPr>
                <w:noProof/>
              </w:rPr>
              <w:t xml:space="preserve">e-mail: </w:t>
            </w:r>
            <w:r w:rsidRPr="001C6B06">
              <w:rPr>
                <w:noProof/>
              </w:rPr>
              <w:t>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694525">
        <w:rPr>
          <w:b/>
          <w:noProof/>
        </w:rPr>
        <w:t xml:space="preserve">Предмет јавне набавке </w:t>
      </w:r>
      <w:r w:rsidR="00E075A8" w:rsidRPr="00694525">
        <w:rPr>
          <w:b/>
          <w:noProof/>
          <w:lang w:val="sr-Cyrl-RS"/>
        </w:rPr>
        <w:t>ни</w:t>
      </w:r>
      <w:r w:rsidRPr="00694525">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46482287"/>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0EC057BE" w14:textId="50420C38" w:rsidR="00E27C53" w:rsidRPr="00CD0BCA" w:rsidRDefault="00937EC5" w:rsidP="00E27C53">
      <w:pPr>
        <w:jc w:val="both"/>
        <w:rPr>
          <w:b/>
          <w:bCs/>
          <w:iCs/>
          <w:highlight w:val="yellow"/>
          <w:u w:val="single"/>
          <w:lang w:val="sr-Cyrl-RS"/>
        </w:rPr>
      </w:pPr>
      <w:proofErr w:type="gramStart"/>
      <w:r w:rsidRPr="00CD0BCA">
        <w:rPr>
          <w:b/>
          <w:u w:val="single"/>
        </w:rPr>
        <w:t xml:space="preserve">Предмет </w:t>
      </w:r>
      <w:r w:rsidRPr="00CD0BCA">
        <w:rPr>
          <w:b/>
          <w:u w:val="single"/>
          <w:lang w:val="sr-Cyrl-RS"/>
        </w:rPr>
        <w:t>јавне набавке је набавка</w:t>
      </w:r>
      <w:r w:rsidRPr="00CD0BCA">
        <w:rPr>
          <w:b/>
          <w:noProof/>
          <w:u w:val="single"/>
        </w:rPr>
        <w:t xml:space="preserve"> услуге</w:t>
      </w:r>
      <w:r w:rsidRPr="00CD0BCA">
        <w:rPr>
          <w:b/>
          <w:noProof/>
          <w:u w:val="single"/>
          <w:lang w:val="sr-Cyrl-CS"/>
        </w:rPr>
        <w:t xml:space="preserve"> </w:t>
      </w:r>
      <w:r w:rsidRPr="00CD0BCA">
        <w:rPr>
          <w:b/>
          <w:noProof/>
          <w:u w:val="single"/>
        </w:rPr>
        <w:t>-</w:t>
      </w:r>
      <w:r w:rsidRPr="00CD0BCA">
        <w:rPr>
          <w:b/>
          <w:noProof/>
          <w:u w:val="single"/>
          <w:lang w:val="sr-Cyrl-CS"/>
        </w:rPr>
        <w:t xml:space="preserve"> </w:t>
      </w:r>
      <w:r w:rsidRPr="00CD0BCA">
        <w:rPr>
          <w:b/>
          <w:u w:val="single"/>
          <w:lang w:val="sr-Cyrl-CS"/>
        </w:rPr>
        <w:t>Технички пријем објекта</w:t>
      </w:r>
      <w:r w:rsidRPr="00CD0BCA">
        <w:rPr>
          <w:b/>
          <w:u w:val="single"/>
          <w:lang w:val="sr-Cyrl-RS"/>
        </w:rPr>
        <w:t xml:space="preserve"> Клинике за интерне болести, </w:t>
      </w:r>
      <w:r w:rsidRPr="00CD0BCA">
        <w:rPr>
          <w:b/>
          <w:u w:val="single"/>
          <w:lang w:val="en-US"/>
        </w:rPr>
        <w:t xml:space="preserve">који се налази у улици </w:t>
      </w:r>
      <w:r w:rsidRPr="00CD0BCA">
        <w:rPr>
          <w:b/>
          <w:u w:val="single"/>
          <w:lang w:val="sr-Cyrl-RS"/>
        </w:rPr>
        <w:t>Хајдук Вељкова</w:t>
      </w:r>
      <w:r w:rsidRPr="00CD0BCA">
        <w:rPr>
          <w:b/>
          <w:u w:val="single"/>
          <w:lang w:val="en-US"/>
        </w:rPr>
        <w:t xml:space="preserve"> </w:t>
      </w:r>
      <w:r w:rsidRPr="00CD0BCA">
        <w:rPr>
          <w:b/>
          <w:u w:val="single"/>
          <w:lang w:val="sr-Cyrl-RS"/>
        </w:rPr>
        <w:t>1</w:t>
      </w:r>
      <w:r w:rsidRPr="00CD0BCA">
        <w:rPr>
          <w:b/>
          <w:u w:val="single"/>
          <w:lang w:val="en-US"/>
        </w:rPr>
        <w:t xml:space="preserve"> Нови Сад</w:t>
      </w:r>
      <w:r w:rsidR="00CD0BCA">
        <w:rPr>
          <w:b/>
          <w:u w:val="single"/>
          <w:lang w:val="sr-Cyrl-RS"/>
        </w:rPr>
        <w:t>,</w:t>
      </w:r>
      <w:r w:rsidR="00CD0BCA" w:rsidRPr="00CD0BCA">
        <w:rPr>
          <w:b/>
          <w:szCs w:val="28"/>
          <w:u w:val="single"/>
        </w:rPr>
        <w:t xml:space="preserve"> након извођења радова на реконструкцији ист</w:t>
      </w:r>
      <w:r w:rsidR="00CD0BCA">
        <w:rPr>
          <w:b/>
          <w:szCs w:val="28"/>
          <w:u w:val="single"/>
          <w:lang w:val="sr-Cyrl-RS"/>
        </w:rPr>
        <w:t>е</w:t>
      </w:r>
      <w:r w:rsidR="00CD0BCA" w:rsidRPr="00CD0BCA">
        <w:rPr>
          <w:b/>
          <w:szCs w:val="28"/>
          <w:u w:val="single"/>
        </w:rPr>
        <w:t>.</w:t>
      </w:r>
      <w:bookmarkStart w:id="28" w:name="_Toc389030812"/>
      <w:bookmarkStart w:id="29" w:name="_Toc375826005"/>
      <w:bookmarkStart w:id="30" w:name="_Toc448222236"/>
      <w:proofErr w:type="gramEnd"/>
    </w:p>
    <w:p w14:paraId="03F2C5B4" w14:textId="77777777" w:rsidR="00E27C53" w:rsidRDefault="00E27C53" w:rsidP="00E27C53">
      <w:pPr>
        <w:jc w:val="both"/>
        <w:rPr>
          <w:bCs/>
          <w:i/>
          <w:iCs/>
          <w:lang w:val="sr-Cyrl-RS"/>
        </w:rPr>
      </w:pPr>
    </w:p>
    <w:p w14:paraId="5D1BED3A" w14:textId="77777777" w:rsidR="005D6DE6" w:rsidRPr="005D6DE6" w:rsidRDefault="005D6DE6" w:rsidP="005D6DE6">
      <w:pPr>
        <w:jc w:val="both"/>
        <w:rPr>
          <w:szCs w:val="28"/>
        </w:rPr>
      </w:pPr>
      <w:proofErr w:type="gramStart"/>
      <w:r w:rsidRPr="005D6DE6">
        <w:rPr>
          <w:szCs w:val="28"/>
        </w:rPr>
        <w:t>Клиника за интерне болести се налази на кат.парцели бр.</w:t>
      </w:r>
      <w:proofErr w:type="gramEnd"/>
      <w:r w:rsidRPr="005D6DE6">
        <w:rPr>
          <w:szCs w:val="28"/>
        </w:rPr>
        <w:t xml:space="preserve"> </w:t>
      </w:r>
      <w:proofErr w:type="gramStart"/>
      <w:r w:rsidRPr="005D6DE6">
        <w:rPr>
          <w:szCs w:val="28"/>
        </w:rPr>
        <w:t>7569/1 у к.о. Нови Сад, на адреси Хајдук Вељкова 1-9 у склопу Клиничког Центра Војводине.</w:t>
      </w:r>
      <w:proofErr w:type="gramEnd"/>
      <w:r w:rsidRPr="005D6DE6">
        <w:rPr>
          <w:szCs w:val="28"/>
        </w:rPr>
        <w:t xml:space="preserve"> </w:t>
      </w:r>
    </w:p>
    <w:p w14:paraId="1368C03C" w14:textId="77777777" w:rsidR="005D6DE6" w:rsidRPr="005D6DE6" w:rsidRDefault="005D6DE6" w:rsidP="005D6DE6">
      <w:pPr>
        <w:jc w:val="both"/>
        <w:rPr>
          <w:szCs w:val="28"/>
        </w:rPr>
      </w:pPr>
      <w:proofErr w:type="gramStart"/>
      <w:r w:rsidRPr="005D6DE6">
        <w:rPr>
          <w:szCs w:val="28"/>
        </w:rPr>
        <w:t>Парцела је неправилног издуженог облика и оријентисана је у правцу север-југ, где се са јужне стране граничи са Футошком Улицом, а са источне Улицом Хајдук Вељковом. Терен парцеле 7569/1 није у денивелацији.</w:t>
      </w:r>
      <w:proofErr w:type="gramEnd"/>
      <w:r w:rsidRPr="005D6DE6">
        <w:rPr>
          <w:szCs w:val="28"/>
        </w:rPr>
        <w:t xml:space="preserve"> </w:t>
      </w:r>
      <w:proofErr w:type="gramStart"/>
      <w:r w:rsidRPr="005D6DE6">
        <w:rPr>
          <w:szCs w:val="28"/>
        </w:rPr>
        <w:t>На предметној катастарској парцели изграђен је комплекс објеката различитих намена за потребе Клиничког Центра, где је већина објеката саграђена пре пар деценија.</w:t>
      </w:r>
      <w:proofErr w:type="gramEnd"/>
    </w:p>
    <w:p w14:paraId="34A3826F" w14:textId="77777777" w:rsidR="005D6DE6" w:rsidRPr="005D6DE6" w:rsidRDefault="005D6DE6" w:rsidP="005D6DE6">
      <w:pPr>
        <w:jc w:val="both"/>
        <w:rPr>
          <w:szCs w:val="28"/>
        </w:rPr>
      </w:pPr>
      <w:r w:rsidRPr="005D6DE6">
        <w:rPr>
          <w:szCs w:val="28"/>
        </w:rPr>
        <w:t>Објекат Клинике за интерне болести је функционалан, а његова примарна намена подразумева одељења за нефрологију и клиничку имунологију, ендокринологију, гастроентерологију и хепатологију, хематологију, простор за пријем пацијаната, прегледе, као и болесничке собе и кацеларије за особље, администрацију и едукацију студената.</w:t>
      </w:r>
    </w:p>
    <w:p w14:paraId="7FCF9E7B" w14:textId="4D93191D" w:rsidR="005D6DE6" w:rsidRPr="005D6DE6" w:rsidRDefault="005D6DE6" w:rsidP="005D6DE6">
      <w:pPr>
        <w:jc w:val="both"/>
        <w:rPr>
          <w:szCs w:val="28"/>
        </w:rPr>
      </w:pPr>
      <w:proofErr w:type="gramStart"/>
      <w:r w:rsidRPr="005D6DE6">
        <w:rPr>
          <w:szCs w:val="28"/>
        </w:rPr>
        <w:t>Објекат је грађен у различитим временским интервалима.</w:t>
      </w:r>
      <w:proofErr w:type="gramEnd"/>
      <w:r w:rsidRPr="005D6DE6">
        <w:rPr>
          <w:szCs w:val="28"/>
        </w:rPr>
        <w:t xml:space="preserve"> </w:t>
      </w:r>
      <w:proofErr w:type="gramStart"/>
      <w:r w:rsidRPr="005D6DE6">
        <w:rPr>
          <w:szCs w:val="28"/>
        </w:rPr>
        <w:t>1960-тих година 20.</w:t>
      </w:r>
      <w:proofErr w:type="gramEnd"/>
      <w:r w:rsidRPr="005D6DE6">
        <w:rPr>
          <w:szCs w:val="28"/>
        </w:rPr>
        <w:t xml:space="preserve"> </w:t>
      </w:r>
      <w:proofErr w:type="gramStart"/>
      <w:r w:rsidRPr="005D6DE6">
        <w:rPr>
          <w:szCs w:val="28"/>
        </w:rPr>
        <w:t>века</w:t>
      </w:r>
      <w:proofErr w:type="gramEnd"/>
      <w:r w:rsidRPr="005D6DE6">
        <w:rPr>
          <w:szCs w:val="28"/>
        </w:rPr>
        <w:t xml:space="preserve"> изграђено је приземље са 4 етаже, док су 5.спрат клинике, поткровље и спољашње противпожарно степениште накнад</w:t>
      </w:r>
      <w:r w:rsidR="00E8042E">
        <w:rPr>
          <w:szCs w:val="28"/>
        </w:rPr>
        <w:t>но изведени у каснијем периоду.</w:t>
      </w:r>
      <w:r w:rsidR="00E8042E">
        <w:rPr>
          <w:szCs w:val="28"/>
          <w:lang w:val="sr-Cyrl-RS"/>
        </w:rPr>
        <w:t xml:space="preserve"> </w:t>
      </w:r>
      <w:r w:rsidRPr="005D6DE6">
        <w:rPr>
          <w:szCs w:val="28"/>
        </w:rPr>
        <w:t>Надоградња објекта прати спољни габарит првобитно изграђених етажа објекта.</w:t>
      </w:r>
    </w:p>
    <w:p w14:paraId="5AFFE3CC" w14:textId="15232184" w:rsidR="005D6DE6" w:rsidRPr="005D6DE6" w:rsidRDefault="005D6DE6" w:rsidP="005D6DE6">
      <w:pPr>
        <w:jc w:val="both"/>
        <w:rPr>
          <w:szCs w:val="28"/>
        </w:rPr>
      </w:pPr>
      <w:proofErr w:type="gramStart"/>
      <w:r w:rsidRPr="005D6DE6">
        <w:rPr>
          <w:szCs w:val="28"/>
        </w:rPr>
        <w:t>Објекат је спратности П+5+Пк и спољног габарита од 62.3м</w:t>
      </w:r>
      <w:r w:rsidR="008D0C3C">
        <w:rPr>
          <w:szCs w:val="28"/>
          <w:lang w:val="sr-Cyrl-RS"/>
        </w:rPr>
        <w:t xml:space="preserve"> </w:t>
      </w:r>
      <w:r w:rsidRPr="005D6DE6">
        <w:rPr>
          <w:szCs w:val="28"/>
        </w:rPr>
        <w:t>x13.72м.</w:t>
      </w:r>
      <w:proofErr w:type="gramEnd"/>
    </w:p>
    <w:p w14:paraId="25D2E067" w14:textId="77777777" w:rsidR="005D6DE6" w:rsidRPr="005D6DE6" w:rsidRDefault="005D6DE6" w:rsidP="005D6DE6">
      <w:pPr>
        <w:jc w:val="both"/>
        <w:rPr>
          <w:szCs w:val="28"/>
        </w:rPr>
      </w:pPr>
      <w:proofErr w:type="gramStart"/>
      <w:r w:rsidRPr="005D6DE6">
        <w:rPr>
          <w:szCs w:val="28"/>
        </w:rPr>
        <w:t>Реконструкцијом објекта, која је извршена током 2019.</w:t>
      </w:r>
      <w:proofErr w:type="gramEnd"/>
      <w:r w:rsidRPr="005D6DE6">
        <w:rPr>
          <w:szCs w:val="28"/>
        </w:rPr>
        <w:t xml:space="preserve"> </w:t>
      </w:r>
      <w:proofErr w:type="gramStart"/>
      <w:r w:rsidRPr="005D6DE6">
        <w:rPr>
          <w:szCs w:val="28"/>
        </w:rPr>
        <w:t>и</w:t>
      </w:r>
      <w:proofErr w:type="gramEnd"/>
      <w:r w:rsidRPr="005D6DE6">
        <w:rPr>
          <w:szCs w:val="28"/>
        </w:rPr>
        <w:t xml:space="preserve"> 2020. </w:t>
      </w:r>
      <w:proofErr w:type="gramStart"/>
      <w:r w:rsidRPr="005D6DE6">
        <w:rPr>
          <w:szCs w:val="28"/>
        </w:rPr>
        <w:t>године</w:t>
      </w:r>
      <w:proofErr w:type="gramEnd"/>
      <w:r w:rsidRPr="005D6DE6">
        <w:rPr>
          <w:szCs w:val="28"/>
        </w:rPr>
        <w:t>, извршено је преграђивање појединих просторија, као и промена намена неких од њих у складу са техничким условима и стандардима, а који су прописани Правилником о унутрашњој организацији здравствених установа и Правилником о ближим условима за обављање здравствене делатности у здравственим установама и другим облицима здравствене службе.</w:t>
      </w:r>
    </w:p>
    <w:p w14:paraId="25F79A59" w14:textId="1662085C" w:rsidR="005D6DE6" w:rsidRPr="00E8042E" w:rsidRDefault="00D76075" w:rsidP="005D6DE6">
      <w:pPr>
        <w:jc w:val="both"/>
        <w:rPr>
          <w:b/>
          <w:szCs w:val="28"/>
          <w:u w:val="single"/>
        </w:rPr>
      </w:pPr>
      <w:r w:rsidRPr="00E8042E">
        <w:rPr>
          <w:b/>
          <w:szCs w:val="28"/>
          <w:u w:val="single"/>
        </w:rPr>
        <w:t>НЕТО површина објекта</w:t>
      </w:r>
      <w:r w:rsidR="005D6DE6" w:rsidRPr="00E8042E">
        <w:rPr>
          <w:b/>
          <w:szCs w:val="28"/>
          <w:u w:val="single"/>
        </w:rPr>
        <w:t xml:space="preserve"> након реконструкције износи П=4.344</w:t>
      </w:r>
      <w:proofErr w:type="gramStart"/>
      <w:r w:rsidR="005D6DE6" w:rsidRPr="00E8042E">
        <w:rPr>
          <w:b/>
          <w:szCs w:val="28"/>
          <w:u w:val="single"/>
        </w:rPr>
        <w:t>,68м2</w:t>
      </w:r>
      <w:proofErr w:type="gramEnd"/>
    </w:p>
    <w:p w14:paraId="06BAA688" w14:textId="19326155" w:rsidR="0039179B" w:rsidRDefault="005D6DE6" w:rsidP="005D6DE6">
      <w:pPr>
        <w:jc w:val="both"/>
        <w:rPr>
          <w:szCs w:val="28"/>
          <w:lang w:val="sr-Cyrl-RS"/>
        </w:rPr>
      </w:pPr>
      <w:r w:rsidRPr="00E8042E">
        <w:rPr>
          <w:b/>
          <w:szCs w:val="28"/>
          <w:u w:val="single"/>
        </w:rPr>
        <w:t>БРУТО развијена површина објекта</w:t>
      </w:r>
      <w:r w:rsidR="00D76075" w:rsidRPr="00E8042E">
        <w:rPr>
          <w:b/>
          <w:szCs w:val="28"/>
          <w:u w:val="single"/>
          <w:lang w:val="sr-Cyrl-RS"/>
        </w:rPr>
        <w:t xml:space="preserve"> </w:t>
      </w:r>
      <w:r w:rsidRPr="00E8042E">
        <w:rPr>
          <w:b/>
          <w:szCs w:val="28"/>
          <w:u w:val="single"/>
        </w:rPr>
        <w:t>након реконструкције износи П=5348</w:t>
      </w:r>
      <w:proofErr w:type="gramStart"/>
      <w:r w:rsidRPr="00E8042E">
        <w:rPr>
          <w:b/>
          <w:szCs w:val="28"/>
          <w:u w:val="single"/>
        </w:rPr>
        <w:t>,4м2</w:t>
      </w:r>
      <w:proofErr w:type="gramEnd"/>
    </w:p>
    <w:p w14:paraId="4465C876" w14:textId="77777777" w:rsidR="00AC60EA" w:rsidRPr="00AC60EA" w:rsidRDefault="00AC60EA" w:rsidP="00AC60EA">
      <w:pPr>
        <w:jc w:val="both"/>
        <w:rPr>
          <w:b/>
          <w:szCs w:val="28"/>
          <w:u w:val="single"/>
          <w:lang w:val="sr-Cyrl-RS"/>
        </w:rPr>
      </w:pPr>
    </w:p>
    <w:p w14:paraId="0A52F551" w14:textId="77777777" w:rsidR="00AC60EA" w:rsidRDefault="00AC60EA" w:rsidP="00AC60EA">
      <w:pPr>
        <w:jc w:val="both"/>
        <w:rPr>
          <w:szCs w:val="28"/>
          <w:u w:val="single"/>
          <w:lang w:val="sr-Cyrl-RS"/>
        </w:rPr>
      </w:pPr>
      <w:r w:rsidRPr="00AC60EA">
        <w:rPr>
          <w:szCs w:val="28"/>
          <w:u w:val="single"/>
        </w:rPr>
        <w:t xml:space="preserve">Технички преглед објекта обухвата: </w:t>
      </w:r>
    </w:p>
    <w:p w14:paraId="3B7F9348" w14:textId="77777777" w:rsidR="0078644D" w:rsidRPr="0078644D" w:rsidRDefault="0078644D" w:rsidP="00AC60EA">
      <w:pPr>
        <w:jc w:val="both"/>
        <w:rPr>
          <w:szCs w:val="28"/>
          <w:u w:val="single"/>
          <w:lang w:val="sr-Cyrl-RS"/>
        </w:rPr>
      </w:pPr>
    </w:p>
    <w:p w14:paraId="2B99E3BE" w14:textId="5EB190C5" w:rsidR="00AC60EA" w:rsidRPr="0078644D" w:rsidRDefault="00AC60EA" w:rsidP="0078644D">
      <w:pPr>
        <w:pStyle w:val="ListParagraph"/>
        <w:numPr>
          <w:ilvl w:val="0"/>
          <w:numId w:val="22"/>
        </w:numPr>
        <w:jc w:val="both"/>
        <w:rPr>
          <w:szCs w:val="28"/>
          <w:lang w:val="sr-Cyrl-RS"/>
        </w:rPr>
      </w:pPr>
      <w:r w:rsidRPr="0078644D">
        <w:rPr>
          <w:szCs w:val="28"/>
        </w:rPr>
        <w:t xml:space="preserve">проверу потпуности техничке и друге документације за изградњу објекта, односно за извођење радова; </w:t>
      </w:r>
    </w:p>
    <w:p w14:paraId="14D320D0" w14:textId="77777777" w:rsidR="0078644D" w:rsidRPr="0078644D" w:rsidRDefault="0078644D" w:rsidP="0078644D">
      <w:pPr>
        <w:pStyle w:val="ListParagraph"/>
        <w:jc w:val="both"/>
        <w:rPr>
          <w:szCs w:val="28"/>
          <w:lang w:val="sr-Cyrl-RS"/>
        </w:rPr>
      </w:pPr>
    </w:p>
    <w:p w14:paraId="49C2B628" w14:textId="3171FA5A" w:rsidR="00AC60EA" w:rsidRPr="0078644D" w:rsidRDefault="00AC60EA" w:rsidP="0078644D">
      <w:pPr>
        <w:pStyle w:val="ListParagraph"/>
        <w:numPr>
          <w:ilvl w:val="0"/>
          <w:numId w:val="22"/>
        </w:numPr>
        <w:jc w:val="both"/>
        <w:rPr>
          <w:szCs w:val="28"/>
        </w:rPr>
      </w:pPr>
      <w:proofErr w:type="gramStart"/>
      <w:r w:rsidRPr="0078644D">
        <w:rPr>
          <w:szCs w:val="28"/>
        </w:rPr>
        <w:t>контролу</w:t>
      </w:r>
      <w:proofErr w:type="gramEnd"/>
      <w:r w:rsidRPr="0078644D">
        <w:rPr>
          <w:szCs w:val="28"/>
        </w:rPr>
        <w:t xml:space="preserve"> усклађености изведених радова са грађевинском дозволом, односно решењем из члана 145. Закона</w:t>
      </w:r>
      <w:r w:rsidR="005C7D6D">
        <w:rPr>
          <w:szCs w:val="28"/>
          <w:lang w:val="sr-Cyrl-RS"/>
        </w:rPr>
        <w:t xml:space="preserve"> </w:t>
      </w:r>
      <w:r w:rsidR="005C7D6D" w:rsidRPr="009A47F2">
        <w:rPr>
          <w:szCs w:val="28"/>
        </w:rPr>
        <w:t xml:space="preserve">Закона </w:t>
      </w:r>
      <w:r w:rsidR="005C7D6D" w:rsidRPr="009A47F2">
        <w:rPr>
          <w:szCs w:val="28"/>
          <w:lang w:val="sr-Cyrl-RS"/>
        </w:rPr>
        <w:t>о пл</w:t>
      </w:r>
      <w:r w:rsidR="005C7D6D">
        <w:rPr>
          <w:szCs w:val="28"/>
          <w:lang w:val="sr-Cyrl-RS"/>
        </w:rPr>
        <w:t>а</w:t>
      </w:r>
      <w:r w:rsidR="005C7D6D" w:rsidRPr="009A47F2">
        <w:rPr>
          <w:szCs w:val="28"/>
          <w:lang w:val="sr-Cyrl-RS"/>
        </w:rPr>
        <w:t>нирању и изградњи ("Сл. гласник РС", бр. 72/2009, 81/2009 - испр., 64/2010 - одлука УС, 24/2011, 121/2012, 42/2013 - одлука УС, 50/2013 - одлука УС, 98/2013 - одлука УС, 132/2014, 145/2014, 83/2018, 31/2019, 37/2019 - др. закон и 9/2020)</w:t>
      </w:r>
      <w:r w:rsidRPr="0078644D">
        <w:rPr>
          <w:szCs w:val="28"/>
        </w:rPr>
        <w:t xml:space="preserve">, техничком документацијом на основу које се објекат </w:t>
      </w:r>
      <w:r w:rsidR="005F559F">
        <w:rPr>
          <w:szCs w:val="28"/>
          <w:lang w:val="sr-Cyrl-RS"/>
        </w:rPr>
        <w:t>реконструисао</w:t>
      </w:r>
      <w:r w:rsidRPr="0078644D">
        <w:rPr>
          <w:szCs w:val="28"/>
        </w:rPr>
        <w:t>, као и са техничким прописима и стандардима који се односе на поједине врсте радова, односно материјала, опреме и инсталација.</w:t>
      </w:r>
    </w:p>
    <w:p w14:paraId="4DD2F6F8" w14:textId="77777777" w:rsidR="00AC60EA" w:rsidRPr="00AC60EA" w:rsidRDefault="00AC60EA" w:rsidP="00AC60EA">
      <w:pPr>
        <w:jc w:val="both"/>
        <w:rPr>
          <w:szCs w:val="28"/>
        </w:rPr>
      </w:pPr>
    </w:p>
    <w:p w14:paraId="31596B26" w14:textId="68C7286E" w:rsidR="00AC60EA" w:rsidRPr="00C6046C" w:rsidRDefault="00AC60EA" w:rsidP="00AC60EA">
      <w:pPr>
        <w:jc w:val="both"/>
        <w:rPr>
          <w:szCs w:val="28"/>
          <w:u w:val="single"/>
        </w:rPr>
      </w:pPr>
      <w:proofErr w:type="gramStart"/>
      <w:r w:rsidRPr="00C6046C">
        <w:rPr>
          <w:szCs w:val="28"/>
          <w:u w:val="single"/>
        </w:rPr>
        <w:lastRenderedPageBreak/>
        <w:t xml:space="preserve">Провером потпуности техничке и друге документације утврђује се да ли су </w:t>
      </w:r>
      <w:r w:rsidR="00EF33AD" w:rsidRPr="00C6046C">
        <w:rPr>
          <w:szCs w:val="28"/>
          <w:u w:val="single"/>
          <w:lang w:val="sr-Cyrl-RS"/>
        </w:rPr>
        <w:t>наручилац/</w:t>
      </w:r>
      <w:r w:rsidRPr="00C6046C">
        <w:rPr>
          <w:szCs w:val="28"/>
          <w:u w:val="single"/>
        </w:rPr>
        <w:t xml:space="preserve">инвеститор и </w:t>
      </w:r>
      <w:r w:rsidR="00EF33AD" w:rsidRPr="00C6046C">
        <w:rPr>
          <w:szCs w:val="28"/>
          <w:u w:val="single"/>
          <w:lang w:val="sr-Cyrl-RS"/>
        </w:rPr>
        <w:t>добављач/</w:t>
      </w:r>
      <w:r w:rsidRPr="00C6046C">
        <w:rPr>
          <w:szCs w:val="28"/>
          <w:u w:val="single"/>
        </w:rPr>
        <w:t>извођач радова, пре и у току грађења, обезбедили и уредно водили сву потребну документацију.</w:t>
      </w:r>
      <w:proofErr w:type="gramEnd"/>
    </w:p>
    <w:p w14:paraId="4E706F97" w14:textId="77777777" w:rsidR="00AC60EA" w:rsidRPr="00AC60EA" w:rsidRDefault="00AC60EA" w:rsidP="00AC60EA">
      <w:pPr>
        <w:jc w:val="both"/>
        <w:rPr>
          <w:szCs w:val="28"/>
        </w:rPr>
      </w:pPr>
    </w:p>
    <w:p w14:paraId="4A75C514" w14:textId="15D1681F" w:rsidR="00AC60EA" w:rsidRPr="009A47F2" w:rsidRDefault="00AC60EA" w:rsidP="00AC60EA">
      <w:pPr>
        <w:jc w:val="both"/>
        <w:rPr>
          <w:szCs w:val="28"/>
        </w:rPr>
      </w:pPr>
      <w:proofErr w:type="gramStart"/>
      <w:r w:rsidRPr="009A47F2">
        <w:rPr>
          <w:szCs w:val="28"/>
        </w:rPr>
        <w:t>Контролом усклађености изграђеног објекта, односно изведених радова са грађевинском дозволом, односно решењем из члана 145.</w:t>
      </w:r>
      <w:proofErr w:type="gramEnd"/>
      <w:r w:rsidRPr="009A47F2">
        <w:rPr>
          <w:szCs w:val="28"/>
        </w:rPr>
        <w:t xml:space="preserve"> Закона </w:t>
      </w:r>
      <w:r w:rsidR="009A47F2" w:rsidRPr="009A47F2">
        <w:rPr>
          <w:szCs w:val="28"/>
          <w:lang w:val="sr-Cyrl-RS"/>
        </w:rPr>
        <w:t>о пл</w:t>
      </w:r>
      <w:r w:rsidR="005C7D6D">
        <w:rPr>
          <w:szCs w:val="28"/>
          <w:lang w:val="sr-Cyrl-RS"/>
        </w:rPr>
        <w:t>а</w:t>
      </w:r>
      <w:r w:rsidR="009A47F2" w:rsidRPr="009A47F2">
        <w:rPr>
          <w:szCs w:val="28"/>
          <w:lang w:val="sr-Cyrl-RS"/>
        </w:rPr>
        <w:t xml:space="preserve">нирању и изградњи ("Сл. гласник РС", бр. 72/2009, 81/2009 - испр., 64/2010 - одлука УС, 24/2011, 121/2012, 42/2013 - одлука УС, 50/2013 - одлука УС, 98/2013 - одлука УС, 132/2014, 145/2014, 83/2018, 31/2019, 37/2019 - др. закон и 9/2020) </w:t>
      </w:r>
      <w:r w:rsidRPr="009A47F2">
        <w:rPr>
          <w:szCs w:val="28"/>
        </w:rPr>
        <w:t xml:space="preserve">и техничком документацијом из члана 5. </w:t>
      </w:r>
      <w:proofErr w:type="gramStart"/>
      <w:r w:rsidRPr="009A47F2">
        <w:rPr>
          <w:szCs w:val="28"/>
        </w:rPr>
        <w:t>став</w:t>
      </w:r>
      <w:proofErr w:type="gramEnd"/>
      <w:r w:rsidRPr="009A47F2">
        <w:rPr>
          <w:szCs w:val="28"/>
        </w:rPr>
        <w:t xml:space="preserve"> 2. </w:t>
      </w:r>
      <w:proofErr w:type="gramStart"/>
      <w:r w:rsidRPr="009A47F2">
        <w:rPr>
          <w:szCs w:val="28"/>
        </w:rPr>
        <w:t>тач</w:t>
      </w:r>
      <w:proofErr w:type="gramEnd"/>
      <w:r w:rsidRPr="009A47F2">
        <w:rPr>
          <w:szCs w:val="28"/>
        </w:rPr>
        <w:t xml:space="preserve">. 2) </w:t>
      </w:r>
      <w:proofErr w:type="gramStart"/>
      <w:r w:rsidRPr="009A47F2">
        <w:rPr>
          <w:szCs w:val="28"/>
        </w:rPr>
        <w:t>и</w:t>
      </w:r>
      <w:proofErr w:type="gramEnd"/>
      <w:r w:rsidRPr="009A47F2">
        <w:rPr>
          <w:szCs w:val="28"/>
        </w:rPr>
        <w:t xml:space="preserve"> 3) </w:t>
      </w:r>
      <w:r w:rsidR="009019A6" w:rsidRPr="009A47F2">
        <w:rPr>
          <w:szCs w:val="28"/>
          <w:lang w:val="sr-Cyrl-RS"/>
        </w:rPr>
        <w:t>П</w:t>
      </w:r>
      <w:r w:rsidRPr="009A47F2">
        <w:rPr>
          <w:szCs w:val="28"/>
        </w:rPr>
        <w:t>равилника</w:t>
      </w:r>
      <w:r w:rsidR="009019A6" w:rsidRPr="009A47F2">
        <w:rPr>
          <w:szCs w:val="28"/>
          <w:lang w:val="sr-Cyrl-RS"/>
        </w:rPr>
        <w:t xml:space="preserve"> о садржини и начину вршења техничког прегледа објекта</w:t>
      </w:r>
      <w:r w:rsidR="009A47F2" w:rsidRPr="009A47F2">
        <w:rPr>
          <w:szCs w:val="28"/>
          <w:lang w:val="sr-Cyrl-RS"/>
        </w:rPr>
        <w:t xml:space="preserve"> ("Сл. гласник РС", бр. 27/2015, 29/2016 и 78/2019)</w:t>
      </w:r>
      <w:r w:rsidRPr="009A47F2">
        <w:rPr>
          <w:szCs w:val="28"/>
        </w:rPr>
        <w:t xml:space="preserve">, као и са техничким прописима и стандардима који се односе на поједине врсте радова, односно материјала, опреме и инсталација, утврђује се усклађеност у погледу: </w:t>
      </w:r>
    </w:p>
    <w:p w14:paraId="23166636" w14:textId="5B1DDC39" w:rsidR="00AC60EA" w:rsidRPr="009A47F2" w:rsidRDefault="00AC60EA" w:rsidP="00AC60EA">
      <w:pPr>
        <w:jc w:val="both"/>
        <w:rPr>
          <w:szCs w:val="28"/>
        </w:rPr>
      </w:pPr>
      <w:r w:rsidRPr="009A47F2">
        <w:rPr>
          <w:szCs w:val="28"/>
        </w:rPr>
        <w:t>1)</w:t>
      </w:r>
      <w:r w:rsidR="00C6046C" w:rsidRPr="009A47F2">
        <w:rPr>
          <w:szCs w:val="28"/>
          <w:lang w:val="sr-Cyrl-RS"/>
        </w:rPr>
        <w:t xml:space="preserve"> </w:t>
      </w:r>
      <w:proofErr w:type="gramStart"/>
      <w:r w:rsidRPr="009A47F2">
        <w:rPr>
          <w:szCs w:val="28"/>
        </w:rPr>
        <w:t>положаја</w:t>
      </w:r>
      <w:proofErr w:type="gramEnd"/>
      <w:r w:rsidRPr="009A47F2">
        <w:rPr>
          <w:szCs w:val="28"/>
        </w:rPr>
        <w:t xml:space="preserve"> и основних димензија објекта;</w:t>
      </w:r>
    </w:p>
    <w:p w14:paraId="2D5BE635" w14:textId="77777777" w:rsidR="00AC60EA" w:rsidRPr="00AC60EA" w:rsidRDefault="00AC60EA" w:rsidP="00AC60EA">
      <w:pPr>
        <w:jc w:val="both"/>
        <w:rPr>
          <w:szCs w:val="28"/>
        </w:rPr>
      </w:pPr>
      <w:r w:rsidRPr="009A47F2">
        <w:rPr>
          <w:szCs w:val="28"/>
        </w:rPr>
        <w:t xml:space="preserve">2) </w:t>
      </w:r>
      <w:proofErr w:type="gramStart"/>
      <w:r w:rsidRPr="009A47F2">
        <w:rPr>
          <w:szCs w:val="28"/>
        </w:rPr>
        <w:t>основних</w:t>
      </w:r>
      <w:proofErr w:type="gramEnd"/>
      <w:r w:rsidRPr="009A47F2">
        <w:rPr>
          <w:szCs w:val="28"/>
        </w:rPr>
        <w:t xml:space="preserve"> елемената конструкције објекта</w:t>
      </w:r>
      <w:r w:rsidRPr="00AC60EA">
        <w:rPr>
          <w:szCs w:val="28"/>
        </w:rPr>
        <w:t xml:space="preserve">; </w:t>
      </w:r>
    </w:p>
    <w:p w14:paraId="399B48C2" w14:textId="77777777" w:rsidR="00AC60EA" w:rsidRPr="00AC60EA" w:rsidRDefault="00AC60EA" w:rsidP="00AC60EA">
      <w:pPr>
        <w:jc w:val="both"/>
        <w:rPr>
          <w:szCs w:val="28"/>
        </w:rPr>
      </w:pPr>
      <w:r w:rsidRPr="00AC60EA">
        <w:rPr>
          <w:szCs w:val="28"/>
        </w:rPr>
        <w:t xml:space="preserve">3) </w:t>
      </w:r>
      <w:proofErr w:type="gramStart"/>
      <w:r w:rsidRPr="00AC60EA">
        <w:rPr>
          <w:szCs w:val="28"/>
        </w:rPr>
        <w:t>елемената</w:t>
      </w:r>
      <w:proofErr w:type="gramEnd"/>
      <w:r w:rsidRPr="00AC60EA">
        <w:rPr>
          <w:szCs w:val="28"/>
        </w:rPr>
        <w:t xml:space="preserve"> техничке заштите на објекту; </w:t>
      </w:r>
    </w:p>
    <w:p w14:paraId="15431B96" w14:textId="77777777" w:rsidR="00AC60EA" w:rsidRPr="00AC60EA" w:rsidRDefault="00AC60EA" w:rsidP="00AC60EA">
      <w:pPr>
        <w:jc w:val="both"/>
        <w:rPr>
          <w:szCs w:val="28"/>
        </w:rPr>
      </w:pPr>
      <w:r w:rsidRPr="00AC60EA">
        <w:rPr>
          <w:szCs w:val="28"/>
        </w:rPr>
        <w:t xml:space="preserve">4) </w:t>
      </w:r>
      <w:proofErr w:type="gramStart"/>
      <w:r w:rsidRPr="00AC60EA">
        <w:rPr>
          <w:szCs w:val="28"/>
        </w:rPr>
        <w:t>завршне</w:t>
      </w:r>
      <w:proofErr w:type="gramEnd"/>
      <w:r w:rsidRPr="00AC60EA">
        <w:rPr>
          <w:szCs w:val="28"/>
        </w:rPr>
        <w:t xml:space="preserve"> обраде и опреме објекта; </w:t>
      </w:r>
    </w:p>
    <w:p w14:paraId="4A860C8D" w14:textId="77777777" w:rsidR="00AC60EA" w:rsidRPr="00AC60EA" w:rsidRDefault="00AC60EA" w:rsidP="00AC60EA">
      <w:pPr>
        <w:jc w:val="both"/>
        <w:rPr>
          <w:szCs w:val="28"/>
        </w:rPr>
      </w:pPr>
      <w:r w:rsidRPr="00AC60EA">
        <w:rPr>
          <w:szCs w:val="28"/>
        </w:rPr>
        <w:t xml:space="preserve">5) </w:t>
      </w:r>
      <w:proofErr w:type="gramStart"/>
      <w:r w:rsidRPr="00AC60EA">
        <w:rPr>
          <w:szCs w:val="28"/>
        </w:rPr>
        <w:t>врста</w:t>
      </w:r>
      <w:proofErr w:type="gramEnd"/>
      <w:r w:rsidRPr="00AC60EA">
        <w:rPr>
          <w:szCs w:val="28"/>
        </w:rPr>
        <w:t xml:space="preserve"> инсталација у објекту; </w:t>
      </w:r>
    </w:p>
    <w:p w14:paraId="139C6CDE" w14:textId="77777777" w:rsidR="00AC60EA" w:rsidRPr="00AC60EA" w:rsidRDefault="00AC60EA" w:rsidP="00AC60EA">
      <w:pPr>
        <w:jc w:val="both"/>
        <w:rPr>
          <w:szCs w:val="28"/>
        </w:rPr>
      </w:pPr>
      <w:r w:rsidRPr="00AC60EA">
        <w:rPr>
          <w:szCs w:val="28"/>
        </w:rPr>
        <w:t xml:space="preserve">6) </w:t>
      </w:r>
      <w:proofErr w:type="gramStart"/>
      <w:r w:rsidRPr="00AC60EA">
        <w:rPr>
          <w:szCs w:val="28"/>
        </w:rPr>
        <w:t>специфичних</w:t>
      </w:r>
      <w:proofErr w:type="gramEnd"/>
      <w:r w:rsidRPr="00AC60EA">
        <w:rPr>
          <w:szCs w:val="28"/>
        </w:rPr>
        <w:t xml:space="preserve"> уређаја и постројења који су уграђени у објекат; </w:t>
      </w:r>
    </w:p>
    <w:p w14:paraId="46D6169F" w14:textId="2E2EB1AD" w:rsidR="00AC60EA" w:rsidRPr="00AC60EA" w:rsidRDefault="00AC60EA" w:rsidP="00AC60EA">
      <w:pPr>
        <w:jc w:val="both"/>
        <w:rPr>
          <w:szCs w:val="28"/>
        </w:rPr>
      </w:pPr>
      <w:r w:rsidRPr="00AC60EA">
        <w:rPr>
          <w:szCs w:val="28"/>
        </w:rPr>
        <w:t xml:space="preserve">7) </w:t>
      </w:r>
      <w:proofErr w:type="gramStart"/>
      <w:r w:rsidRPr="00AC60EA">
        <w:rPr>
          <w:szCs w:val="28"/>
        </w:rPr>
        <w:t>уређења</w:t>
      </w:r>
      <w:proofErr w:type="gramEnd"/>
      <w:r w:rsidRPr="00AC60EA">
        <w:rPr>
          <w:szCs w:val="28"/>
        </w:rPr>
        <w:t xml:space="preserve"> грађевинске парцеле на којој је изграђен објекат.</w:t>
      </w:r>
      <w:r w:rsidR="003F4F7D" w:rsidRPr="003F4F7D">
        <w:rPr>
          <w:rFonts w:ascii="Arial" w:hAnsi="Arial" w:cs="Arial"/>
          <w:b/>
          <w:bCs/>
          <w:color w:val="FFFFFF"/>
          <w:sz w:val="34"/>
          <w:szCs w:val="34"/>
        </w:rPr>
        <w:t>SADRŽINI I NAČINU VRŠENJA TEHNIČKOG PREGLEDA OBJEKTA,</w:t>
      </w:r>
    </w:p>
    <w:p w14:paraId="1E2E99EC" w14:textId="77777777" w:rsidR="00AC60EA" w:rsidRPr="00AC60EA" w:rsidRDefault="00AC60EA" w:rsidP="00AC60EA">
      <w:pPr>
        <w:jc w:val="both"/>
        <w:rPr>
          <w:szCs w:val="28"/>
        </w:rPr>
      </w:pPr>
      <w:proofErr w:type="gramStart"/>
      <w:r w:rsidRPr="00AC60EA">
        <w:rPr>
          <w:szCs w:val="28"/>
        </w:rPr>
        <w:t>О техничком прегледу Комисија води записник, који је по извршеном техничком прегледу потребно доставити Инвеститору.</w:t>
      </w:r>
      <w:proofErr w:type="gramEnd"/>
    </w:p>
    <w:p w14:paraId="7CD3A322" w14:textId="77777777" w:rsidR="00AC60EA" w:rsidRPr="00AC60EA" w:rsidRDefault="00AC60EA" w:rsidP="00AC60EA">
      <w:pPr>
        <w:jc w:val="both"/>
        <w:rPr>
          <w:szCs w:val="28"/>
        </w:rPr>
      </w:pPr>
    </w:p>
    <w:p w14:paraId="00BAF5D6" w14:textId="77777777" w:rsidR="00AC60EA" w:rsidRPr="00AC60EA" w:rsidRDefault="00AC60EA" w:rsidP="00AC60EA">
      <w:pPr>
        <w:jc w:val="both"/>
        <w:rPr>
          <w:szCs w:val="28"/>
        </w:rPr>
      </w:pPr>
    </w:p>
    <w:p w14:paraId="1F75B237" w14:textId="1F09841B" w:rsidR="00AC60EA" w:rsidRPr="00FD75DC" w:rsidRDefault="00FD75DC" w:rsidP="00AC60EA">
      <w:pPr>
        <w:jc w:val="both"/>
        <w:rPr>
          <w:szCs w:val="28"/>
        </w:rPr>
      </w:pPr>
      <w:r w:rsidRPr="00FD75DC">
        <w:rPr>
          <w:szCs w:val="28"/>
          <w:lang w:val="sr-Cyrl-RS"/>
        </w:rPr>
        <w:t>И</w:t>
      </w:r>
      <w:r w:rsidRPr="00FD75DC">
        <w:rPr>
          <w:szCs w:val="28"/>
        </w:rPr>
        <w:t>спитивање конструкције</w:t>
      </w:r>
      <w:r w:rsidRPr="00FD75DC">
        <w:rPr>
          <w:szCs w:val="28"/>
          <w:lang w:val="sr-Cyrl-RS"/>
        </w:rPr>
        <w:t xml:space="preserve"> се ради з</w:t>
      </w:r>
      <w:r w:rsidR="00AC60EA" w:rsidRPr="00FD75DC">
        <w:rPr>
          <w:szCs w:val="28"/>
        </w:rPr>
        <w:t>а потребе увида у стање конструкције објекта, које није вршено приликом израде пројектне докуме</w:t>
      </w:r>
      <w:r w:rsidR="005741B1" w:rsidRPr="00FD75DC">
        <w:rPr>
          <w:szCs w:val="28"/>
        </w:rPr>
        <w:t>нтације, а како се не би наруши</w:t>
      </w:r>
      <w:r w:rsidR="005741B1" w:rsidRPr="00FD75DC">
        <w:rPr>
          <w:szCs w:val="28"/>
          <w:lang w:val="sr-Cyrl-RS"/>
        </w:rPr>
        <w:t>ла</w:t>
      </w:r>
      <w:r w:rsidR="005741B1" w:rsidRPr="00FD75DC">
        <w:rPr>
          <w:szCs w:val="28"/>
        </w:rPr>
        <w:t xml:space="preserve"> </w:t>
      </w:r>
      <w:r w:rsidR="005741B1" w:rsidRPr="00FD75DC">
        <w:rPr>
          <w:szCs w:val="28"/>
          <w:lang w:val="sr-Cyrl-RS"/>
        </w:rPr>
        <w:t>стабилност</w:t>
      </w:r>
      <w:r w:rsidR="00AC60EA" w:rsidRPr="00FD75DC">
        <w:rPr>
          <w:szCs w:val="28"/>
        </w:rPr>
        <w:t xml:space="preserve"> објекта, након завршене реконструкције, потребно је извршити испитивање бетонске конструкције објекта недеструктивним методама, а које треба да дају следеће податке и резултате:</w:t>
      </w:r>
    </w:p>
    <w:p w14:paraId="168332FD" w14:textId="77777777" w:rsidR="00C25168" w:rsidRPr="00C25168" w:rsidRDefault="00C25168" w:rsidP="00AC60EA">
      <w:pPr>
        <w:jc w:val="both"/>
        <w:rPr>
          <w:szCs w:val="28"/>
          <w:lang w:val="sr-Cyrl-RS"/>
        </w:rPr>
      </w:pPr>
    </w:p>
    <w:p w14:paraId="0142A68D" w14:textId="77777777" w:rsidR="00AC60EA" w:rsidRPr="00AC60EA" w:rsidRDefault="00AC60EA" w:rsidP="00AC60EA">
      <w:pPr>
        <w:jc w:val="both"/>
        <w:rPr>
          <w:szCs w:val="28"/>
        </w:rPr>
      </w:pPr>
      <w:r w:rsidRPr="00AC60EA">
        <w:rPr>
          <w:szCs w:val="28"/>
        </w:rPr>
        <w:t>-</w:t>
      </w:r>
      <w:r w:rsidRPr="00AC60EA">
        <w:rPr>
          <w:szCs w:val="28"/>
        </w:rPr>
        <w:tab/>
      </w:r>
      <w:proofErr w:type="gramStart"/>
      <w:r w:rsidRPr="00AC60EA">
        <w:rPr>
          <w:szCs w:val="28"/>
        </w:rPr>
        <w:t>подаци</w:t>
      </w:r>
      <w:proofErr w:type="gramEnd"/>
      <w:r w:rsidRPr="00AC60EA">
        <w:rPr>
          <w:szCs w:val="28"/>
        </w:rPr>
        <w:t xml:space="preserve"> о механичким карактеристикама бетона (марка бетона)</w:t>
      </w:r>
    </w:p>
    <w:p w14:paraId="74FC2189" w14:textId="77777777" w:rsidR="00AC60EA" w:rsidRDefault="00AC60EA" w:rsidP="00AC60EA">
      <w:pPr>
        <w:jc w:val="both"/>
        <w:rPr>
          <w:szCs w:val="28"/>
          <w:lang w:val="sr-Cyrl-RS"/>
        </w:rPr>
      </w:pPr>
      <w:r w:rsidRPr="00AC60EA">
        <w:rPr>
          <w:szCs w:val="28"/>
        </w:rPr>
        <w:t>-</w:t>
      </w:r>
      <w:r w:rsidRPr="00AC60EA">
        <w:rPr>
          <w:szCs w:val="28"/>
        </w:rPr>
        <w:tab/>
      </w:r>
      <w:proofErr w:type="gramStart"/>
      <w:r w:rsidRPr="00AC60EA">
        <w:rPr>
          <w:szCs w:val="28"/>
        </w:rPr>
        <w:t>детекција</w:t>
      </w:r>
      <w:proofErr w:type="gramEnd"/>
      <w:r w:rsidRPr="00AC60EA">
        <w:rPr>
          <w:szCs w:val="28"/>
        </w:rPr>
        <w:t xml:space="preserve"> положаја и пречника арматуре.</w:t>
      </w:r>
    </w:p>
    <w:p w14:paraId="41F95D75" w14:textId="77777777" w:rsidR="00C25168" w:rsidRPr="00C25168" w:rsidRDefault="00C25168" w:rsidP="00AC60EA">
      <w:pPr>
        <w:jc w:val="both"/>
        <w:rPr>
          <w:szCs w:val="28"/>
          <w:lang w:val="sr-Cyrl-RS"/>
        </w:rPr>
      </w:pPr>
    </w:p>
    <w:p w14:paraId="079F70B5" w14:textId="77777777" w:rsidR="00AC60EA" w:rsidRPr="00AC60EA" w:rsidRDefault="00AC60EA" w:rsidP="00AC60EA">
      <w:pPr>
        <w:jc w:val="both"/>
        <w:rPr>
          <w:szCs w:val="28"/>
        </w:rPr>
      </w:pPr>
      <w:r w:rsidRPr="00AC60EA">
        <w:rPr>
          <w:szCs w:val="28"/>
        </w:rPr>
        <w:t xml:space="preserve">Испитивање је потребно спровести на носећим конструктивним бетонским елементима (бетонске плоче и стубови), те о истом сачинити извештај, и доставити Инвеститору у два </w:t>
      </w:r>
      <w:proofErr w:type="gramStart"/>
      <w:r w:rsidRPr="00AC60EA">
        <w:rPr>
          <w:szCs w:val="28"/>
        </w:rPr>
        <w:t>штампана  примерка</w:t>
      </w:r>
      <w:proofErr w:type="gramEnd"/>
      <w:r w:rsidRPr="00AC60EA">
        <w:rPr>
          <w:szCs w:val="28"/>
        </w:rPr>
        <w:t>.</w:t>
      </w:r>
    </w:p>
    <w:p w14:paraId="0AB3949E" w14:textId="77777777" w:rsidR="00AC60EA" w:rsidRPr="00AC60EA" w:rsidRDefault="00AC60EA" w:rsidP="00AC60EA">
      <w:pPr>
        <w:jc w:val="both"/>
        <w:rPr>
          <w:szCs w:val="28"/>
        </w:rPr>
      </w:pPr>
    </w:p>
    <w:p w14:paraId="2659221B" w14:textId="41508B7E" w:rsidR="00AC60EA" w:rsidRDefault="00AC60EA" w:rsidP="00AC60EA">
      <w:pPr>
        <w:jc w:val="both"/>
        <w:rPr>
          <w:szCs w:val="28"/>
          <w:lang w:val="sr-Cyrl-RS"/>
        </w:rPr>
      </w:pPr>
      <w:r w:rsidRPr="00AC60EA">
        <w:rPr>
          <w:szCs w:val="28"/>
        </w:rPr>
        <w:t>Предмет набавке је јавна набавка услуге техничког пријема објекта Клинике за интерне болести Клиничког центра Војводине</w:t>
      </w:r>
      <w:proofErr w:type="gramStart"/>
      <w:r w:rsidRPr="00AC60EA">
        <w:rPr>
          <w:szCs w:val="28"/>
        </w:rPr>
        <w:t xml:space="preserve">,  </w:t>
      </w:r>
      <w:r w:rsidR="00BB65DD">
        <w:rPr>
          <w:szCs w:val="28"/>
          <w:lang w:val="sr-Cyrl-RS"/>
        </w:rPr>
        <w:t>која</w:t>
      </w:r>
      <w:proofErr w:type="gramEnd"/>
      <w:r w:rsidRPr="00AC60EA">
        <w:rPr>
          <w:szCs w:val="28"/>
        </w:rPr>
        <w:t xml:space="preserve"> обухвата:</w:t>
      </w:r>
    </w:p>
    <w:p w14:paraId="7530B7E8" w14:textId="77777777" w:rsidR="00A70C81" w:rsidRPr="00A70C81" w:rsidRDefault="00A70C81" w:rsidP="00AC60EA">
      <w:pPr>
        <w:jc w:val="both"/>
        <w:rPr>
          <w:szCs w:val="28"/>
          <w:lang w:val="sr-Cyrl-RS"/>
        </w:rPr>
      </w:pPr>
    </w:p>
    <w:p w14:paraId="447E1BD5" w14:textId="77777777" w:rsidR="00AC60EA" w:rsidRDefault="00AC60EA" w:rsidP="00AC60EA">
      <w:pPr>
        <w:jc w:val="both"/>
        <w:rPr>
          <w:szCs w:val="28"/>
          <w:lang w:val="sr-Cyrl-RS"/>
        </w:rPr>
      </w:pPr>
      <w:r w:rsidRPr="00AC60EA">
        <w:rPr>
          <w:szCs w:val="28"/>
        </w:rPr>
        <w:t>-предлог (потврда) Комисије за технички преглед за издавање употребне дозволе</w:t>
      </w:r>
    </w:p>
    <w:p w14:paraId="690C2D29" w14:textId="77777777" w:rsidR="00A70C81" w:rsidRPr="00A70C81" w:rsidRDefault="00A70C81" w:rsidP="00AC60EA">
      <w:pPr>
        <w:jc w:val="both"/>
        <w:rPr>
          <w:szCs w:val="28"/>
          <w:lang w:val="sr-Cyrl-RS"/>
        </w:rPr>
      </w:pPr>
    </w:p>
    <w:p w14:paraId="132D794E" w14:textId="447A8975" w:rsidR="00A70C81" w:rsidRDefault="00AC60EA" w:rsidP="00AC60EA">
      <w:pPr>
        <w:jc w:val="both"/>
        <w:rPr>
          <w:szCs w:val="28"/>
        </w:rPr>
      </w:pPr>
      <w:r w:rsidRPr="00AC60EA">
        <w:rPr>
          <w:szCs w:val="28"/>
        </w:rPr>
        <w:t xml:space="preserve"> -прибављање употребне дозволе на основу овлашћења инвеститора (пријава на ЦЕОП)</w:t>
      </w:r>
    </w:p>
    <w:p w14:paraId="2BF8288B" w14:textId="77777777" w:rsidR="00C52714" w:rsidRPr="00A70C81" w:rsidRDefault="00C52714" w:rsidP="00AC60EA">
      <w:pPr>
        <w:jc w:val="both"/>
        <w:rPr>
          <w:szCs w:val="28"/>
          <w:lang w:val="sr-Cyrl-RS"/>
        </w:rPr>
      </w:pPr>
    </w:p>
    <w:p w14:paraId="52935F08" w14:textId="15ED1CE7" w:rsidR="00A70C81" w:rsidRDefault="00AC60EA" w:rsidP="00AC60EA">
      <w:pPr>
        <w:jc w:val="both"/>
        <w:rPr>
          <w:szCs w:val="28"/>
        </w:rPr>
      </w:pPr>
      <w:proofErr w:type="gramStart"/>
      <w:r w:rsidRPr="00AC60EA">
        <w:rPr>
          <w:szCs w:val="28"/>
        </w:rPr>
        <w:t>-достављање елабората геодетских радова за изведени објекат и посебне делове објекта од овлашћене институције.</w:t>
      </w:r>
      <w:proofErr w:type="gramEnd"/>
    </w:p>
    <w:p w14:paraId="6A382A92" w14:textId="77777777" w:rsidR="00C52714" w:rsidRPr="00A70C81" w:rsidRDefault="00C52714" w:rsidP="00AC60EA">
      <w:pPr>
        <w:jc w:val="both"/>
        <w:rPr>
          <w:szCs w:val="28"/>
          <w:lang w:val="sr-Cyrl-RS"/>
        </w:rPr>
      </w:pPr>
    </w:p>
    <w:p w14:paraId="42824873" w14:textId="63B268EB" w:rsidR="00E27C53" w:rsidRPr="00B84472" w:rsidRDefault="00AC60EA" w:rsidP="00AC60EA">
      <w:pPr>
        <w:jc w:val="both"/>
      </w:pPr>
      <w:proofErr w:type="gramStart"/>
      <w:r w:rsidRPr="00AC60EA">
        <w:rPr>
          <w:szCs w:val="28"/>
        </w:rPr>
        <w:t>-достављање елабората геодетских радова за подземне инсталације од овлашћене институције.</w:t>
      </w:r>
      <w:proofErr w:type="gramEnd"/>
      <w:r w:rsidR="00E27C53">
        <w:rPr>
          <w:sz w:val="28"/>
          <w:szCs w:val="28"/>
        </w:rPr>
        <w:br w:type="page"/>
      </w:r>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46482288"/>
      <w:bookmarkEnd w:id="28"/>
      <w:bookmarkEnd w:id="29"/>
      <w:bookmarkEnd w:id="30"/>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7318C57B" w14:textId="7AB18A7F" w:rsidR="00E27C53" w:rsidRPr="00A70C81" w:rsidRDefault="00E27C53" w:rsidP="00E27C53">
      <w:pPr>
        <w:jc w:val="both"/>
        <w:rPr>
          <w:lang w:val="sr-Cyrl-R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551"/>
        <w:gridCol w:w="4533"/>
      </w:tblGrid>
      <w:tr w:rsidR="00A70C81" w:rsidRPr="00AE1407" w14:paraId="13EA95B3" w14:textId="77777777" w:rsidTr="00A70C81">
        <w:trPr>
          <w:trHeight w:val="972"/>
        </w:trPr>
        <w:tc>
          <w:tcPr>
            <w:tcW w:w="0" w:type="auto"/>
            <w:vAlign w:val="center"/>
          </w:tcPr>
          <w:p w14:paraId="185CE42A" w14:textId="77777777" w:rsidR="00A70C81" w:rsidRPr="00AE1407" w:rsidRDefault="00A70C81" w:rsidP="005B3304">
            <w:pPr>
              <w:jc w:val="center"/>
              <w:rPr>
                <w:noProof/>
              </w:rPr>
            </w:pPr>
            <w:r w:rsidRPr="00AE1407">
              <w:rPr>
                <w:noProof/>
              </w:rPr>
              <w:t>Бр.</w:t>
            </w:r>
          </w:p>
        </w:tc>
        <w:tc>
          <w:tcPr>
            <w:tcW w:w="0" w:type="auto"/>
            <w:vAlign w:val="center"/>
          </w:tcPr>
          <w:p w14:paraId="3EA9E910" w14:textId="77777777" w:rsidR="00A70C81" w:rsidRPr="00AE1407" w:rsidRDefault="00A70C81" w:rsidP="005B3304">
            <w:pPr>
              <w:jc w:val="center"/>
              <w:rPr>
                <w:noProof/>
              </w:rPr>
            </w:pPr>
            <w:r w:rsidRPr="00AE1407">
              <w:rPr>
                <w:noProof/>
              </w:rPr>
              <w:t>УСЛОВИ</w:t>
            </w:r>
          </w:p>
        </w:tc>
        <w:tc>
          <w:tcPr>
            <w:tcW w:w="0" w:type="auto"/>
            <w:vAlign w:val="center"/>
          </w:tcPr>
          <w:p w14:paraId="175EE16F" w14:textId="77777777" w:rsidR="00A70C81" w:rsidRPr="00AE1407" w:rsidRDefault="00A70C81" w:rsidP="005B3304">
            <w:pPr>
              <w:jc w:val="center"/>
              <w:rPr>
                <w:noProof/>
              </w:rPr>
            </w:pPr>
            <w:r w:rsidRPr="00AE1407">
              <w:rPr>
                <w:noProof/>
              </w:rPr>
              <w:t>ДОКАЗИ</w:t>
            </w:r>
          </w:p>
        </w:tc>
      </w:tr>
      <w:tr w:rsidR="00A70C81" w:rsidRPr="00AE1407" w14:paraId="57750AA2" w14:textId="77777777" w:rsidTr="00A70C81">
        <w:trPr>
          <w:trHeight w:val="505"/>
        </w:trPr>
        <w:tc>
          <w:tcPr>
            <w:tcW w:w="0" w:type="auto"/>
            <w:gridSpan w:val="3"/>
          </w:tcPr>
          <w:p w14:paraId="297DB225" w14:textId="77777777" w:rsidR="00A70C81" w:rsidRPr="00AE1407" w:rsidRDefault="00A70C81" w:rsidP="005B3304">
            <w:pPr>
              <w:jc w:val="center"/>
              <w:rPr>
                <w:b/>
                <w:noProof/>
              </w:rPr>
            </w:pPr>
            <w:r w:rsidRPr="00AE1407">
              <w:rPr>
                <w:b/>
                <w:noProof/>
              </w:rPr>
              <w:t>ОБАВЕЗНИ УСЛОВИ ЗА УЧЕШЋЕ У ПОСТУПКУ ЈАВНЕ НАБАВКЕ ИЗ ЧЛАНА 75. ЗАКОНА</w:t>
            </w:r>
          </w:p>
        </w:tc>
      </w:tr>
      <w:tr w:rsidR="00A70C81" w:rsidRPr="00AE1407" w14:paraId="113FD09F" w14:textId="77777777" w:rsidTr="00A70C81">
        <w:trPr>
          <w:trHeight w:val="505"/>
        </w:trPr>
        <w:tc>
          <w:tcPr>
            <w:tcW w:w="0" w:type="auto"/>
            <w:vAlign w:val="center"/>
          </w:tcPr>
          <w:p w14:paraId="4025C5EA" w14:textId="77777777" w:rsidR="00A70C81" w:rsidRPr="00AE1407" w:rsidRDefault="00A70C81" w:rsidP="002576AA">
            <w:pPr>
              <w:pStyle w:val="ListParagraph"/>
              <w:numPr>
                <w:ilvl w:val="0"/>
                <w:numId w:val="11"/>
              </w:numPr>
              <w:rPr>
                <w:noProof/>
              </w:rPr>
            </w:pPr>
          </w:p>
        </w:tc>
        <w:tc>
          <w:tcPr>
            <w:tcW w:w="0" w:type="auto"/>
          </w:tcPr>
          <w:p w14:paraId="04266C6A" w14:textId="77777777" w:rsidR="00A70C81" w:rsidRPr="00AE1407" w:rsidRDefault="00A70C81"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5119E025" w14:textId="77777777" w:rsidR="00A70C81" w:rsidRDefault="00A70C81"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A70C81" w:rsidRPr="00B741B2" w:rsidRDefault="00A70C81"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A70C81" w:rsidRPr="009937B8" w:rsidRDefault="00A70C81"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A70C81" w:rsidRPr="00B741B2" w:rsidRDefault="00A70C81"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A70C81" w:rsidRPr="00AE1407" w14:paraId="4FD9DAA7" w14:textId="77777777" w:rsidTr="00A70C81">
        <w:trPr>
          <w:trHeight w:val="458"/>
        </w:trPr>
        <w:tc>
          <w:tcPr>
            <w:tcW w:w="0" w:type="auto"/>
            <w:vAlign w:val="center"/>
          </w:tcPr>
          <w:p w14:paraId="5833271F" w14:textId="77777777" w:rsidR="00A70C81" w:rsidRPr="00AE1407" w:rsidRDefault="00A70C81" w:rsidP="002576AA">
            <w:pPr>
              <w:pStyle w:val="ListParagraph"/>
              <w:numPr>
                <w:ilvl w:val="0"/>
                <w:numId w:val="11"/>
              </w:numPr>
              <w:rPr>
                <w:noProof/>
              </w:rPr>
            </w:pPr>
          </w:p>
        </w:tc>
        <w:tc>
          <w:tcPr>
            <w:tcW w:w="0" w:type="auto"/>
          </w:tcPr>
          <w:p w14:paraId="3D70B56A" w14:textId="77777777" w:rsidR="00A70C81" w:rsidRPr="00AE1407" w:rsidRDefault="00A70C81"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27EC8597" w14:textId="77777777" w:rsidR="00A70C81" w:rsidRPr="009937B8" w:rsidRDefault="00A70C81"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A70C81" w:rsidRPr="000738FF" w:rsidRDefault="00A70C81"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A70C81" w:rsidRPr="00AE1407" w:rsidRDefault="00A70C81"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 xml:space="preserve">их дела организованог </w:t>
            </w:r>
            <w:r>
              <w:rPr>
                <w:rFonts w:ascii="Times New Roman" w:hAnsi="Times New Roman" w:cs="Times New Roman"/>
                <w:color w:val="auto"/>
              </w:rPr>
              <w:lastRenderedPageBreak/>
              <w:t>криминала.</w:t>
            </w:r>
          </w:p>
          <w:p w14:paraId="46DEACA5" w14:textId="77777777" w:rsidR="00A70C81" w:rsidRPr="005B07C0" w:rsidRDefault="00A70C81"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A70C81" w:rsidRPr="009937B8" w:rsidRDefault="00A70C81"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A70C81" w:rsidRPr="0028014B" w:rsidRDefault="00A70C81"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A70C81" w:rsidRPr="00AE1407" w14:paraId="6CF4DF9E" w14:textId="77777777" w:rsidTr="00A70C81">
        <w:trPr>
          <w:trHeight w:val="789"/>
        </w:trPr>
        <w:tc>
          <w:tcPr>
            <w:tcW w:w="0" w:type="auto"/>
            <w:vAlign w:val="center"/>
          </w:tcPr>
          <w:p w14:paraId="73A61DE5" w14:textId="77777777" w:rsidR="00A70C81" w:rsidRPr="00AE1407" w:rsidRDefault="00A70C81" w:rsidP="002576AA">
            <w:pPr>
              <w:pStyle w:val="ListParagraph"/>
              <w:numPr>
                <w:ilvl w:val="0"/>
                <w:numId w:val="11"/>
              </w:numPr>
              <w:rPr>
                <w:noProof/>
              </w:rPr>
            </w:pPr>
          </w:p>
        </w:tc>
        <w:tc>
          <w:tcPr>
            <w:tcW w:w="0" w:type="auto"/>
          </w:tcPr>
          <w:p w14:paraId="46D5DA3E" w14:textId="77777777" w:rsidR="00A70C81" w:rsidRPr="00AE1407" w:rsidRDefault="00A70C81"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152266B3" w14:textId="77777777" w:rsidR="00A70C81" w:rsidRPr="00AE1407" w:rsidRDefault="00A70C81"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A70C81" w:rsidRPr="00753D5C" w:rsidRDefault="00A70C81"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A70C81" w:rsidRPr="00AE1407" w14:paraId="239070FE" w14:textId="77777777" w:rsidTr="00A70C81">
        <w:trPr>
          <w:trHeight w:val="848"/>
        </w:trPr>
        <w:tc>
          <w:tcPr>
            <w:tcW w:w="0" w:type="auto"/>
            <w:gridSpan w:val="3"/>
            <w:vAlign w:val="center"/>
          </w:tcPr>
          <w:p w14:paraId="42DFF11C" w14:textId="77777777" w:rsidR="00D174F6" w:rsidRDefault="00D174F6" w:rsidP="005B3304">
            <w:pPr>
              <w:jc w:val="center"/>
              <w:rPr>
                <w:b/>
                <w:noProof/>
                <w:lang w:val="sr-Cyrl-RS"/>
              </w:rPr>
            </w:pPr>
          </w:p>
          <w:p w14:paraId="65B46B97" w14:textId="77777777" w:rsidR="00A70C81" w:rsidRPr="00AD731F" w:rsidRDefault="00A70C81" w:rsidP="005B3304">
            <w:pPr>
              <w:jc w:val="center"/>
              <w:rPr>
                <w:b/>
                <w:noProof/>
              </w:rPr>
            </w:pPr>
            <w:r w:rsidRPr="00AD731F">
              <w:rPr>
                <w:b/>
                <w:noProof/>
              </w:rPr>
              <w:t>ДОДАТНИ УСЛОВИ ЗА УЧЕШЋЕ У ПОСТУПКУ ЈАВНЕ НАБАВКЕ ИЗ ЧЛАНА 76. ЗАКОНА</w:t>
            </w:r>
          </w:p>
        </w:tc>
      </w:tr>
      <w:tr w:rsidR="00A70C81" w:rsidRPr="00A929B2" w14:paraId="332B4CC3" w14:textId="77777777" w:rsidTr="00A70C81">
        <w:trPr>
          <w:trHeight w:val="848"/>
        </w:trPr>
        <w:tc>
          <w:tcPr>
            <w:tcW w:w="0" w:type="auto"/>
            <w:shd w:val="clear" w:color="auto" w:fill="auto"/>
            <w:vAlign w:val="center"/>
          </w:tcPr>
          <w:p w14:paraId="774B958A" w14:textId="77777777" w:rsidR="00A70C81" w:rsidRPr="00AD731F" w:rsidRDefault="00A70C81" w:rsidP="002576AA">
            <w:pPr>
              <w:pStyle w:val="ListParagraph"/>
              <w:numPr>
                <w:ilvl w:val="0"/>
                <w:numId w:val="13"/>
              </w:numPr>
              <w:rPr>
                <w:noProof/>
              </w:rPr>
            </w:pPr>
          </w:p>
        </w:tc>
        <w:tc>
          <w:tcPr>
            <w:tcW w:w="0" w:type="auto"/>
            <w:shd w:val="clear" w:color="auto" w:fill="auto"/>
          </w:tcPr>
          <w:p w14:paraId="29B4C419" w14:textId="2BF0F60D" w:rsidR="00A70C81" w:rsidRPr="00A929B2" w:rsidRDefault="00A70C81" w:rsidP="00D62AF6">
            <w:pPr>
              <w:jc w:val="both"/>
              <w:rPr>
                <w:noProof/>
                <w:lang w:val="sr-Cyrl-RS"/>
              </w:rPr>
            </w:pPr>
            <w:r w:rsidRPr="00A929B2">
              <w:rPr>
                <w:noProof/>
                <w:lang w:val="sr-Cyrl-RS"/>
              </w:rPr>
              <w:t>П</w:t>
            </w:r>
            <w:r w:rsidRPr="00A929B2">
              <w:rPr>
                <w:noProof/>
              </w:rPr>
              <w:t xml:space="preserve">онуђач нема ни један дан неликвидности у периоду од </w:t>
            </w:r>
            <w:r w:rsidR="00AD731F" w:rsidRPr="00A929B2">
              <w:rPr>
                <w:noProof/>
                <w:lang w:val="sr-Cyrl-RS"/>
              </w:rPr>
              <w:t>годину дана</w:t>
            </w:r>
            <w:r w:rsidRPr="00A929B2">
              <w:rPr>
                <w:noProof/>
              </w:rPr>
              <w:t xml:space="preserve"> пре објављивања позива, односно од дана </w:t>
            </w:r>
            <w:r w:rsidRPr="00A929B2">
              <w:rPr>
                <w:noProof/>
                <w:lang w:val="sr-Cyrl-BA"/>
              </w:rPr>
              <w:t>2</w:t>
            </w:r>
            <w:r w:rsidR="00D62AF6">
              <w:rPr>
                <w:noProof/>
              </w:rPr>
              <w:t>4</w:t>
            </w:r>
            <w:r w:rsidRPr="00A929B2">
              <w:rPr>
                <w:noProof/>
                <w:lang w:val="sr-Cyrl-BA"/>
              </w:rPr>
              <w:t>.0</w:t>
            </w:r>
            <w:r w:rsidR="00A929B2" w:rsidRPr="00A929B2">
              <w:rPr>
                <w:noProof/>
              </w:rPr>
              <w:t>7</w:t>
            </w:r>
            <w:r w:rsidRPr="00A929B2">
              <w:rPr>
                <w:noProof/>
                <w:lang w:val="sr-Cyrl-BA"/>
              </w:rPr>
              <w:t>.201</w:t>
            </w:r>
            <w:r w:rsidR="00A929B2" w:rsidRPr="00A929B2">
              <w:rPr>
                <w:noProof/>
              </w:rPr>
              <w:t>9</w:t>
            </w:r>
            <w:r w:rsidRPr="00A929B2">
              <w:rPr>
                <w:noProof/>
                <w:lang w:val="sr-Cyrl-BA"/>
              </w:rPr>
              <w:t xml:space="preserve">. </w:t>
            </w:r>
            <w:r w:rsidRPr="00A929B2">
              <w:rPr>
                <w:noProof/>
              </w:rPr>
              <w:t xml:space="preserve">до </w:t>
            </w:r>
            <w:r w:rsidRPr="00A929B2">
              <w:rPr>
                <w:noProof/>
                <w:lang w:val="sr-Cyrl-BA"/>
              </w:rPr>
              <w:t>2</w:t>
            </w:r>
            <w:r w:rsidR="00D62AF6">
              <w:rPr>
                <w:noProof/>
              </w:rPr>
              <w:t>4</w:t>
            </w:r>
            <w:r w:rsidRPr="00A929B2">
              <w:rPr>
                <w:noProof/>
                <w:lang w:val="sr-Cyrl-BA"/>
              </w:rPr>
              <w:t>.07</w:t>
            </w:r>
            <w:r w:rsidRPr="00A929B2">
              <w:rPr>
                <w:noProof/>
              </w:rPr>
              <w:t>.20</w:t>
            </w:r>
            <w:r w:rsidR="00A929B2" w:rsidRPr="00A929B2">
              <w:rPr>
                <w:noProof/>
              </w:rPr>
              <w:t>20</w:t>
            </w:r>
            <w:r w:rsidRPr="00A929B2">
              <w:rPr>
                <w:noProof/>
              </w:rPr>
              <w:t>. године.</w:t>
            </w:r>
            <w:r w:rsidR="00DB2E06" w:rsidRPr="00A929B2">
              <w:rPr>
                <w:noProof/>
                <w:lang w:val="sr-Cyrl-RS"/>
              </w:rPr>
              <w:t xml:space="preserve"> </w:t>
            </w:r>
          </w:p>
        </w:tc>
        <w:tc>
          <w:tcPr>
            <w:tcW w:w="0" w:type="auto"/>
            <w:shd w:val="clear" w:color="auto" w:fill="auto"/>
          </w:tcPr>
          <w:p w14:paraId="16D3BB64" w14:textId="77777777" w:rsidR="00A70C81" w:rsidRPr="00A929B2" w:rsidRDefault="00A70C81" w:rsidP="005B3304">
            <w:pPr>
              <w:pStyle w:val="Default"/>
              <w:jc w:val="both"/>
              <w:rPr>
                <w:rFonts w:ascii="Times New Roman" w:hAnsi="Times New Roman" w:cs="Times New Roman"/>
                <w:b/>
                <w:iCs/>
                <w:color w:val="auto"/>
                <w:lang w:val="sr-Cyrl-RS"/>
              </w:rPr>
            </w:pPr>
            <w:r w:rsidRPr="00A929B2">
              <w:rPr>
                <w:rFonts w:ascii="Times New Roman" w:hAnsi="Times New Roman" w:cs="Times New Roman"/>
                <w:b/>
                <w:iCs/>
                <w:color w:val="auto"/>
              </w:rPr>
              <w:t>Доказ за</w:t>
            </w:r>
            <w:r w:rsidRPr="00A929B2">
              <w:rPr>
                <w:rFonts w:ascii="Times New Roman" w:hAnsi="Times New Roman" w:cs="Times New Roman"/>
                <w:iCs/>
                <w:color w:val="auto"/>
              </w:rPr>
              <w:t xml:space="preserve"> </w:t>
            </w:r>
            <w:r w:rsidRPr="00A929B2">
              <w:rPr>
                <w:rFonts w:ascii="Times New Roman" w:hAnsi="Times New Roman" w:cs="Times New Roman"/>
                <w:b/>
                <w:iCs/>
                <w:color w:val="auto"/>
              </w:rPr>
              <w:t>правна лица / предузетнике / физичка лица:</w:t>
            </w:r>
          </w:p>
          <w:p w14:paraId="108F8FFA" w14:textId="77777777" w:rsidR="00CE68C8" w:rsidRPr="00A929B2" w:rsidRDefault="00CE68C8" w:rsidP="005B3304">
            <w:pPr>
              <w:pStyle w:val="Default"/>
              <w:jc w:val="both"/>
              <w:rPr>
                <w:rFonts w:ascii="Times New Roman" w:hAnsi="Times New Roman" w:cs="Times New Roman"/>
                <w:b/>
                <w:iCs/>
                <w:color w:val="auto"/>
                <w:lang w:val="sr-Cyrl-RS"/>
              </w:rPr>
            </w:pPr>
          </w:p>
          <w:p w14:paraId="53C8A9AB" w14:textId="4A583810" w:rsidR="00D174F6" w:rsidRPr="00A929B2" w:rsidRDefault="00A70C81" w:rsidP="00D62AF6">
            <w:pPr>
              <w:pStyle w:val="Default"/>
              <w:numPr>
                <w:ilvl w:val="0"/>
                <w:numId w:val="25"/>
              </w:numPr>
              <w:jc w:val="both"/>
              <w:rPr>
                <w:rFonts w:ascii="Times New Roman" w:hAnsi="Times New Roman" w:cs="Times New Roman"/>
                <w:noProof/>
                <w:lang w:val="sr-Cyrl-RS"/>
              </w:rPr>
            </w:pPr>
            <w:r w:rsidRPr="00A929B2">
              <w:rPr>
                <w:rFonts w:ascii="Times New Roman" w:hAnsi="Times New Roman" w:cs="Times New Roman"/>
                <w:noProof/>
              </w:rPr>
              <w:t>Потврда НБС о броју дана неликвидности за период од          2</w:t>
            </w:r>
            <w:r w:rsidR="00D62AF6">
              <w:rPr>
                <w:rFonts w:ascii="Times New Roman" w:hAnsi="Times New Roman" w:cs="Times New Roman"/>
                <w:noProof/>
              </w:rPr>
              <w:t>4</w:t>
            </w:r>
            <w:r w:rsidRPr="00A929B2">
              <w:rPr>
                <w:rFonts w:ascii="Times New Roman" w:hAnsi="Times New Roman" w:cs="Times New Roman"/>
                <w:noProof/>
              </w:rPr>
              <w:t>.0</w:t>
            </w:r>
            <w:r w:rsidR="00A929B2" w:rsidRPr="00A929B2">
              <w:rPr>
                <w:rFonts w:ascii="Times New Roman" w:hAnsi="Times New Roman" w:cs="Times New Roman"/>
                <w:noProof/>
              </w:rPr>
              <w:t>7</w:t>
            </w:r>
            <w:r w:rsidRPr="00A929B2">
              <w:rPr>
                <w:rFonts w:ascii="Times New Roman" w:hAnsi="Times New Roman" w:cs="Times New Roman"/>
                <w:noProof/>
              </w:rPr>
              <w:t>.2</w:t>
            </w:r>
            <w:r w:rsidR="00A929B2" w:rsidRPr="00A929B2">
              <w:rPr>
                <w:rFonts w:ascii="Times New Roman" w:hAnsi="Times New Roman" w:cs="Times New Roman"/>
                <w:noProof/>
              </w:rPr>
              <w:t>019</w:t>
            </w:r>
            <w:r w:rsidRPr="00A929B2">
              <w:rPr>
                <w:rFonts w:ascii="Times New Roman" w:hAnsi="Times New Roman" w:cs="Times New Roman"/>
                <w:noProof/>
                <w:lang w:val="sr-Cyrl-BA"/>
              </w:rPr>
              <w:t xml:space="preserve">. </w:t>
            </w:r>
            <w:r w:rsidRPr="00A929B2">
              <w:rPr>
                <w:rFonts w:ascii="Times New Roman" w:hAnsi="Times New Roman" w:cs="Times New Roman"/>
                <w:noProof/>
              </w:rPr>
              <w:t xml:space="preserve"> </w:t>
            </w:r>
            <w:r w:rsidRPr="00A929B2">
              <w:rPr>
                <w:rFonts w:ascii="Times New Roman" w:hAnsi="Times New Roman" w:cs="Times New Roman"/>
                <w:noProof/>
                <w:lang w:val="sr-Cyrl-BA"/>
              </w:rPr>
              <w:t>до 2</w:t>
            </w:r>
            <w:r w:rsidR="00D62AF6">
              <w:rPr>
                <w:rFonts w:ascii="Times New Roman" w:hAnsi="Times New Roman" w:cs="Times New Roman"/>
                <w:noProof/>
                <w:lang w:val="en-GB"/>
              </w:rPr>
              <w:t>4</w:t>
            </w:r>
            <w:r w:rsidRPr="00A929B2">
              <w:rPr>
                <w:rFonts w:ascii="Times New Roman" w:hAnsi="Times New Roman" w:cs="Times New Roman"/>
                <w:noProof/>
                <w:lang w:val="sr-Cyrl-BA"/>
              </w:rPr>
              <w:t>.07.20</w:t>
            </w:r>
            <w:r w:rsidR="00A929B2" w:rsidRPr="00A929B2">
              <w:rPr>
                <w:rFonts w:ascii="Times New Roman" w:hAnsi="Times New Roman" w:cs="Times New Roman"/>
                <w:noProof/>
                <w:lang w:val="en-GB"/>
              </w:rPr>
              <w:t>20</w:t>
            </w:r>
            <w:r w:rsidRPr="00A929B2">
              <w:rPr>
                <w:rFonts w:ascii="Times New Roman" w:hAnsi="Times New Roman" w:cs="Times New Roman"/>
                <w:noProof/>
              </w:rPr>
              <w:t xml:space="preserve">. године. Потврду издаје: Народна банка </w:t>
            </w:r>
            <w:r w:rsidRPr="00A929B2">
              <w:rPr>
                <w:rFonts w:ascii="Times New Roman" w:hAnsi="Times New Roman" w:cs="Times New Roman"/>
                <w:noProof/>
              </w:rPr>
              <w:lastRenderedPageBreak/>
              <w:t>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A70C81" w:rsidRPr="00AE1407" w14:paraId="53A9787E" w14:textId="77777777" w:rsidTr="00A70C81">
        <w:trPr>
          <w:trHeight w:val="132"/>
        </w:trPr>
        <w:tc>
          <w:tcPr>
            <w:tcW w:w="0" w:type="auto"/>
            <w:shd w:val="clear" w:color="auto" w:fill="auto"/>
            <w:vAlign w:val="center"/>
          </w:tcPr>
          <w:p w14:paraId="1F2CB307" w14:textId="77777777" w:rsidR="00A70C81" w:rsidRPr="00AD731F" w:rsidRDefault="00A70C81" w:rsidP="002576AA">
            <w:pPr>
              <w:pStyle w:val="ListParagraph"/>
              <w:numPr>
                <w:ilvl w:val="0"/>
                <w:numId w:val="13"/>
              </w:numPr>
              <w:rPr>
                <w:noProof/>
              </w:rPr>
            </w:pPr>
          </w:p>
        </w:tc>
        <w:tc>
          <w:tcPr>
            <w:tcW w:w="0" w:type="auto"/>
            <w:shd w:val="clear" w:color="auto" w:fill="auto"/>
          </w:tcPr>
          <w:p w14:paraId="10DCD363" w14:textId="54747D72" w:rsidR="00A70C81" w:rsidRPr="00AD731F" w:rsidRDefault="00A70C81" w:rsidP="005B3304">
            <w:pPr>
              <w:jc w:val="both"/>
              <w:rPr>
                <w:noProof/>
              </w:rPr>
            </w:pPr>
            <w:r w:rsidRPr="00AD731F">
              <w:rPr>
                <w:noProof/>
                <w:lang w:val="sr-Cyrl-RS"/>
              </w:rPr>
              <w:t>П</w:t>
            </w:r>
            <w:r w:rsidRPr="00AD731F">
              <w:rPr>
                <w:noProof/>
              </w:rPr>
              <w:t xml:space="preserve">онуђач </w:t>
            </w:r>
            <w:r w:rsidRPr="00AD731F">
              <w:rPr>
                <w:noProof/>
                <w:lang w:val="sr-Cyrl-RS"/>
              </w:rPr>
              <w:t xml:space="preserve">је </w:t>
            </w:r>
            <w:r w:rsidRPr="00AD731F">
              <w:rPr>
                <w:noProof/>
              </w:rPr>
              <w:t>остварио</w:t>
            </w:r>
            <w:r w:rsidRPr="00AD731F">
              <w:rPr>
                <w:noProof/>
                <w:lang w:val="sr-Cyrl-RS"/>
              </w:rPr>
              <w:t xml:space="preserve"> </w:t>
            </w:r>
            <w:r w:rsidRPr="00AD731F">
              <w:rPr>
                <w:noProof/>
              </w:rPr>
              <w:t xml:space="preserve">најмање </w:t>
            </w:r>
            <w:r w:rsidR="00D174F6">
              <w:rPr>
                <w:noProof/>
              </w:rPr>
              <w:t>1.000.000,00</w:t>
            </w:r>
            <w:r w:rsidRPr="00AD731F">
              <w:rPr>
                <w:noProof/>
              </w:rPr>
              <w:t xml:space="preserve"> дин. прихода у последње </w:t>
            </w:r>
            <w:r w:rsidRPr="00AD731F">
              <w:rPr>
                <w:noProof/>
                <w:lang w:val="sr-Cyrl-RS"/>
              </w:rPr>
              <w:t>три</w:t>
            </w:r>
            <w:r w:rsidRPr="00AD731F">
              <w:rPr>
                <w:noProof/>
              </w:rPr>
              <w:t xml:space="preserve"> године.</w:t>
            </w:r>
            <w:r w:rsidR="00E702AF">
              <w:rPr>
                <w:noProof/>
              </w:rPr>
              <w:t>(201</w:t>
            </w:r>
            <w:r w:rsidR="00A929B2">
              <w:rPr>
                <w:noProof/>
              </w:rPr>
              <w:t>7</w:t>
            </w:r>
            <w:r w:rsidR="00E702AF">
              <w:rPr>
                <w:noProof/>
              </w:rPr>
              <w:t>,</w:t>
            </w:r>
            <w:r w:rsidR="00C52714">
              <w:rPr>
                <w:noProof/>
              </w:rPr>
              <w:t xml:space="preserve"> </w:t>
            </w:r>
            <w:r w:rsidR="00E702AF">
              <w:rPr>
                <w:noProof/>
              </w:rPr>
              <w:t>201</w:t>
            </w:r>
            <w:r w:rsidR="00A929B2">
              <w:rPr>
                <w:noProof/>
              </w:rPr>
              <w:t>8</w:t>
            </w:r>
            <w:r w:rsidR="00E702AF">
              <w:rPr>
                <w:noProof/>
              </w:rPr>
              <w:t xml:space="preserve"> </w:t>
            </w:r>
            <w:r w:rsidR="00E702AF">
              <w:rPr>
                <w:noProof/>
                <w:lang w:val="sr-Cyrl-RS"/>
              </w:rPr>
              <w:t xml:space="preserve">и </w:t>
            </w:r>
            <w:r w:rsidR="00E702AF">
              <w:rPr>
                <w:noProof/>
              </w:rPr>
              <w:t>201</w:t>
            </w:r>
            <w:r w:rsidR="00A929B2">
              <w:rPr>
                <w:noProof/>
              </w:rPr>
              <w:t>9</w:t>
            </w:r>
            <w:r w:rsidR="00E702AF">
              <w:rPr>
                <w:noProof/>
              </w:rPr>
              <w:t>)</w:t>
            </w:r>
          </w:p>
          <w:p w14:paraId="02A62727" w14:textId="77777777" w:rsidR="00A70C81" w:rsidRPr="00AD731F" w:rsidRDefault="00A70C81" w:rsidP="005B3304">
            <w:pPr>
              <w:jc w:val="both"/>
              <w:rPr>
                <w:lang w:val="sr-Latn-CS"/>
              </w:rPr>
            </w:pPr>
          </w:p>
        </w:tc>
        <w:tc>
          <w:tcPr>
            <w:tcW w:w="0" w:type="auto"/>
            <w:shd w:val="clear" w:color="auto" w:fill="auto"/>
            <w:vAlign w:val="center"/>
          </w:tcPr>
          <w:p w14:paraId="3B38C0C2" w14:textId="77777777" w:rsidR="00A70C81" w:rsidRDefault="00A70C81" w:rsidP="005B3304">
            <w:pPr>
              <w:pStyle w:val="Default"/>
              <w:jc w:val="both"/>
              <w:rPr>
                <w:rFonts w:ascii="Times New Roman" w:hAnsi="Times New Roman" w:cs="Times New Roman"/>
                <w:b/>
                <w:iCs/>
                <w:color w:val="auto"/>
                <w:lang w:val="sr-Cyrl-RS"/>
              </w:rPr>
            </w:pPr>
            <w:r w:rsidRPr="00BF0F36">
              <w:rPr>
                <w:rFonts w:ascii="Times New Roman" w:hAnsi="Times New Roman" w:cs="Times New Roman"/>
                <w:b/>
                <w:iCs/>
                <w:color w:val="auto"/>
              </w:rPr>
              <w:t>Доказ за</w:t>
            </w:r>
            <w:r w:rsidRPr="00BF0F36">
              <w:rPr>
                <w:rFonts w:ascii="Times New Roman" w:hAnsi="Times New Roman" w:cs="Times New Roman"/>
                <w:iCs/>
                <w:color w:val="auto"/>
              </w:rPr>
              <w:t xml:space="preserve"> </w:t>
            </w:r>
            <w:r w:rsidRPr="00AD731F">
              <w:rPr>
                <w:rFonts w:ascii="Times New Roman" w:hAnsi="Times New Roman" w:cs="Times New Roman"/>
                <w:b/>
                <w:iCs/>
                <w:color w:val="auto"/>
              </w:rPr>
              <w:t>правна лица / предузетнике / физичка лица:</w:t>
            </w:r>
          </w:p>
          <w:p w14:paraId="6E931B7F" w14:textId="77777777" w:rsidR="00CE68C8" w:rsidRPr="00CE68C8" w:rsidRDefault="00CE68C8" w:rsidP="005B3304">
            <w:pPr>
              <w:pStyle w:val="Default"/>
              <w:jc w:val="both"/>
              <w:rPr>
                <w:rFonts w:ascii="Times New Roman" w:hAnsi="Times New Roman" w:cs="Times New Roman"/>
                <w:b/>
                <w:iCs/>
                <w:color w:val="auto"/>
                <w:lang w:val="sr-Cyrl-RS"/>
              </w:rPr>
            </w:pPr>
          </w:p>
          <w:p w14:paraId="0B47B829" w14:textId="5DA5922F" w:rsidR="00A70C81" w:rsidRPr="00AD731F" w:rsidRDefault="00A70C81" w:rsidP="00A929B2">
            <w:pPr>
              <w:pStyle w:val="Default"/>
              <w:numPr>
                <w:ilvl w:val="0"/>
                <w:numId w:val="24"/>
              </w:numPr>
              <w:jc w:val="both"/>
              <w:rPr>
                <w:rFonts w:ascii="Times New Roman" w:hAnsi="Times New Roman" w:cs="Times New Roman"/>
                <w:iCs/>
                <w:color w:val="auto"/>
              </w:rPr>
            </w:pPr>
            <w:r w:rsidRPr="00AD731F">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AD731F">
              <w:rPr>
                <w:rFonts w:ascii="Times New Roman" w:hAnsi="Times New Roman" w:cs="Times New Roman"/>
                <w:noProof/>
                <w:lang w:val="sr-Cyrl-RS"/>
              </w:rPr>
              <w:t>три</w:t>
            </w:r>
            <w:r w:rsidR="0010030D">
              <w:rPr>
                <w:rFonts w:ascii="Times New Roman" w:hAnsi="Times New Roman" w:cs="Times New Roman"/>
                <w:noProof/>
              </w:rPr>
              <w:t xml:space="preserve"> обрачунске године (201</w:t>
            </w:r>
            <w:r w:rsidR="00A929B2">
              <w:rPr>
                <w:rFonts w:ascii="Times New Roman" w:hAnsi="Times New Roman" w:cs="Times New Roman"/>
                <w:noProof/>
              </w:rPr>
              <w:t>7</w:t>
            </w:r>
            <w:r w:rsidRPr="00AD731F">
              <w:rPr>
                <w:rFonts w:ascii="Times New Roman" w:hAnsi="Times New Roman" w:cs="Times New Roman"/>
                <w:noProof/>
              </w:rPr>
              <w:t>.</w:t>
            </w:r>
            <w:r w:rsidR="0010030D">
              <w:rPr>
                <w:rFonts w:ascii="Times New Roman" w:hAnsi="Times New Roman" w:cs="Times New Roman"/>
                <w:noProof/>
                <w:lang w:val="sr-Cyrl-RS"/>
              </w:rPr>
              <w:t xml:space="preserve"> 201</w:t>
            </w:r>
            <w:r w:rsidR="00A929B2">
              <w:rPr>
                <w:rFonts w:ascii="Times New Roman" w:hAnsi="Times New Roman" w:cs="Times New Roman"/>
                <w:noProof/>
                <w:lang w:val="en-GB"/>
              </w:rPr>
              <w:t>8</w:t>
            </w:r>
            <w:r w:rsidR="0010030D">
              <w:rPr>
                <w:rFonts w:ascii="Times New Roman" w:hAnsi="Times New Roman" w:cs="Times New Roman"/>
                <w:noProof/>
                <w:lang w:val="sr-Cyrl-RS"/>
              </w:rPr>
              <w:t>. и 201</w:t>
            </w:r>
            <w:r w:rsidR="00A929B2">
              <w:rPr>
                <w:rFonts w:ascii="Times New Roman" w:hAnsi="Times New Roman" w:cs="Times New Roman"/>
                <w:noProof/>
                <w:lang w:val="en-GB"/>
              </w:rPr>
              <w:t>9</w:t>
            </w:r>
            <w:r w:rsidR="00D174F6">
              <w:rPr>
                <w:rFonts w:ascii="Times New Roman" w:hAnsi="Times New Roman" w:cs="Times New Roman"/>
                <w:noProof/>
                <w:lang w:val="sr-Cyrl-RS"/>
              </w:rPr>
              <w:t>.</w:t>
            </w:r>
            <w:r w:rsidRPr="00AD731F">
              <w:rPr>
                <w:rFonts w:ascii="Times New Roman" w:hAnsi="Times New Roman" w:cs="Times New Roman"/>
                <w:noProof/>
                <w:lang w:val="sr-Cyrl-RS"/>
              </w:rPr>
              <w:t xml:space="preserve"> </w:t>
            </w:r>
            <w:r w:rsidRPr="00AD731F">
              <w:rPr>
                <w:rFonts w:ascii="Times New Roman" w:hAnsi="Times New Roman" w:cs="Times New Roman"/>
                <w:noProof/>
              </w:rPr>
              <w:t xml:space="preserve">год.). </w:t>
            </w:r>
          </w:p>
        </w:tc>
      </w:tr>
      <w:tr w:rsidR="00A70C81" w:rsidRPr="00AE1407" w14:paraId="5FDE1F1D" w14:textId="77777777" w:rsidTr="00A70C81">
        <w:trPr>
          <w:trHeight w:val="132"/>
        </w:trPr>
        <w:tc>
          <w:tcPr>
            <w:tcW w:w="0" w:type="auto"/>
            <w:shd w:val="clear" w:color="auto" w:fill="auto"/>
            <w:vAlign w:val="center"/>
          </w:tcPr>
          <w:p w14:paraId="27805DA8" w14:textId="77777777" w:rsidR="00A70C81" w:rsidRPr="00AD731F" w:rsidRDefault="00A70C81" w:rsidP="002576AA">
            <w:pPr>
              <w:pStyle w:val="ListParagraph"/>
              <w:numPr>
                <w:ilvl w:val="0"/>
                <w:numId w:val="13"/>
              </w:numPr>
              <w:rPr>
                <w:noProof/>
              </w:rPr>
            </w:pPr>
          </w:p>
        </w:tc>
        <w:tc>
          <w:tcPr>
            <w:tcW w:w="0" w:type="auto"/>
            <w:shd w:val="clear" w:color="auto" w:fill="auto"/>
          </w:tcPr>
          <w:p w14:paraId="4F56580B" w14:textId="0804F007" w:rsidR="00CE68C8" w:rsidRPr="00CE68C8" w:rsidRDefault="00CE68C8" w:rsidP="00CE68C8">
            <w:pPr>
              <w:jc w:val="both"/>
              <w:rPr>
                <w:lang w:val="sr-Latn-CS"/>
              </w:rPr>
            </w:pPr>
            <w:r w:rsidRPr="00BF0F36">
              <w:rPr>
                <w:lang w:val="sr-Latn-CS"/>
              </w:rPr>
              <w:t xml:space="preserve">Право на учешћу има понуђач који је у </w:t>
            </w:r>
            <w:r w:rsidR="0010030D" w:rsidRPr="00BF0F36">
              <w:rPr>
                <w:lang w:val="sr-Cyrl-RS"/>
              </w:rPr>
              <w:t xml:space="preserve">последњих 5 година (2015, 2016, </w:t>
            </w:r>
            <w:r w:rsidRPr="00BF0F36">
              <w:rPr>
                <w:lang w:val="sr-Latn-CS"/>
              </w:rPr>
              <w:t>2017., 2018</w:t>
            </w:r>
            <w:r w:rsidR="0010030D" w:rsidRPr="00BF0F36">
              <w:rPr>
                <w:lang w:val="sr-Latn-CS"/>
              </w:rPr>
              <w:t>.</w:t>
            </w:r>
            <w:r w:rsidR="0010030D" w:rsidRPr="00BF0F36">
              <w:rPr>
                <w:lang w:val="sr-Cyrl-RS"/>
              </w:rPr>
              <w:t xml:space="preserve"> </w:t>
            </w:r>
            <w:r w:rsidR="0010030D" w:rsidRPr="00BF0F36">
              <w:rPr>
                <w:lang w:val="sr-Latn-CS"/>
              </w:rPr>
              <w:t>и</w:t>
            </w:r>
            <w:r w:rsidR="0010030D" w:rsidRPr="00BF0F36">
              <w:rPr>
                <w:lang w:val="sr-Cyrl-RS"/>
              </w:rPr>
              <w:t xml:space="preserve"> </w:t>
            </w:r>
            <w:r w:rsidRPr="00BF0F36">
              <w:rPr>
                <w:lang w:val="sr-Latn-CS"/>
              </w:rPr>
              <w:t>2019. години</w:t>
            </w:r>
            <w:r w:rsidRPr="0010030D">
              <w:rPr>
                <w:color w:val="FF0000"/>
                <w:lang w:val="sr-Latn-CS"/>
              </w:rPr>
              <w:t xml:space="preserve"> </w:t>
            </w:r>
            <w:r w:rsidRPr="00CE68C8">
              <w:rPr>
                <w:lang w:val="sr-Latn-CS"/>
              </w:rPr>
              <w:t xml:space="preserve">односно до објављивања позива за подношење понуда извршио услуге техничког прегледа објекта </w:t>
            </w:r>
          </w:p>
          <w:p w14:paraId="5026713C" w14:textId="677FE790" w:rsidR="00A70C81" w:rsidRDefault="00CE68C8" w:rsidP="00CE68C8">
            <w:pPr>
              <w:jc w:val="both"/>
              <w:rPr>
                <w:lang w:val="sr-Cyrl-RS"/>
              </w:rPr>
            </w:pPr>
            <w:r w:rsidRPr="00CE68C8">
              <w:rPr>
                <w:lang w:val="sr-Latn-CS"/>
              </w:rPr>
              <w:t xml:space="preserve">најмање </w:t>
            </w:r>
            <w:r>
              <w:rPr>
                <w:lang w:val="sr-Cyrl-RS"/>
              </w:rPr>
              <w:t>2</w:t>
            </w:r>
            <w:r w:rsidRPr="00CE68C8">
              <w:rPr>
                <w:lang w:val="sr-Latn-CS"/>
              </w:rPr>
              <w:t xml:space="preserve"> (</w:t>
            </w:r>
            <w:r>
              <w:rPr>
                <w:lang w:val="sr-Cyrl-RS"/>
              </w:rPr>
              <w:t>два</w:t>
            </w:r>
            <w:r w:rsidRPr="00CE68C8">
              <w:rPr>
                <w:lang w:val="sr-Latn-CS"/>
              </w:rPr>
              <w:t>) објек</w:t>
            </w:r>
            <w:r>
              <w:rPr>
                <w:lang w:val="sr-Latn-CS"/>
              </w:rPr>
              <w:t>та</w:t>
            </w:r>
            <w:r w:rsidRPr="00CE68C8">
              <w:rPr>
                <w:lang w:val="sr-Latn-CS"/>
              </w:rPr>
              <w:t>.</w:t>
            </w:r>
          </w:p>
          <w:p w14:paraId="0295AE62" w14:textId="66C225BC" w:rsidR="0010030D" w:rsidRPr="0010030D" w:rsidRDefault="0010030D" w:rsidP="0010030D">
            <w:pPr>
              <w:autoSpaceDE w:val="0"/>
              <w:autoSpaceDN w:val="0"/>
              <w:adjustRightInd w:val="0"/>
              <w:jc w:val="both"/>
              <w:rPr>
                <w:lang w:val="sr-Cyrl-RS"/>
              </w:rPr>
            </w:pPr>
          </w:p>
        </w:tc>
        <w:tc>
          <w:tcPr>
            <w:tcW w:w="0" w:type="auto"/>
            <w:shd w:val="clear" w:color="auto" w:fill="auto"/>
            <w:vAlign w:val="center"/>
          </w:tcPr>
          <w:p w14:paraId="637DDCA2" w14:textId="77777777" w:rsidR="00CE68C8" w:rsidRPr="00BF0F36" w:rsidRDefault="00CE68C8" w:rsidP="00CE68C8">
            <w:pPr>
              <w:pStyle w:val="Default"/>
              <w:jc w:val="both"/>
              <w:rPr>
                <w:rFonts w:ascii="Times New Roman" w:hAnsi="Times New Roman" w:cs="Times New Roman"/>
                <w:b/>
                <w:iCs/>
                <w:color w:val="auto"/>
                <w:lang w:val="sr-Cyrl-RS"/>
              </w:rPr>
            </w:pPr>
            <w:r w:rsidRPr="00BF0F36">
              <w:rPr>
                <w:rFonts w:ascii="Times New Roman" w:hAnsi="Times New Roman" w:cs="Times New Roman"/>
                <w:b/>
                <w:iCs/>
                <w:color w:val="auto"/>
              </w:rPr>
              <w:t>Доказ за правна лица / предузетнике / физичка лица:</w:t>
            </w:r>
          </w:p>
          <w:p w14:paraId="1C92C163" w14:textId="77777777" w:rsidR="00CE68C8" w:rsidRPr="00CE68C8" w:rsidRDefault="00CE68C8" w:rsidP="00CE68C8">
            <w:pPr>
              <w:pStyle w:val="Default"/>
              <w:jc w:val="both"/>
              <w:rPr>
                <w:rFonts w:ascii="Times New Roman" w:hAnsi="Times New Roman" w:cs="Times New Roman"/>
                <w:iCs/>
                <w:color w:val="auto"/>
                <w:lang w:val="sr-Cyrl-RS"/>
              </w:rPr>
            </w:pPr>
          </w:p>
          <w:p w14:paraId="5B314667" w14:textId="3E88A0F6" w:rsidR="00A70C81" w:rsidRPr="00AD731F" w:rsidRDefault="00CE68C8" w:rsidP="00CE68C8">
            <w:pPr>
              <w:pStyle w:val="ListParagraph"/>
              <w:numPr>
                <w:ilvl w:val="0"/>
                <w:numId w:val="23"/>
              </w:numPr>
              <w:jc w:val="both"/>
              <w:rPr>
                <w:lang w:val="sr-Latn-CS"/>
              </w:rPr>
            </w:pPr>
            <w:r w:rsidRPr="00CE68C8">
              <w:rPr>
                <w:iCs/>
              </w:rPr>
              <w:t xml:space="preserve">Попуњен, потписан и оверен образац Потврде о извршеним </w:t>
            </w:r>
            <w:r>
              <w:rPr>
                <w:iCs/>
              </w:rPr>
              <w:t>услугама (у наставку поглавља)</w:t>
            </w:r>
            <w:r>
              <w:rPr>
                <w:iCs/>
                <w:lang w:val="sr-Cyrl-RS"/>
              </w:rPr>
              <w:t xml:space="preserve"> </w:t>
            </w:r>
            <w:r w:rsidRPr="00CE68C8">
              <w:rPr>
                <w:iCs/>
              </w:rPr>
              <w:t>и фотокопије закључених уговора са припадајућим анексима, из којих може да се утврди да је понуђач извршио уговор за услуге техничког прегледа/пријема</w:t>
            </w:r>
            <w:r w:rsidR="00A70C81" w:rsidRPr="00AD731F">
              <w:rPr>
                <w:lang w:val="sr-Cyrl-RS"/>
              </w:rPr>
              <w:t>.</w:t>
            </w:r>
          </w:p>
        </w:tc>
      </w:tr>
      <w:tr w:rsidR="00A70C81" w:rsidRPr="00AE1407" w14:paraId="25D97E68" w14:textId="77777777" w:rsidTr="00A70C81">
        <w:trPr>
          <w:trHeight w:val="132"/>
        </w:trPr>
        <w:tc>
          <w:tcPr>
            <w:tcW w:w="0" w:type="auto"/>
            <w:shd w:val="clear" w:color="auto" w:fill="auto"/>
            <w:vAlign w:val="center"/>
          </w:tcPr>
          <w:p w14:paraId="675C95D1" w14:textId="77777777" w:rsidR="00A70C81" w:rsidRPr="00AD731F" w:rsidRDefault="00A70C81" w:rsidP="002576AA">
            <w:pPr>
              <w:pStyle w:val="ListParagraph"/>
              <w:numPr>
                <w:ilvl w:val="0"/>
                <w:numId w:val="13"/>
              </w:numPr>
              <w:rPr>
                <w:noProof/>
              </w:rPr>
            </w:pPr>
          </w:p>
        </w:tc>
        <w:tc>
          <w:tcPr>
            <w:tcW w:w="0" w:type="auto"/>
            <w:shd w:val="clear" w:color="auto" w:fill="auto"/>
          </w:tcPr>
          <w:p w14:paraId="2244912C" w14:textId="77777777" w:rsidR="0028741F" w:rsidRDefault="0028741F" w:rsidP="0028741F">
            <w:pPr>
              <w:jc w:val="both"/>
              <w:rPr>
                <w:lang w:val="sr-Cyrl-RS"/>
              </w:rPr>
            </w:pPr>
            <w:r w:rsidRPr="0002212C">
              <w:rPr>
                <w:lang w:val="sr-Latn-CS"/>
              </w:rPr>
              <w:t>Право на учешће у поступку има понуђач ако располаже неопходним кадровским капацитетом што подразумева инжењере са одговарајућим лиценцама :</w:t>
            </w:r>
          </w:p>
          <w:p w14:paraId="7E86E6D8" w14:textId="77777777" w:rsidR="0002212C" w:rsidRPr="0002212C" w:rsidRDefault="0002212C" w:rsidP="0028741F">
            <w:pPr>
              <w:jc w:val="both"/>
              <w:rPr>
                <w:lang w:val="sr-Cyrl-RS"/>
              </w:rPr>
            </w:pPr>
          </w:p>
          <w:p w14:paraId="4409A962" w14:textId="77777777" w:rsidR="0002212C" w:rsidRPr="0002212C" w:rsidRDefault="0002212C" w:rsidP="0002212C">
            <w:pPr>
              <w:pStyle w:val="ListParagraph"/>
              <w:numPr>
                <w:ilvl w:val="0"/>
                <w:numId w:val="26"/>
              </w:numPr>
              <w:jc w:val="both"/>
              <w:rPr>
                <w:lang w:val="ru-RU"/>
              </w:rPr>
            </w:pPr>
            <w:r w:rsidRPr="0002212C">
              <w:rPr>
                <w:bCs/>
                <w:lang w:val="sr-Cyrl-RS"/>
              </w:rPr>
              <w:t xml:space="preserve">минимум </w:t>
            </w:r>
            <w:r w:rsidRPr="0002212C">
              <w:rPr>
                <w:bCs/>
                <w:lang w:val="ru-RU"/>
              </w:rPr>
              <w:t>1</w:t>
            </w:r>
            <w:r w:rsidRPr="0002212C">
              <w:rPr>
                <w:bCs/>
                <w:lang w:val="sr-Cyrl-RS"/>
              </w:rPr>
              <w:t xml:space="preserve"> (један)</w:t>
            </w:r>
            <w:r w:rsidRPr="0002212C">
              <w:rPr>
                <w:b/>
                <w:bCs/>
                <w:lang w:val="sr-Cyrl-RS"/>
              </w:rPr>
              <w:t xml:space="preserve"> </w:t>
            </w:r>
            <w:r w:rsidRPr="0002212C">
              <w:rPr>
                <w:bCs/>
                <w:lang w:val="sr-Cyrl-RS"/>
              </w:rPr>
              <w:t>одговорни пројектант  архитектонских пројеката са важећом лиценцом 300 или 400</w:t>
            </w:r>
          </w:p>
          <w:p w14:paraId="1852EB06" w14:textId="77777777" w:rsidR="0002212C" w:rsidRPr="0002212C" w:rsidRDefault="0002212C" w:rsidP="0002212C">
            <w:pPr>
              <w:pStyle w:val="ListParagraph"/>
              <w:jc w:val="both"/>
              <w:rPr>
                <w:lang w:val="ru-RU"/>
              </w:rPr>
            </w:pPr>
          </w:p>
          <w:p w14:paraId="41B3F688" w14:textId="602DC063" w:rsidR="0002212C" w:rsidRDefault="0002212C" w:rsidP="0002212C">
            <w:pPr>
              <w:pStyle w:val="ListParagraph"/>
              <w:numPr>
                <w:ilvl w:val="0"/>
                <w:numId w:val="26"/>
              </w:numPr>
              <w:tabs>
                <w:tab w:val="left" w:pos="9720"/>
              </w:tabs>
              <w:rPr>
                <w:lang w:val="sr-Cyrl-RS"/>
              </w:rPr>
            </w:pPr>
            <w:r w:rsidRPr="0002212C">
              <w:rPr>
                <w:bCs/>
                <w:lang w:val="ru-RU"/>
              </w:rPr>
              <w:t>минимум 1</w:t>
            </w:r>
            <w:r w:rsidRPr="0002212C">
              <w:rPr>
                <w:bCs/>
                <w:lang w:val="sr-Cyrl-RS"/>
              </w:rPr>
              <w:t xml:space="preserve"> (један)</w:t>
            </w:r>
            <w:r w:rsidRPr="0002212C">
              <w:rPr>
                <w:bCs/>
                <w:lang w:val="ru-RU"/>
              </w:rPr>
              <w:t xml:space="preserve"> одговорни пројектанта </w:t>
            </w:r>
            <w:hyperlink r:id="rId13" w:anchor="310" w:history="1">
              <w:r w:rsidRPr="0002212C">
                <w:rPr>
                  <w:rStyle w:val="InternetLink"/>
                  <w:bCs/>
                  <w:color w:val="0D0D0D"/>
                  <w:lang w:val="ru-RU"/>
                </w:rPr>
                <w:t>г</w:t>
              </w:r>
              <w:r w:rsidRPr="0002212C">
                <w:rPr>
                  <w:rStyle w:val="InternetLink"/>
                  <w:bCs/>
                  <w:color w:val="0D0D0D"/>
                  <w:u w:val="none"/>
                  <w:lang w:val="ru-RU"/>
                </w:rPr>
                <w:t>рађевинских конструкција објеката високоградње, нискоградње и хидроградње</w:t>
              </w:r>
            </w:hyperlink>
            <w:r w:rsidRPr="0002212C">
              <w:rPr>
                <w:bCs/>
                <w:color w:val="0D0D0D"/>
                <w:lang w:val="ru-RU"/>
              </w:rPr>
              <w:t xml:space="preserve"> са</w:t>
            </w:r>
            <w:r w:rsidRPr="0002212C">
              <w:rPr>
                <w:bCs/>
                <w:lang w:val="ru-RU"/>
              </w:rPr>
              <w:t xml:space="preserve"> важећом лиценцом 310 или 311</w:t>
            </w:r>
            <w:r w:rsidRPr="0002212C">
              <w:rPr>
                <w:lang w:val="sr-Cyrl-RS"/>
              </w:rPr>
              <w:t xml:space="preserve"> или 410 или 411</w:t>
            </w:r>
          </w:p>
          <w:p w14:paraId="563A8934" w14:textId="77777777" w:rsidR="0002212C" w:rsidRPr="0002212C" w:rsidRDefault="0002212C" w:rsidP="0002212C">
            <w:pPr>
              <w:tabs>
                <w:tab w:val="left" w:pos="9720"/>
              </w:tabs>
              <w:rPr>
                <w:lang w:val="sr-Cyrl-RS"/>
              </w:rPr>
            </w:pPr>
          </w:p>
          <w:p w14:paraId="3005A8C2" w14:textId="1FFB4F2B" w:rsidR="0002212C" w:rsidRDefault="0002212C" w:rsidP="0002212C">
            <w:pPr>
              <w:pStyle w:val="ListParagraph"/>
              <w:numPr>
                <w:ilvl w:val="0"/>
                <w:numId w:val="26"/>
              </w:numPr>
              <w:suppressAutoHyphens/>
              <w:autoSpaceDE w:val="0"/>
              <w:rPr>
                <w:bCs/>
                <w:lang w:val="ru-RU"/>
              </w:rPr>
            </w:pPr>
            <w:r w:rsidRPr="0002212C">
              <w:rPr>
                <w:bCs/>
                <w:lang w:val="ru-RU"/>
              </w:rPr>
              <w:t>минимум</w:t>
            </w:r>
            <w:r w:rsidRPr="0002212C">
              <w:rPr>
                <w:bCs/>
                <w:lang w:val="sr-Cyrl-RS"/>
              </w:rPr>
              <w:t xml:space="preserve"> 2</w:t>
            </w:r>
            <w:r w:rsidRPr="0002212C">
              <w:rPr>
                <w:bCs/>
                <w:lang w:val="ru-RU"/>
              </w:rPr>
              <w:t xml:space="preserve"> (два) одговорна пројектанта хидротехничких објеката и инсталација водовода и </w:t>
            </w:r>
            <w:r w:rsidRPr="0002212C">
              <w:rPr>
                <w:bCs/>
                <w:lang w:val="ru-RU"/>
              </w:rPr>
              <w:lastRenderedPageBreak/>
              <w:t>канализације  – лиценца 314 или 313 или 414 или 413</w:t>
            </w:r>
          </w:p>
          <w:p w14:paraId="0718F58C" w14:textId="77777777" w:rsidR="0002212C" w:rsidRPr="0002212C" w:rsidRDefault="0002212C" w:rsidP="0002212C">
            <w:pPr>
              <w:suppressAutoHyphens/>
              <w:autoSpaceDE w:val="0"/>
              <w:rPr>
                <w:bCs/>
                <w:lang w:val="ru-RU"/>
              </w:rPr>
            </w:pPr>
          </w:p>
          <w:p w14:paraId="6427DCC9" w14:textId="6DFD0B2F" w:rsidR="0002212C" w:rsidRDefault="0002212C" w:rsidP="0002212C">
            <w:pPr>
              <w:pStyle w:val="ListParagraph"/>
              <w:numPr>
                <w:ilvl w:val="0"/>
                <w:numId w:val="26"/>
              </w:numPr>
              <w:tabs>
                <w:tab w:val="left" w:pos="9720"/>
              </w:tabs>
              <w:rPr>
                <w:bCs/>
                <w:lang w:val="ru-RU"/>
              </w:rPr>
            </w:pPr>
            <w:r w:rsidRPr="0002212C">
              <w:rPr>
                <w:bCs/>
                <w:lang w:val="ru-RU"/>
              </w:rPr>
              <w:t>минимум 1 (један) одговорни пројектант електроенергетских инсталација ниског и средњег напона са важећом лиценцом 350 или 450</w:t>
            </w:r>
          </w:p>
          <w:p w14:paraId="1FA2F6B9" w14:textId="77777777" w:rsidR="0002212C" w:rsidRPr="0002212C" w:rsidRDefault="0002212C" w:rsidP="0002212C">
            <w:pPr>
              <w:tabs>
                <w:tab w:val="left" w:pos="9720"/>
              </w:tabs>
              <w:rPr>
                <w:bCs/>
                <w:lang w:val="ru-RU"/>
              </w:rPr>
            </w:pPr>
          </w:p>
          <w:p w14:paraId="684E01B4" w14:textId="3CD69816" w:rsidR="0002212C" w:rsidRDefault="0002212C" w:rsidP="0002212C">
            <w:pPr>
              <w:pStyle w:val="ListParagraph"/>
              <w:numPr>
                <w:ilvl w:val="0"/>
                <w:numId w:val="26"/>
              </w:numPr>
              <w:tabs>
                <w:tab w:val="left" w:pos="9720"/>
              </w:tabs>
              <w:rPr>
                <w:bCs/>
                <w:lang w:val="ru-RU"/>
              </w:rPr>
            </w:pPr>
            <w:r w:rsidRPr="0002212C">
              <w:rPr>
                <w:bCs/>
                <w:lang w:val="ru-RU"/>
              </w:rPr>
              <w:t>најмање 1 (један) одговорни пројектант телекомуникационих мрежа и система са важећом лиценцом 353 или 453</w:t>
            </w:r>
          </w:p>
          <w:p w14:paraId="0F954CE7" w14:textId="77777777" w:rsidR="0002212C" w:rsidRPr="0002212C" w:rsidRDefault="0002212C" w:rsidP="0002212C">
            <w:pPr>
              <w:tabs>
                <w:tab w:val="left" w:pos="9720"/>
              </w:tabs>
              <w:rPr>
                <w:bCs/>
                <w:lang w:val="ru-RU"/>
              </w:rPr>
            </w:pPr>
          </w:p>
          <w:p w14:paraId="13A44BCE" w14:textId="2CB51671" w:rsidR="0002212C" w:rsidRDefault="0002212C" w:rsidP="0002212C">
            <w:pPr>
              <w:pStyle w:val="ListParagraph"/>
              <w:numPr>
                <w:ilvl w:val="0"/>
                <w:numId w:val="26"/>
              </w:numPr>
              <w:tabs>
                <w:tab w:val="left" w:pos="9720"/>
              </w:tabs>
              <w:rPr>
                <w:bCs/>
                <w:lang w:val="ru-RU"/>
              </w:rPr>
            </w:pPr>
            <w:r w:rsidRPr="0002212C">
              <w:rPr>
                <w:bCs/>
                <w:lang w:val="ru-RU"/>
              </w:rPr>
              <w:t>минимум 1 (један) одговорни пројектант машинских инсталација са лиценцом 330 или 430</w:t>
            </w:r>
          </w:p>
          <w:p w14:paraId="3A2AC159" w14:textId="77777777" w:rsidR="0002212C" w:rsidRPr="0002212C" w:rsidRDefault="0002212C" w:rsidP="0002212C">
            <w:pPr>
              <w:tabs>
                <w:tab w:val="left" w:pos="9720"/>
              </w:tabs>
              <w:rPr>
                <w:bCs/>
                <w:lang w:val="ru-RU"/>
              </w:rPr>
            </w:pPr>
          </w:p>
          <w:p w14:paraId="4E3517E4" w14:textId="29AC5DAA" w:rsidR="0028741F" w:rsidRDefault="002A300A" w:rsidP="0002212C">
            <w:pPr>
              <w:jc w:val="both"/>
              <w:rPr>
                <w:bCs/>
                <w:lang w:val="ru-RU"/>
              </w:rPr>
            </w:pPr>
            <w:r>
              <w:rPr>
                <w:bCs/>
                <w:lang w:val="ru-RU"/>
              </w:rPr>
              <w:t xml:space="preserve">     -  </w:t>
            </w:r>
            <w:r w:rsidR="0002212C" w:rsidRPr="0002212C">
              <w:rPr>
                <w:bCs/>
                <w:lang w:val="ru-RU"/>
              </w:rPr>
              <w:t>најмање 1 (један) одговорни инжењер за енергетску ефикасност зграда са важећом лиценцом 381;</w:t>
            </w:r>
          </w:p>
          <w:p w14:paraId="68E22E45" w14:textId="67D76B1D" w:rsidR="0002212C" w:rsidRPr="0002212C" w:rsidRDefault="0002212C" w:rsidP="0002212C">
            <w:pPr>
              <w:jc w:val="both"/>
              <w:rPr>
                <w:u w:val="single"/>
                <w:lang w:val="sr-Cyrl-RS"/>
              </w:rPr>
            </w:pPr>
          </w:p>
        </w:tc>
        <w:tc>
          <w:tcPr>
            <w:tcW w:w="0" w:type="auto"/>
            <w:shd w:val="clear" w:color="auto" w:fill="auto"/>
            <w:vAlign w:val="center"/>
          </w:tcPr>
          <w:p w14:paraId="68A7730E" w14:textId="77777777" w:rsidR="0002212C" w:rsidRDefault="0002212C" w:rsidP="0002212C">
            <w:pPr>
              <w:pStyle w:val="Default"/>
              <w:jc w:val="both"/>
              <w:rPr>
                <w:rFonts w:ascii="Times New Roman" w:hAnsi="Times New Roman" w:cs="Times New Roman"/>
                <w:b/>
                <w:iCs/>
                <w:color w:val="auto"/>
                <w:lang w:val="sr-Cyrl-RS"/>
              </w:rPr>
            </w:pPr>
            <w:r w:rsidRPr="0002212C">
              <w:rPr>
                <w:rFonts w:ascii="Times New Roman" w:hAnsi="Times New Roman" w:cs="Times New Roman"/>
                <w:b/>
                <w:iCs/>
                <w:color w:val="auto"/>
              </w:rPr>
              <w:lastRenderedPageBreak/>
              <w:t>Доказ за правна лица / предузетнике / физичка лица:</w:t>
            </w:r>
          </w:p>
          <w:p w14:paraId="4F5AA918" w14:textId="77777777" w:rsidR="00BF0F36" w:rsidRPr="00BF0F36" w:rsidRDefault="00BF0F36" w:rsidP="0002212C">
            <w:pPr>
              <w:pStyle w:val="Default"/>
              <w:jc w:val="both"/>
              <w:rPr>
                <w:rFonts w:ascii="Times New Roman" w:hAnsi="Times New Roman" w:cs="Times New Roman"/>
                <w:b/>
                <w:iCs/>
                <w:color w:val="auto"/>
                <w:lang w:val="sr-Cyrl-RS"/>
              </w:rPr>
            </w:pPr>
          </w:p>
          <w:p w14:paraId="7AF5C144" w14:textId="533EBC21" w:rsidR="0002212C" w:rsidRPr="0002212C" w:rsidRDefault="0002212C" w:rsidP="0002212C">
            <w:pPr>
              <w:pStyle w:val="Default"/>
              <w:numPr>
                <w:ilvl w:val="0"/>
                <w:numId w:val="26"/>
              </w:numPr>
              <w:jc w:val="both"/>
              <w:rPr>
                <w:rFonts w:ascii="Times New Roman" w:hAnsi="Times New Roman" w:cs="Times New Roman"/>
                <w:iCs/>
                <w:color w:val="auto"/>
              </w:rPr>
            </w:pPr>
            <w:r w:rsidRPr="0002212C">
              <w:rPr>
                <w:rFonts w:ascii="Times New Roman" w:hAnsi="Times New Roman" w:cs="Times New Roman"/>
                <w:iCs/>
                <w:color w:val="auto"/>
              </w:rPr>
              <w:t xml:space="preserve">За све запослене </w:t>
            </w:r>
            <w:r>
              <w:rPr>
                <w:rFonts w:ascii="Times New Roman" w:hAnsi="Times New Roman" w:cs="Times New Roman"/>
                <w:iCs/>
                <w:color w:val="auto"/>
                <w:lang w:val="sr-Cyrl-RS"/>
              </w:rPr>
              <w:t>код понуђача</w:t>
            </w:r>
            <w:r w:rsidRPr="0002212C">
              <w:rPr>
                <w:rFonts w:ascii="Times New Roman" w:hAnsi="Times New Roman" w:cs="Times New Roman"/>
                <w:iCs/>
                <w:color w:val="auto"/>
              </w:rPr>
              <w:t>:</w:t>
            </w:r>
          </w:p>
          <w:p w14:paraId="41043E19" w14:textId="77777777" w:rsidR="0002212C" w:rsidRPr="0002212C" w:rsidRDefault="0002212C" w:rsidP="0002212C">
            <w:pPr>
              <w:pStyle w:val="Default"/>
              <w:jc w:val="both"/>
              <w:rPr>
                <w:rFonts w:ascii="Times New Roman" w:hAnsi="Times New Roman" w:cs="Times New Roman"/>
                <w:iCs/>
                <w:color w:val="auto"/>
              </w:rPr>
            </w:pPr>
            <w:proofErr w:type="gramStart"/>
            <w:r w:rsidRPr="0002212C">
              <w:rPr>
                <w:rFonts w:ascii="Times New Roman" w:hAnsi="Times New Roman" w:cs="Times New Roman"/>
                <w:iCs/>
                <w:color w:val="auto"/>
              </w:rPr>
              <w:t>фотокопију</w:t>
            </w:r>
            <w:proofErr w:type="gramEnd"/>
            <w:r w:rsidRPr="0002212C">
              <w:rPr>
                <w:rFonts w:ascii="Times New Roman" w:hAnsi="Times New Roman" w:cs="Times New Roman"/>
                <w:iCs/>
                <w:color w:val="auto"/>
              </w:rPr>
              <w:t xml:space="preserve"> уговора о раду и фотокопија М-А (стари М2) образаца пријаве запослених на обавезно социјално осигурање.</w:t>
            </w:r>
          </w:p>
          <w:p w14:paraId="5ACF0A3D" w14:textId="77777777" w:rsidR="0002212C" w:rsidRPr="0002212C" w:rsidRDefault="0002212C" w:rsidP="0002212C">
            <w:pPr>
              <w:pStyle w:val="Default"/>
              <w:jc w:val="both"/>
              <w:rPr>
                <w:rFonts w:ascii="Times New Roman" w:hAnsi="Times New Roman" w:cs="Times New Roman"/>
                <w:iCs/>
                <w:color w:val="auto"/>
              </w:rPr>
            </w:pPr>
          </w:p>
          <w:p w14:paraId="272D3FAE" w14:textId="77777777" w:rsidR="00846377" w:rsidRDefault="0002212C" w:rsidP="0002212C">
            <w:pPr>
              <w:pStyle w:val="Default"/>
              <w:numPr>
                <w:ilvl w:val="0"/>
                <w:numId w:val="26"/>
              </w:numPr>
              <w:jc w:val="both"/>
              <w:rPr>
                <w:rFonts w:ascii="Times New Roman" w:hAnsi="Times New Roman" w:cs="Times New Roman"/>
                <w:iCs/>
                <w:color w:val="auto"/>
              </w:rPr>
            </w:pPr>
            <w:r w:rsidRPr="0002212C">
              <w:rPr>
                <w:rFonts w:ascii="Times New Roman" w:hAnsi="Times New Roman" w:cs="Times New Roman"/>
                <w:iCs/>
                <w:color w:val="auto"/>
              </w:rPr>
              <w:t xml:space="preserve">За раднике који нису запослени код понуђача: </w:t>
            </w:r>
          </w:p>
          <w:p w14:paraId="53C8B919" w14:textId="0DF0B408" w:rsidR="0002212C" w:rsidRPr="0002212C" w:rsidRDefault="0002212C" w:rsidP="00846377">
            <w:pPr>
              <w:pStyle w:val="Default"/>
              <w:jc w:val="both"/>
              <w:rPr>
                <w:rFonts w:ascii="Times New Roman" w:hAnsi="Times New Roman" w:cs="Times New Roman"/>
                <w:iCs/>
                <w:color w:val="auto"/>
              </w:rPr>
            </w:pPr>
            <w:proofErr w:type="gramStart"/>
            <w:r w:rsidRPr="0002212C">
              <w:rPr>
                <w:rFonts w:ascii="Times New Roman" w:hAnsi="Times New Roman" w:cs="Times New Roman"/>
                <w:iCs/>
                <w:color w:val="auto"/>
              </w:rPr>
              <w:t>фотокопију</w:t>
            </w:r>
            <w:proofErr w:type="gramEnd"/>
            <w:r w:rsidRPr="0002212C">
              <w:rPr>
                <w:rFonts w:ascii="Times New Roman" w:hAnsi="Times New Roman" w:cs="Times New Roman"/>
                <w:iCs/>
                <w:color w:val="auto"/>
              </w:rPr>
              <w:t xml:space="preserve"> уговора о обављању привремених и повремених послова или други уговор о радном ангажовању а који је вези са предметом јавне набавке.</w:t>
            </w:r>
          </w:p>
          <w:p w14:paraId="6BF8C34F" w14:textId="77777777" w:rsidR="0002212C" w:rsidRDefault="0002212C" w:rsidP="0002212C">
            <w:pPr>
              <w:pStyle w:val="Default"/>
              <w:jc w:val="both"/>
              <w:rPr>
                <w:rFonts w:ascii="Times New Roman" w:hAnsi="Times New Roman" w:cs="Times New Roman"/>
                <w:iCs/>
                <w:color w:val="auto"/>
                <w:lang w:val="sr-Cyrl-RS"/>
              </w:rPr>
            </w:pPr>
          </w:p>
          <w:p w14:paraId="6415D59C" w14:textId="77777777" w:rsidR="00BF0F36" w:rsidRDefault="00BF0F36" w:rsidP="0002212C">
            <w:pPr>
              <w:pStyle w:val="Default"/>
              <w:jc w:val="both"/>
              <w:rPr>
                <w:rFonts w:ascii="Times New Roman" w:hAnsi="Times New Roman" w:cs="Times New Roman"/>
                <w:iCs/>
                <w:color w:val="auto"/>
                <w:lang w:val="sr-Cyrl-RS"/>
              </w:rPr>
            </w:pPr>
          </w:p>
          <w:p w14:paraId="34B09DFC" w14:textId="77777777" w:rsidR="00BF0F36" w:rsidRDefault="00BF0F36" w:rsidP="0002212C">
            <w:pPr>
              <w:pStyle w:val="Default"/>
              <w:jc w:val="both"/>
              <w:rPr>
                <w:rFonts w:ascii="Times New Roman" w:hAnsi="Times New Roman" w:cs="Times New Roman"/>
                <w:iCs/>
                <w:color w:val="auto"/>
                <w:lang w:val="sr-Cyrl-RS"/>
              </w:rPr>
            </w:pPr>
          </w:p>
          <w:p w14:paraId="76A99DFE" w14:textId="77777777" w:rsidR="00BF0F36" w:rsidRDefault="00BF0F36" w:rsidP="0002212C">
            <w:pPr>
              <w:pStyle w:val="Default"/>
              <w:jc w:val="both"/>
              <w:rPr>
                <w:rFonts w:ascii="Times New Roman" w:hAnsi="Times New Roman" w:cs="Times New Roman"/>
                <w:iCs/>
                <w:color w:val="auto"/>
                <w:lang w:val="sr-Cyrl-RS"/>
              </w:rPr>
            </w:pPr>
          </w:p>
          <w:p w14:paraId="641F041F" w14:textId="77777777" w:rsidR="00BF0F36" w:rsidRDefault="00BF0F36" w:rsidP="0002212C">
            <w:pPr>
              <w:pStyle w:val="Default"/>
              <w:jc w:val="both"/>
              <w:rPr>
                <w:rFonts w:ascii="Times New Roman" w:hAnsi="Times New Roman" w:cs="Times New Roman"/>
                <w:iCs/>
                <w:color w:val="auto"/>
                <w:lang w:val="sr-Cyrl-RS"/>
              </w:rPr>
            </w:pPr>
          </w:p>
          <w:p w14:paraId="14EDF3DA" w14:textId="77777777" w:rsidR="00BF0F36" w:rsidRPr="0002212C" w:rsidRDefault="00BF0F36" w:rsidP="0002212C">
            <w:pPr>
              <w:pStyle w:val="Default"/>
              <w:jc w:val="both"/>
              <w:rPr>
                <w:rFonts w:ascii="Times New Roman" w:hAnsi="Times New Roman" w:cs="Times New Roman"/>
                <w:iCs/>
                <w:color w:val="auto"/>
                <w:lang w:val="sr-Cyrl-RS"/>
              </w:rPr>
            </w:pPr>
          </w:p>
          <w:p w14:paraId="4169A2AA" w14:textId="52F76046" w:rsidR="0002212C" w:rsidRPr="004E1599" w:rsidRDefault="0002212C" w:rsidP="0002212C">
            <w:pPr>
              <w:pStyle w:val="Default"/>
              <w:jc w:val="both"/>
              <w:rPr>
                <w:rFonts w:ascii="Times New Roman" w:hAnsi="Times New Roman" w:cs="Times New Roman"/>
                <w:b/>
                <w:iCs/>
                <w:color w:val="auto"/>
                <w:u w:val="single"/>
              </w:rPr>
            </w:pPr>
            <w:r w:rsidRPr="004E1599">
              <w:rPr>
                <w:rFonts w:ascii="Times New Roman" w:hAnsi="Times New Roman" w:cs="Times New Roman"/>
                <w:b/>
                <w:iCs/>
                <w:color w:val="auto"/>
                <w:u w:val="single"/>
              </w:rPr>
              <w:lastRenderedPageBreak/>
              <w:t>За инжењере доставити:</w:t>
            </w:r>
          </w:p>
          <w:p w14:paraId="6241E9FC" w14:textId="32899BD1" w:rsidR="00A70C81" w:rsidRPr="00AD731F" w:rsidRDefault="0002212C" w:rsidP="004E1599">
            <w:pPr>
              <w:pStyle w:val="Default"/>
              <w:numPr>
                <w:ilvl w:val="0"/>
                <w:numId w:val="26"/>
              </w:numPr>
              <w:jc w:val="both"/>
              <w:rPr>
                <w:rFonts w:ascii="Times New Roman" w:hAnsi="Times New Roman" w:cs="Times New Roman"/>
                <w:iCs/>
                <w:color w:val="auto"/>
                <w:lang w:val="sr-Cyrl-RS"/>
              </w:rPr>
            </w:pPr>
            <w:r w:rsidRPr="004E1599">
              <w:rPr>
                <w:rFonts w:ascii="Times New Roman" w:hAnsi="Times New Roman" w:cs="Times New Roman"/>
                <w:b/>
                <w:iCs/>
                <w:color w:val="auto"/>
                <w:u w:val="single"/>
              </w:rPr>
              <w:t>фотокопију  важећ</w:t>
            </w:r>
            <w:r w:rsidR="004E1599">
              <w:rPr>
                <w:rFonts w:ascii="Times New Roman" w:hAnsi="Times New Roman" w:cs="Times New Roman"/>
                <w:b/>
                <w:iCs/>
                <w:color w:val="auto"/>
                <w:u w:val="single"/>
                <w:lang w:val="sr-Cyrl-RS"/>
              </w:rPr>
              <w:t>их</w:t>
            </w:r>
            <w:r w:rsidRPr="004E1599">
              <w:rPr>
                <w:rFonts w:ascii="Times New Roman" w:hAnsi="Times New Roman" w:cs="Times New Roman"/>
                <w:b/>
                <w:iCs/>
                <w:color w:val="auto"/>
                <w:u w:val="single"/>
              </w:rPr>
              <w:t xml:space="preserve"> лиценц</w:t>
            </w:r>
            <w:r w:rsidR="004E1599">
              <w:rPr>
                <w:rFonts w:ascii="Times New Roman" w:hAnsi="Times New Roman" w:cs="Times New Roman"/>
                <w:b/>
                <w:iCs/>
                <w:color w:val="auto"/>
                <w:u w:val="single"/>
                <w:lang w:val="sr-Cyrl-RS"/>
              </w:rPr>
              <w:t>и</w:t>
            </w:r>
            <w:r w:rsidR="00DB2E06">
              <w:rPr>
                <w:rFonts w:ascii="Times New Roman" w:hAnsi="Times New Roman" w:cs="Times New Roman"/>
                <w:b/>
                <w:iCs/>
                <w:color w:val="auto"/>
                <w:u w:val="single"/>
                <w:lang w:val="sr-Cyrl-RS"/>
              </w:rPr>
              <w:t xml:space="preserve"> са потврдама</w:t>
            </w:r>
          </w:p>
        </w:tc>
      </w:tr>
      <w:tr w:rsidR="00E702AF" w:rsidRPr="00315ADC" w14:paraId="4834CA11" w14:textId="77777777" w:rsidTr="00A70C81">
        <w:trPr>
          <w:trHeight w:val="1573"/>
        </w:trPr>
        <w:tc>
          <w:tcPr>
            <w:tcW w:w="0" w:type="auto"/>
            <w:shd w:val="clear" w:color="auto" w:fill="auto"/>
            <w:vAlign w:val="center"/>
          </w:tcPr>
          <w:p w14:paraId="23D31ADF" w14:textId="77777777" w:rsidR="00E702AF" w:rsidRPr="00AD731F" w:rsidRDefault="00E702AF" w:rsidP="002576AA">
            <w:pPr>
              <w:pStyle w:val="ListParagraph"/>
              <w:numPr>
                <w:ilvl w:val="0"/>
                <w:numId w:val="13"/>
              </w:numPr>
              <w:rPr>
                <w:noProof/>
              </w:rPr>
            </w:pPr>
          </w:p>
        </w:tc>
        <w:tc>
          <w:tcPr>
            <w:tcW w:w="0" w:type="auto"/>
            <w:shd w:val="clear" w:color="auto" w:fill="auto"/>
          </w:tcPr>
          <w:p w14:paraId="4300C302" w14:textId="77777777" w:rsidR="00E702AF" w:rsidRPr="00962438" w:rsidRDefault="00E702AF" w:rsidP="003A03A3">
            <w:pPr>
              <w:pStyle w:val="ListParagraph"/>
              <w:ind w:left="120"/>
              <w:jc w:val="both"/>
              <w:rPr>
                <w:i/>
                <w:color w:val="FF0000"/>
                <w:lang w:val="sr-Cyrl-RS"/>
              </w:rPr>
            </w:pPr>
          </w:p>
          <w:p w14:paraId="4193439C" w14:textId="4D718A31" w:rsidR="0019226C" w:rsidRPr="00962438" w:rsidRDefault="00A160C7" w:rsidP="0019226C">
            <w:pPr>
              <w:pStyle w:val="Default"/>
              <w:jc w:val="both"/>
              <w:rPr>
                <w:rFonts w:ascii="Times New Roman" w:hAnsi="Times New Roman" w:cs="Times New Roman"/>
              </w:rPr>
            </w:pPr>
            <w:r>
              <w:rPr>
                <w:rFonts w:ascii="Times New Roman" w:hAnsi="Times New Roman" w:cs="Times New Roman"/>
                <w:lang w:val="sr-Cyrl-RS"/>
              </w:rPr>
              <w:t>П</w:t>
            </w:r>
            <w:r w:rsidR="008653D1" w:rsidRPr="00962438">
              <w:rPr>
                <w:rFonts w:ascii="Times New Roman" w:hAnsi="Times New Roman" w:cs="Times New Roman"/>
                <w:lang w:val="sr-Cyrl-RS"/>
              </w:rPr>
              <w:t>онуђач</w:t>
            </w:r>
            <w:r>
              <w:rPr>
                <w:rFonts w:ascii="Times New Roman" w:hAnsi="Times New Roman" w:cs="Times New Roman"/>
                <w:lang w:val="sr-Cyrl-RS"/>
              </w:rPr>
              <w:t xml:space="preserve"> је</w:t>
            </w:r>
            <w:r w:rsidR="008653D1" w:rsidRPr="00962438">
              <w:rPr>
                <w:rFonts w:ascii="Times New Roman" w:hAnsi="Times New Roman" w:cs="Times New Roman"/>
                <w:lang w:val="sr-Cyrl-RS"/>
              </w:rPr>
              <w:t xml:space="preserve"> акредитован од стране Акредитациoног тела Србије за вршење лаб</w:t>
            </w:r>
            <w:r w:rsidR="008653D1" w:rsidRPr="00962438">
              <w:rPr>
                <w:rFonts w:ascii="Times New Roman" w:hAnsi="Times New Roman" w:cs="Times New Roman"/>
                <w:lang w:val="sr-Latn-RS"/>
              </w:rPr>
              <w:t>o</w:t>
            </w:r>
            <w:r w:rsidR="008653D1" w:rsidRPr="00962438">
              <w:rPr>
                <w:rFonts w:ascii="Times New Roman" w:hAnsi="Times New Roman" w:cs="Times New Roman"/>
                <w:lang w:val="sr-Cyrl-RS"/>
              </w:rPr>
              <w:t>раторијских услуга са обимом акредитације која садржи следеће опите:</w:t>
            </w:r>
            <w:r w:rsidR="0019226C" w:rsidRPr="00962438">
              <w:rPr>
                <w:rFonts w:ascii="Times New Roman" w:hAnsi="Times New Roman" w:cs="Times New Roman"/>
                <w:lang w:val="sr-Cyrl-RS"/>
              </w:rPr>
              <w:t>:</w:t>
            </w:r>
            <w:r w:rsidR="0019226C" w:rsidRPr="00962438">
              <w:rPr>
                <w:rFonts w:ascii="Times New Roman" w:hAnsi="Times New Roman" w:cs="Times New Roman"/>
              </w:rPr>
              <w:t xml:space="preserve"> </w:t>
            </w:r>
          </w:p>
          <w:p w14:paraId="4995A032" w14:textId="77777777" w:rsidR="0019226C" w:rsidRPr="00962438" w:rsidRDefault="0019226C" w:rsidP="0019226C">
            <w:pPr>
              <w:pStyle w:val="Default"/>
              <w:jc w:val="both"/>
              <w:rPr>
                <w:rFonts w:ascii="Times New Roman" w:hAnsi="Times New Roman" w:cs="Times New Roman"/>
              </w:rPr>
            </w:pPr>
          </w:p>
          <w:p w14:paraId="0C2F86EB" w14:textId="77777777" w:rsidR="0019226C" w:rsidRPr="004E4FFD" w:rsidRDefault="0019226C" w:rsidP="0019226C">
            <w:r w:rsidRPr="00962438">
              <w:rPr>
                <w:lang w:val="sr-Cyrl-RS"/>
              </w:rPr>
              <w:t xml:space="preserve">- </w:t>
            </w:r>
            <w:r w:rsidRPr="004E4FFD">
              <w:t>Профоскоп за детекцију поло</w:t>
            </w:r>
            <w:r w:rsidRPr="004E4FFD">
              <w:rPr>
                <w:lang w:val="sr-Cyrl-RS"/>
              </w:rPr>
              <w:t>ж</w:t>
            </w:r>
            <w:r w:rsidRPr="004E4FFD">
              <w:t xml:space="preserve">аја, дубине и пречника арматуре BS 1881-204:1988 </w:t>
            </w:r>
          </w:p>
          <w:p w14:paraId="48A1A372" w14:textId="77777777" w:rsidR="00962438" w:rsidRPr="004E4FFD" w:rsidRDefault="00962438" w:rsidP="0019226C"/>
          <w:p w14:paraId="1657964D" w14:textId="77777777" w:rsidR="0019226C" w:rsidRPr="004E4FFD" w:rsidRDefault="0019226C" w:rsidP="0019226C">
            <w:r w:rsidRPr="004E4FFD">
              <w:rPr>
                <w:lang w:val="sr-Cyrl-RS"/>
              </w:rPr>
              <w:t xml:space="preserve">- </w:t>
            </w:r>
            <w:r w:rsidRPr="004E4FFD">
              <w:t xml:space="preserve">Профометар - Метода за тражење корозије арматуре у бетону ASTM C876-15 </w:t>
            </w:r>
          </w:p>
          <w:p w14:paraId="7C082187" w14:textId="77777777" w:rsidR="00962438" w:rsidRPr="004E4FFD" w:rsidRDefault="00962438" w:rsidP="0019226C"/>
          <w:p w14:paraId="392DD2E7" w14:textId="77777777" w:rsidR="0019226C" w:rsidRPr="004E4FFD" w:rsidRDefault="0019226C" w:rsidP="0019226C">
            <w:r w:rsidRPr="004E4FFD">
              <w:t xml:space="preserve"> </w:t>
            </w:r>
            <w:r w:rsidRPr="004E4FFD">
              <w:rPr>
                <w:lang w:val="sr-Cyrl-RS"/>
              </w:rPr>
              <w:t xml:space="preserve">- </w:t>
            </w:r>
            <w:r w:rsidRPr="004E4FFD">
              <w:t>Одређивање динамичког модула методом ултразвука СРПС ЕН 12504-4:2008</w:t>
            </w:r>
          </w:p>
          <w:p w14:paraId="2E00B3F9" w14:textId="77777777" w:rsidR="0019226C" w:rsidRPr="00962438" w:rsidRDefault="0019226C" w:rsidP="0019226C"/>
          <w:p w14:paraId="74BAB49A" w14:textId="5D84BD7E" w:rsidR="00E702AF" w:rsidRPr="00962438" w:rsidRDefault="00E702AF" w:rsidP="000B327B">
            <w:pPr>
              <w:jc w:val="both"/>
              <w:rPr>
                <w:color w:val="FF0000"/>
                <w:lang w:val="sr-Cyrl-RS"/>
              </w:rPr>
            </w:pPr>
          </w:p>
        </w:tc>
        <w:tc>
          <w:tcPr>
            <w:tcW w:w="0" w:type="auto"/>
            <w:shd w:val="clear" w:color="auto" w:fill="auto"/>
          </w:tcPr>
          <w:p w14:paraId="75E4A1D9" w14:textId="77777777" w:rsidR="00E702AF" w:rsidRPr="00962438" w:rsidRDefault="00BF0F36" w:rsidP="00BF0F36">
            <w:pPr>
              <w:pStyle w:val="Default"/>
              <w:jc w:val="both"/>
              <w:rPr>
                <w:rFonts w:ascii="Times New Roman" w:hAnsi="Times New Roman" w:cs="Times New Roman"/>
                <w:b/>
                <w:iCs/>
                <w:color w:val="auto"/>
                <w:lang w:val="sr-Cyrl-RS"/>
              </w:rPr>
            </w:pPr>
            <w:r w:rsidRPr="00962438">
              <w:rPr>
                <w:rFonts w:ascii="Times New Roman" w:hAnsi="Times New Roman" w:cs="Times New Roman"/>
                <w:b/>
                <w:iCs/>
                <w:color w:val="auto"/>
              </w:rPr>
              <w:t>Доказ за правна лица / предузетнике / физичка лица:</w:t>
            </w:r>
          </w:p>
          <w:p w14:paraId="6792BE2F" w14:textId="77777777" w:rsidR="0016255D" w:rsidRPr="00962438" w:rsidRDefault="0016255D" w:rsidP="00BF0F36">
            <w:pPr>
              <w:pStyle w:val="Default"/>
              <w:jc w:val="both"/>
              <w:rPr>
                <w:rFonts w:ascii="Times New Roman" w:hAnsi="Times New Roman" w:cs="Times New Roman"/>
                <w:iCs/>
                <w:color w:val="auto"/>
                <w:lang w:val="sr-Cyrl-RS"/>
              </w:rPr>
            </w:pPr>
          </w:p>
          <w:p w14:paraId="555EA6F4" w14:textId="77777777" w:rsidR="00962438" w:rsidRPr="00962438" w:rsidRDefault="00315ADC" w:rsidP="00962438">
            <w:pPr>
              <w:pStyle w:val="Default"/>
              <w:jc w:val="both"/>
              <w:rPr>
                <w:rFonts w:ascii="Times New Roman" w:hAnsi="Times New Roman" w:cs="Times New Roman"/>
                <w:lang w:val="sr-Cyrl-RS"/>
              </w:rPr>
            </w:pPr>
            <w:r w:rsidRPr="00962438">
              <w:rPr>
                <w:rFonts w:ascii="Times New Roman" w:hAnsi="Times New Roman" w:cs="Times New Roman"/>
              </w:rPr>
              <w:t>-</w:t>
            </w:r>
            <w:r w:rsidR="00962438" w:rsidRPr="00962438">
              <w:rPr>
                <w:rFonts w:ascii="Times New Roman" w:hAnsi="Times New Roman" w:cs="Times New Roman"/>
                <w:lang w:val="sr-Cyrl-RS"/>
              </w:rPr>
              <w:t>Потврда или сертификат издата од стране Акредитациoног тела Србије са обимом акредитације која садржи следеће опите:</w:t>
            </w:r>
          </w:p>
          <w:p w14:paraId="1595C25F" w14:textId="41D69684" w:rsidR="00962438" w:rsidRPr="00962438" w:rsidRDefault="00962438" w:rsidP="00962438">
            <w:pPr>
              <w:pStyle w:val="Default"/>
              <w:jc w:val="both"/>
              <w:rPr>
                <w:rFonts w:ascii="Times New Roman" w:hAnsi="Times New Roman" w:cs="Times New Roman"/>
                <w:lang w:val="sr-Latn-RS"/>
              </w:rPr>
            </w:pPr>
          </w:p>
          <w:p w14:paraId="2D4E85DD" w14:textId="77777777" w:rsidR="00962438" w:rsidRPr="00962438" w:rsidRDefault="00962438" w:rsidP="00962438">
            <w:pPr>
              <w:pStyle w:val="Default"/>
              <w:jc w:val="both"/>
              <w:rPr>
                <w:rFonts w:ascii="Times New Roman" w:hAnsi="Times New Roman" w:cs="Times New Roman"/>
                <w:lang w:val="sr-Latn-RS"/>
              </w:rPr>
            </w:pPr>
            <w:r w:rsidRPr="00962438">
              <w:rPr>
                <w:rFonts w:ascii="Times New Roman" w:hAnsi="Times New Roman" w:cs="Times New Roman"/>
                <w:lang w:val="sr-Cyrl-RS"/>
              </w:rPr>
              <w:t>- Профоскоп за детекцију положаја, дубине и пречника арматуре BS 1881-204:1988</w:t>
            </w:r>
          </w:p>
          <w:p w14:paraId="6059197F" w14:textId="77777777" w:rsidR="00962438" w:rsidRPr="00962438" w:rsidRDefault="00962438" w:rsidP="00962438">
            <w:pPr>
              <w:pStyle w:val="Default"/>
              <w:jc w:val="both"/>
              <w:rPr>
                <w:rFonts w:ascii="Times New Roman" w:hAnsi="Times New Roman" w:cs="Times New Roman"/>
                <w:lang w:val="sr-Latn-RS"/>
              </w:rPr>
            </w:pPr>
          </w:p>
          <w:p w14:paraId="38723079" w14:textId="77777777" w:rsidR="00962438" w:rsidRPr="00962438" w:rsidRDefault="00962438" w:rsidP="00962438">
            <w:pPr>
              <w:pStyle w:val="Default"/>
              <w:jc w:val="both"/>
              <w:rPr>
                <w:rFonts w:ascii="Times New Roman" w:hAnsi="Times New Roman" w:cs="Times New Roman"/>
                <w:lang w:val="sr-Latn-RS"/>
              </w:rPr>
            </w:pPr>
            <w:r w:rsidRPr="00962438">
              <w:rPr>
                <w:rFonts w:ascii="Times New Roman" w:hAnsi="Times New Roman" w:cs="Times New Roman"/>
                <w:lang w:val="sr-Cyrl-RS"/>
              </w:rPr>
              <w:t>- Профометар - Метода за тражење корозије арматуре у бетону ASTM C876-15</w:t>
            </w:r>
          </w:p>
          <w:p w14:paraId="55340B48" w14:textId="77777777" w:rsidR="00962438" w:rsidRPr="00962438" w:rsidRDefault="00962438" w:rsidP="00962438">
            <w:pPr>
              <w:pStyle w:val="Default"/>
              <w:jc w:val="both"/>
              <w:rPr>
                <w:rFonts w:ascii="Times New Roman" w:hAnsi="Times New Roman" w:cs="Times New Roman"/>
                <w:lang w:val="sr-Latn-RS"/>
              </w:rPr>
            </w:pPr>
          </w:p>
          <w:p w14:paraId="7EA6C596" w14:textId="0FBA6CD9" w:rsidR="0019226C" w:rsidRPr="00962438" w:rsidRDefault="00962438" w:rsidP="00962438">
            <w:pPr>
              <w:rPr>
                <w:b/>
                <w:iCs/>
                <w:color w:val="FF0000"/>
                <w:lang w:val="en-US"/>
              </w:rPr>
            </w:pPr>
            <w:r w:rsidRPr="00962438">
              <w:rPr>
                <w:lang w:val="sr-Cyrl-RS"/>
              </w:rPr>
              <w:t xml:space="preserve"> - Одређивање динамичког модула методом ултразвука СРПС ЕН 12504-4:2008</w:t>
            </w:r>
          </w:p>
        </w:tc>
      </w:tr>
    </w:tbl>
    <w:p w14:paraId="6640CEFC" w14:textId="31B81932"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01CCBFE6" w:rsidR="00E27C53" w:rsidRPr="007678BD"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w:t>
      </w:r>
      <w:r w:rsidRPr="00DE2934">
        <w:rPr>
          <w:noProof/>
        </w:rPr>
        <w:t xml:space="preserve">о ЈН: </w:t>
      </w:r>
      <w:r w:rsidRPr="00DE2934">
        <w:rPr>
          <w:noProof/>
          <w:lang w:val="sr-Cyrl-CS"/>
        </w:rPr>
        <w:t>И</w:t>
      </w:r>
      <w:r w:rsidRPr="00DE2934">
        <w:rPr>
          <w:noProof/>
        </w:rPr>
        <w:t xml:space="preserve">спуњеност услова из тачке </w:t>
      </w:r>
      <w:r w:rsidR="00DE2934" w:rsidRPr="00DE2934">
        <w:rPr>
          <w:noProof/>
          <w:lang w:val="sr-Cyrl-CS"/>
        </w:rPr>
        <w:t>1, 2 и</w:t>
      </w:r>
      <w:r w:rsidRPr="00DE2934">
        <w:rPr>
          <w:noProof/>
          <w:lang w:val="sr-Cyrl-CS"/>
        </w:rPr>
        <w:t xml:space="preserve"> 3</w:t>
      </w:r>
      <w:r w:rsidRPr="00DE2934">
        <w:rPr>
          <w:noProof/>
        </w:rPr>
        <w:t xml:space="preserve"> понуђач доказује достављањем доказа наведених у табели</w:t>
      </w:r>
      <w:r>
        <w:rPr>
          <w:noProof/>
        </w:rPr>
        <w:t>.</w:t>
      </w:r>
    </w:p>
    <w:p w14:paraId="233E2283" w14:textId="77777777" w:rsidR="00E27C53" w:rsidRPr="00005A94" w:rsidRDefault="00E27C53" w:rsidP="00005A94">
      <w:pPr>
        <w:jc w:val="both"/>
        <w:rPr>
          <w:noProof/>
          <w:highlight w:val="yellow"/>
          <w:lang w:val="sr-Cyrl-CS"/>
        </w:rPr>
      </w:pPr>
    </w:p>
    <w:p w14:paraId="21BEC09A" w14:textId="0920D847" w:rsidR="00E27C53" w:rsidRPr="00005A94" w:rsidRDefault="00E27C53" w:rsidP="00E27C53">
      <w:pPr>
        <w:pStyle w:val="ListParagraph"/>
        <w:numPr>
          <w:ilvl w:val="0"/>
          <w:numId w:val="1"/>
        </w:numPr>
        <w:ind w:left="405"/>
        <w:jc w:val="both"/>
        <w:rPr>
          <w:noProof/>
        </w:rPr>
      </w:pPr>
      <w:r w:rsidRPr="007678BD">
        <w:rPr>
          <w:noProof/>
        </w:rPr>
        <w:lastRenderedPageBreak/>
        <w:t>ДОДАТНИ УСЛОВИ ЗА УЧЕШЋЕ У ПОСТУПКУ ЈАВНЕ НАБАВКЕ ИЗ ЧЛАНА 76. ЗАКОНА о ЈН</w:t>
      </w:r>
      <w:r w:rsidRPr="00005A94">
        <w:rPr>
          <w:noProof/>
        </w:rPr>
        <w:t xml:space="preserve">: </w:t>
      </w:r>
      <w:r w:rsidRPr="00005A94">
        <w:rPr>
          <w:noProof/>
          <w:lang w:val="sr-Cyrl-CS"/>
        </w:rPr>
        <w:t>И</w:t>
      </w:r>
      <w:r w:rsidRPr="00005A94">
        <w:rPr>
          <w:noProof/>
        </w:rPr>
        <w:t>спуњеност услова из тачке 1, 2, 3</w:t>
      </w:r>
      <w:r w:rsidR="00005A94" w:rsidRPr="00005A94">
        <w:rPr>
          <w:noProof/>
          <w:lang w:val="sr-Cyrl-RS"/>
        </w:rPr>
        <w:t>, 4 и 5</w:t>
      </w:r>
      <w:r w:rsidRPr="00005A94">
        <w:rPr>
          <w:noProof/>
        </w:rPr>
        <w:t xml:space="preserve"> понуђач доказује достављањем доказа наведених у табели.</w:t>
      </w:r>
    </w:p>
    <w:p w14:paraId="1F7BABDA" w14:textId="77777777" w:rsidR="00E27C53" w:rsidRPr="00CB75E9" w:rsidRDefault="00E27C53" w:rsidP="00CB75E9">
      <w:pPr>
        <w:jc w:val="both"/>
        <w:rPr>
          <w:noProof/>
          <w:highlight w:val="yellow"/>
          <w:lang w:val="sr-Cyrl-RS"/>
        </w:rPr>
      </w:pPr>
    </w:p>
    <w:p w14:paraId="667C950C" w14:textId="1D54CC7C"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7AC92C21"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6BC802A3" w14:textId="1F70448B" w:rsidR="00396803" w:rsidRPr="00A160C7" w:rsidRDefault="00E27C53" w:rsidP="00A160C7">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67C693A4" w14:textId="12AEEC8C" w:rsidR="00E27C53" w:rsidRPr="009F696A" w:rsidRDefault="00E27C53" w:rsidP="00E27C53">
      <w:pPr>
        <w:pStyle w:val="ListParagraph"/>
        <w:numPr>
          <w:ilvl w:val="0"/>
          <w:numId w:val="1"/>
        </w:numPr>
        <w:ind w:left="405"/>
        <w:jc w:val="both"/>
        <w:rPr>
          <w:b/>
          <w:bCs/>
          <w:iCs/>
          <w:lang w:val="sr-Cyrl-CS"/>
        </w:rPr>
      </w:pPr>
      <w:r w:rsidRPr="009F696A">
        <w:rPr>
          <w:b/>
          <w:bCs/>
          <w:iCs/>
        </w:rPr>
        <w:lastRenderedPageBreak/>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w:t>
      </w:r>
    </w:p>
    <w:p w14:paraId="481AED0F" w14:textId="445F8BCC"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456341D0" w14:textId="77777777" w:rsidR="005D425D" w:rsidRPr="005D425D" w:rsidRDefault="00E27C53" w:rsidP="00050FC8">
      <w:pPr>
        <w:pStyle w:val="ListParagraph"/>
        <w:numPr>
          <w:ilvl w:val="0"/>
          <w:numId w:val="1"/>
        </w:numPr>
        <w:ind w:left="405"/>
        <w:jc w:val="both"/>
        <w:rPr>
          <w:b/>
          <w:bCs/>
          <w:sz w:val="28"/>
          <w:szCs w:val="28"/>
          <w:lang w:val="hr-HR"/>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bookmarkStart w:id="39" w:name="_Toc375826007"/>
      <w:bookmarkStart w:id="40" w:name="_Toc389030814"/>
      <w:bookmarkStart w:id="41" w:name="_Toc448222238"/>
      <w:r w:rsidR="00050FC8">
        <w:rPr>
          <w:bCs/>
          <w:iCs/>
          <w:lang w:val="sr-Cyrl-CS"/>
        </w:rPr>
        <w:t>.</w:t>
      </w:r>
    </w:p>
    <w:p w14:paraId="00F141D5" w14:textId="77777777" w:rsidR="005D425D" w:rsidRDefault="005D425D" w:rsidP="005D425D">
      <w:pPr>
        <w:jc w:val="both"/>
        <w:rPr>
          <w:b/>
          <w:bCs/>
          <w:sz w:val="28"/>
          <w:szCs w:val="28"/>
          <w:lang w:val="sr-Cyrl-RS"/>
        </w:rPr>
      </w:pPr>
    </w:p>
    <w:p w14:paraId="0087021F" w14:textId="77777777" w:rsidR="005D425D" w:rsidRDefault="005D425D" w:rsidP="005D425D">
      <w:pPr>
        <w:jc w:val="both"/>
        <w:rPr>
          <w:b/>
          <w:bCs/>
          <w:sz w:val="28"/>
          <w:szCs w:val="28"/>
          <w:lang w:val="sr-Cyrl-RS"/>
        </w:rPr>
      </w:pPr>
    </w:p>
    <w:p w14:paraId="56690BD8" w14:textId="77777777" w:rsidR="005D425D" w:rsidRDefault="005D425D" w:rsidP="005D425D">
      <w:pPr>
        <w:jc w:val="both"/>
        <w:rPr>
          <w:b/>
          <w:bCs/>
          <w:sz w:val="28"/>
          <w:szCs w:val="28"/>
          <w:lang w:val="sr-Cyrl-RS"/>
        </w:rPr>
      </w:pPr>
    </w:p>
    <w:p w14:paraId="16F83A3C" w14:textId="77777777" w:rsidR="005D425D" w:rsidRDefault="005D425D" w:rsidP="005D425D">
      <w:pPr>
        <w:jc w:val="both"/>
        <w:rPr>
          <w:b/>
          <w:bCs/>
          <w:sz w:val="28"/>
          <w:szCs w:val="28"/>
          <w:lang w:val="sr-Cyrl-RS"/>
        </w:rPr>
      </w:pPr>
    </w:p>
    <w:p w14:paraId="4BDEC9CA" w14:textId="77777777" w:rsidR="005D425D" w:rsidRDefault="005D425D" w:rsidP="005D425D">
      <w:pPr>
        <w:jc w:val="both"/>
        <w:rPr>
          <w:b/>
          <w:bCs/>
          <w:sz w:val="28"/>
          <w:szCs w:val="28"/>
          <w:lang w:val="sr-Cyrl-RS"/>
        </w:rPr>
      </w:pPr>
    </w:p>
    <w:p w14:paraId="3CF03ADA" w14:textId="77777777" w:rsidR="005D425D" w:rsidRDefault="005D425D" w:rsidP="005D425D">
      <w:pPr>
        <w:jc w:val="both"/>
        <w:rPr>
          <w:b/>
          <w:bCs/>
          <w:sz w:val="28"/>
          <w:szCs w:val="28"/>
          <w:lang w:val="sr-Cyrl-RS"/>
        </w:rPr>
      </w:pPr>
    </w:p>
    <w:p w14:paraId="670E8952" w14:textId="77777777" w:rsidR="005D425D" w:rsidRDefault="005D425D" w:rsidP="005D425D">
      <w:pPr>
        <w:jc w:val="both"/>
        <w:rPr>
          <w:b/>
          <w:bCs/>
          <w:sz w:val="28"/>
          <w:szCs w:val="28"/>
          <w:lang w:val="sr-Cyrl-RS"/>
        </w:rPr>
      </w:pPr>
    </w:p>
    <w:p w14:paraId="33B6FD9C" w14:textId="77777777" w:rsidR="005D425D" w:rsidRDefault="005D425D" w:rsidP="005D425D">
      <w:pPr>
        <w:jc w:val="both"/>
        <w:rPr>
          <w:b/>
          <w:bCs/>
          <w:sz w:val="28"/>
          <w:szCs w:val="28"/>
          <w:lang w:val="sr-Cyrl-RS"/>
        </w:rPr>
      </w:pPr>
    </w:p>
    <w:p w14:paraId="0E2C15F4" w14:textId="77777777" w:rsidR="005D425D" w:rsidRDefault="005D425D" w:rsidP="005D425D">
      <w:pPr>
        <w:jc w:val="both"/>
        <w:rPr>
          <w:b/>
          <w:bCs/>
          <w:sz w:val="28"/>
          <w:szCs w:val="28"/>
          <w:lang w:val="sr-Cyrl-RS"/>
        </w:rPr>
      </w:pPr>
    </w:p>
    <w:p w14:paraId="4C52E1AB" w14:textId="77777777" w:rsidR="005D425D" w:rsidRDefault="005D425D" w:rsidP="005D425D">
      <w:pPr>
        <w:jc w:val="both"/>
        <w:rPr>
          <w:b/>
          <w:bCs/>
          <w:sz w:val="28"/>
          <w:szCs w:val="28"/>
          <w:lang w:val="sr-Cyrl-RS"/>
        </w:rPr>
      </w:pPr>
    </w:p>
    <w:p w14:paraId="22A84785" w14:textId="77777777" w:rsidR="005D425D" w:rsidRDefault="005D425D" w:rsidP="005D425D">
      <w:pPr>
        <w:jc w:val="both"/>
        <w:rPr>
          <w:b/>
          <w:bCs/>
          <w:sz w:val="28"/>
          <w:szCs w:val="28"/>
          <w:lang w:val="sr-Cyrl-RS"/>
        </w:rPr>
      </w:pPr>
    </w:p>
    <w:p w14:paraId="2CCC9076" w14:textId="77777777" w:rsidR="005D425D" w:rsidRDefault="005D425D" w:rsidP="005D425D">
      <w:pPr>
        <w:jc w:val="both"/>
        <w:rPr>
          <w:b/>
          <w:bCs/>
          <w:sz w:val="28"/>
          <w:szCs w:val="28"/>
          <w:lang w:val="sr-Cyrl-RS"/>
        </w:rPr>
      </w:pPr>
    </w:p>
    <w:p w14:paraId="3ECEBBDC" w14:textId="77777777" w:rsidR="005D425D" w:rsidRDefault="005D425D" w:rsidP="005D425D">
      <w:pPr>
        <w:jc w:val="both"/>
        <w:rPr>
          <w:b/>
          <w:bCs/>
          <w:sz w:val="28"/>
          <w:szCs w:val="28"/>
          <w:lang w:val="sr-Cyrl-RS"/>
        </w:rPr>
      </w:pPr>
    </w:p>
    <w:p w14:paraId="1C09BB38" w14:textId="77777777" w:rsidR="005D425D" w:rsidRDefault="005D425D" w:rsidP="005D425D">
      <w:pPr>
        <w:jc w:val="both"/>
        <w:rPr>
          <w:b/>
          <w:bCs/>
          <w:sz w:val="28"/>
          <w:szCs w:val="28"/>
          <w:lang w:val="sr-Cyrl-RS"/>
        </w:rPr>
      </w:pPr>
    </w:p>
    <w:p w14:paraId="3C601415" w14:textId="77777777" w:rsidR="005D425D" w:rsidRDefault="005D425D" w:rsidP="005D425D">
      <w:pPr>
        <w:jc w:val="both"/>
        <w:rPr>
          <w:b/>
          <w:bCs/>
          <w:sz w:val="28"/>
          <w:szCs w:val="28"/>
          <w:lang w:val="sr-Cyrl-RS"/>
        </w:rPr>
      </w:pPr>
    </w:p>
    <w:p w14:paraId="4CEF4112" w14:textId="77777777" w:rsidR="005D425D" w:rsidRDefault="005D425D" w:rsidP="005D425D">
      <w:pPr>
        <w:jc w:val="both"/>
        <w:rPr>
          <w:b/>
          <w:bCs/>
          <w:sz w:val="28"/>
          <w:szCs w:val="28"/>
          <w:lang w:val="sr-Cyrl-RS"/>
        </w:rPr>
      </w:pPr>
    </w:p>
    <w:p w14:paraId="11A02868" w14:textId="77777777" w:rsidR="005D425D" w:rsidRDefault="005D425D" w:rsidP="005D425D">
      <w:pPr>
        <w:jc w:val="both"/>
        <w:rPr>
          <w:b/>
          <w:bCs/>
          <w:sz w:val="28"/>
          <w:szCs w:val="28"/>
          <w:lang w:val="sr-Cyrl-RS"/>
        </w:rPr>
      </w:pPr>
    </w:p>
    <w:p w14:paraId="483AE197" w14:textId="77777777" w:rsidR="005D425D" w:rsidRDefault="005D425D" w:rsidP="005D425D">
      <w:pPr>
        <w:jc w:val="both"/>
        <w:rPr>
          <w:b/>
          <w:bCs/>
          <w:sz w:val="28"/>
          <w:szCs w:val="28"/>
          <w:lang w:val="sr-Cyrl-RS"/>
        </w:rPr>
      </w:pPr>
    </w:p>
    <w:p w14:paraId="15ED4675" w14:textId="77777777" w:rsidR="005D425D" w:rsidRDefault="005D425D" w:rsidP="005D425D">
      <w:pPr>
        <w:jc w:val="both"/>
        <w:rPr>
          <w:b/>
          <w:bCs/>
          <w:sz w:val="28"/>
          <w:szCs w:val="28"/>
          <w:lang w:val="sr-Cyrl-RS"/>
        </w:rPr>
      </w:pPr>
    </w:p>
    <w:p w14:paraId="4AB4BFDC" w14:textId="77777777" w:rsidR="005D425D" w:rsidRDefault="005D425D" w:rsidP="005D425D">
      <w:pPr>
        <w:jc w:val="both"/>
        <w:rPr>
          <w:b/>
          <w:bCs/>
          <w:sz w:val="28"/>
          <w:szCs w:val="28"/>
          <w:lang w:val="sr-Cyrl-RS"/>
        </w:rPr>
      </w:pPr>
    </w:p>
    <w:p w14:paraId="13312E18" w14:textId="77777777" w:rsidR="005D425D" w:rsidRDefault="005D425D" w:rsidP="005D425D">
      <w:pPr>
        <w:jc w:val="both"/>
        <w:rPr>
          <w:b/>
          <w:bCs/>
          <w:sz w:val="28"/>
          <w:szCs w:val="28"/>
          <w:lang w:val="sr-Cyrl-RS"/>
        </w:rPr>
      </w:pPr>
    </w:p>
    <w:p w14:paraId="60C21A05" w14:textId="77777777" w:rsidR="005D425D" w:rsidRDefault="005D425D" w:rsidP="005D425D">
      <w:pPr>
        <w:jc w:val="both"/>
        <w:rPr>
          <w:b/>
          <w:bCs/>
          <w:sz w:val="28"/>
          <w:szCs w:val="28"/>
          <w:lang w:val="sr-Cyrl-RS"/>
        </w:rPr>
      </w:pPr>
    </w:p>
    <w:p w14:paraId="116D20B7" w14:textId="77777777" w:rsidR="005D425D" w:rsidRDefault="005D425D" w:rsidP="005D425D">
      <w:pPr>
        <w:jc w:val="both"/>
        <w:rPr>
          <w:b/>
          <w:bCs/>
          <w:sz w:val="28"/>
          <w:szCs w:val="28"/>
          <w:lang w:val="sr-Cyrl-RS"/>
        </w:rPr>
      </w:pPr>
    </w:p>
    <w:p w14:paraId="228CB95D" w14:textId="77777777" w:rsidR="005D425D" w:rsidRDefault="005D425D" w:rsidP="005D425D">
      <w:pPr>
        <w:jc w:val="both"/>
        <w:rPr>
          <w:b/>
          <w:bCs/>
          <w:sz w:val="28"/>
          <w:szCs w:val="28"/>
          <w:lang w:val="sr-Cyrl-RS"/>
        </w:rPr>
      </w:pPr>
    </w:p>
    <w:p w14:paraId="0BAFF70F" w14:textId="77777777" w:rsidR="005D425D" w:rsidRDefault="005D425D" w:rsidP="005D425D">
      <w:pPr>
        <w:jc w:val="both"/>
        <w:rPr>
          <w:b/>
          <w:bCs/>
          <w:sz w:val="28"/>
          <w:szCs w:val="28"/>
          <w:lang w:val="sr-Cyrl-RS"/>
        </w:rPr>
      </w:pPr>
    </w:p>
    <w:p w14:paraId="78A5BEDB" w14:textId="77777777" w:rsidR="005D425D" w:rsidRDefault="005D425D" w:rsidP="005D425D">
      <w:pPr>
        <w:jc w:val="both"/>
        <w:rPr>
          <w:b/>
          <w:bCs/>
          <w:sz w:val="28"/>
          <w:szCs w:val="28"/>
          <w:lang w:val="sr-Cyrl-RS"/>
        </w:rPr>
      </w:pPr>
    </w:p>
    <w:p w14:paraId="0997D18C" w14:textId="77777777" w:rsidR="005D425D" w:rsidRDefault="005D425D" w:rsidP="005D425D">
      <w:pPr>
        <w:jc w:val="both"/>
        <w:rPr>
          <w:b/>
          <w:bCs/>
          <w:sz w:val="28"/>
          <w:szCs w:val="28"/>
          <w:lang w:val="sr-Cyrl-RS"/>
        </w:rPr>
      </w:pPr>
    </w:p>
    <w:p w14:paraId="204E903F" w14:textId="77777777" w:rsidR="005D425D" w:rsidRDefault="005D425D" w:rsidP="005D425D">
      <w:pPr>
        <w:jc w:val="both"/>
        <w:rPr>
          <w:b/>
          <w:bCs/>
          <w:sz w:val="28"/>
          <w:szCs w:val="28"/>
          <w:lang w:val="sr-Cyrl-RS"/>
        </w:rPr>
      </w:pPr>
    </w:p>
    <w:p w14:paraId="0100970F" w14:textId="77777777" w:rsidR="005D425D" w:rsidRDefault="005D425D" w:rsidP="005D425D">
      <w:pPr>
        <w:jc w:val="both"/>
        <w:rPr>
          <w:b/>
          <w:bCs/>
          <w:sz w:val="28"/>
          <w:szCs w:val="28"/>
          <w:lang w:val="sr-Cyrl-RS"/>
        </w:rPr>
      </w:pPr>
    </w:p>
    <w:p w14:paraId="0EAFC995" w14:textId="77777777" w:rsidR="005D425D" w:rsidRDefault="005D425D" w:rsidP="005D425D">
      <w:pPr>
        <w:jc w:val="both"/>
        <w:rPr>
          <w:b/>
          <w:bCs/>
          <w:sz w:val="28"/>
          <w:szCs w:val="28"/>
          <w:lang w:val="sr-Cyrl-RS"/>
        </w:rPr>
      </w:pPr>
    </w:p>
    <w:p w14:paraId="74A9BB13" w14:textId="77777777" w:rsidR="00CD4DA8" w:rsidRDefault="00CD4DA8" w:rsidP="005D425D">
      <w:pPr>
        <w:jc w:val="both"/>
        <w:rPr>
          <w:b/>
          <w:bCs/>
          <w:sz w:val="28"/>
          <w:szCs w:val="28"/>
          <w:lang w:val="sr-Cyrl-RS"/>
        </w:rPr>
      </w:pPr>
    </w:p>
    <w:p w14:paraId="2E7AAF3B" w14:textId="77777777" w:rsidR="00CD4DA8" w:rsidRDefault="00CD4DA8" w:rsidP="005D425D">
      <w:pPr>
        <w:jc w:val="both"/>
        <w:rPr>
          <w:b/>
          <w:bCs/>
          <w:sz w:val="28"/>
          <w:szCs w:val="28"/>
          <w:lang w:val="sr-Cyrl-RS"/>
        </w:rPr>
      </w:pPr>
    </w:p>
    <w:p w14:paraId="33A1307E" w14:textId="77777777" w:rsidR="00CD4DA8" w:rsidRDefault="00CD4DA8" w:rsidP="005D425D">
      <w:pPr>
        <w:jc w:val="both"/>
        <w:rPr>
          <w:b/>
          <w:bCs/>
          <w:sz w:val="28"/>
          <w:szCs w:val="28"/>
          <w:lang w:val="sr-Cyrl-RS"/>
        </w:rPr>
      </w:pPr>
    </w:p>
    <w:p w14:paraId="49CE253E" w14:textId="77777777" w:rsidR="00CD4DA8" w:rsidRDefault="00CD4DA8" w:rsidP="005D425D">
      <w:pPr>
        <w:jc w:val="both"/>
        <w:rPr>
          <w:b/>
          <w:bCs/>
          <w:sz w:val="28"/>
          <w:szCs w:val="28"/>
          <w:lang w:val="sr-Cyrl-RS"/>
        </w:rPr>
      </w:pPr>
    </w:p>
    <w:p w14:paraId="088603E8" w14:textId="77777777" w:rsidR="005D425D" w:rsidRPr="005D425D" w:rsidRDefault="005D425D" w:rsidP="005D425D">
      <w:pPr>
        <w:jc w:val="both"/>
        <w:rPr>
          <w:b/>
          <w:bCs/>
          <w:sz w:val="28"/>
          <w:szCs w:val="28"/>
          <w:lang w:val="sr-Cyrl-RS"/>
        </w:rPr>
      </w:pPr>
    </w:p>
    <w:p w14:paraId="0BC632E9" w14:textId="77777777" w:rsidR="005D425D" w:rsidRDefault="005D425D" w:rsidP="005D425D">
      <w:pPr>
        <w:jc w:val="both"/>
        <w:rPr>
          <w:sz w:val="28"/>
          <w:szCs w:val="28"/>
          <w:lang w:val="sr-Cyrl-RS"/>
        </w:rPr>
      </w:pPr>
    </w:p>
    <w:p w14:paraId="4D9BCA38" w14:textId="77777777" w:rsidR="005D425D" w:rsidRPr="00E835E3" w:rsidRDefault="005D425D" w:rsidP="005D425D">
      <w:pPr>
        <w:pStyle w:val="Heading1"/>
        <w:numPr>
          <w:ilvl w:val="0"/>
          <w:numId w:val="15"/>
        </w:numPr>
        <w:jc w:val="center"/>
        <w:rPr>
          <w:lang w:val="sr-Cyrl-RS"/>
        </w:rPr>
      </w:pPr>
      <w:bookmarkStart w:id="42" w:name="_Toc503251684"/>
      <w:bookmarkStart w:id="43" w:name="_Toc498077945"/>
      <w:bookmarkStart w:id="44" w:name="_Toc386193821"/>
      <w:bookmarkStart w:id="45" w:name="_Toc382380513"/>
      <w:bookmarkStart w:id="46" w:name="_Toc378594808"/>
      <w:bookmarkStart w:id="47" w:name="_Toc495493223"/>
      <w:bookmarkStart w:id="48" w:name="_Toc531162738"/>
      <w:bookmarkStart w:id="49" w:name="_Toc533581549"/>
      <w:bookmarkStart w:id="50" w:name="_Toc23771923"/>
      <w:bookmarkStart w:id="51" w:name="_Toc27045270"/>
      <w:bookmarkStart w:id="52" w:name="_Toc46482289"/>
      <w:r w:rsidRPr="00E835E3">
        <w:lastRenderedPageBreak/>
        <w:t xml:space="preserve">ПОТВРДА О ИЗВРШЕНИМ </w:t>
      </w:r>
      <w:bookmarkEnd w:id="42"/>
      <w:bookmarkEnd w:id="43"/>
      <w:bookmarkEnd w:id="44"/>
      <w:bookmarkEnd w:id="45"/>
      <w:bookmarkEnd w:id="46"/>
      <w:bookmarkEnd w:id="47"/>
      <w:r w:rsidRPr="00E835E3">
        <w:t>УСЛУГАМА</w:t>
      </w:r>
      <w:bookmarkEnd w:id="48"/>
      <w:bookmarkEnd w:id="49"/>
      <w:bookmarkEnd w:id="50"/>
      <w:bookmarkEnd w:id="51"/>
      <w:bookmarkEnd w:id="52"/>
    </w:p>
    <w:p w14:paraId="6CA99B4F" w14:textId="77777777" w:rsidR="005D425D" w:rsidRPr="00E835E3" w:rsidRDefault="005D425D" w:rsidP="005D425D">
      <w:pPr>
        <w:rPr>
          <w:lang w:val="sr-Cyrl-RS"/>
        </w:rPr>
      </w:pPr>
    </w:p>
    <w:p w14:paraId="41B82527" w14:textId="2D104C7C" w:rsidR="005D425D" w:rsidRPr="00D2540C" w:rsidRDefault="008966B6" w:rsidP="005D425D">
      <w:pPr>
        <w:pStyle w:val="Footer"/>
        <w:jc w:val="center"/>
        <w:rPr>
          <w:lang w:val="en-US"/>
        </w:rPr>
      </w:pPr>
      <w:r w:rsidRPr="008966B6">
        <w:rPr>
          <w:noProof/>
          <w:lang w:val="sr-Cyrl-RS"/>
        </w:rPr>
        <w:t>220-20-O – Технички пријем објекта Клинике за интерне болести</w:t>
      </w:r>
      <w:r w:rsidR="005D425D">
        <w:rPr>
          <w:lang w:val="en-US"/>
        </w:rPr>
        <w:t>.</w:t>
      </w:r>
    </w:p>
    <w:p w14:paraId="507621F5" w14:textId="77777777" w:rsidR="005D425D" w:rsidRPr="00D2540C" w:rsidRDefault="005D425D" w:rsidP="005D425D">
      <w:pPr>
        <w:jc w:val="both"/>
        <w:rPr>
          <w:lang w:val="en-US"/>
        </w:rPr>
      </w:pPr>
    </w:p>
    <w:p w14:paraId="5F019735" w14:textId="77777777" w:rsidR="005D425D" w:rsidRPr="00E835E3" w:rsidRDefault="005D425D" w:rsidP="005D425D">
      <w:pPr>
        <w:pStyle w:val="ListParagraph"/>
        <w:ind w:left="360"/>
        <w:jc w:val="both"/>
        <w:rPr>
          <w:lang w:val="sr-Cyrl-RS"/>
        </w:rPr>
      </w:pPr>
      <w:r w:rsidRPr="00E835E3">
        <w:rPr>
          <w:lang w:val="sr-Cyrl-RS"/>
        </w:rPr>
        <w:t>ПОДАЦИ О ПРАВНОМ ЛИЦУ/НАРУЧИОЦУ/КУПЦУ/</w:t>
      </w:r>
    </w:p>
    <w:p w14:paraId="5B12B8F9" w14:textId="77777777" w:rsidR="005D425D" w:rsidRPr="00E835E3" w:rsidRDefault="005D425D" w:rsidP="005D425D">
      <w:pPr>
        <w:pStyle w:val="ListParagraph"/>
        <w:ind w:left="360"/>
        <w:jc w:val="both"/>
        <w:rPr>
          <w:lang w:val="sr-Cyrl-RS"/>
        </w:rPr>
      </w:pPr>
    </w:p>
    <w:p w14:paraId="784F17CC" w14:textId="77777777" w:rsidR="005D425D" w:rsidRPr="00E835E3" w:rsidRDefault="005D425D" w:rsidP="005D425D">
      <w:pPr>
        <w:pStyle w:val="ListParagraph"/>
        <w:ind w:left="360"/>
        <w:jc w:val="both"/>
        <w:rPr>
          <w:lang w:val="sr-Cyrl-RS"/>
        </w:rPr>
      </w:pPr>
      <w:r w:rsidRPr="00E835E3">
        <w:rPr>
          <w:lang w:val="sr-Cyrl-RS"/>
        </w:rPr>
        <w:t>Н</w:t>
      </w:r>
      <w:r w:rsidRPr="00E835E3">
        <w:rPr>
          <w:lang w:val="hr-HR"/>
        </w:rPr>
        <w:t>азив</w:t>
      </w:r>
      <w:r w:rsidRPr="00E835E3">
        <w:rPr>
          <w:lang w:val="fr-FR"/>
        </w:rPr>
        <w:t>___________________</w:t>
      </w:r>
      <w:r w:rsidRPr="00E835E3">
        <w:rPr>
          <w:lang w:val="sr-Cyrl-RS"/>
        </w:rPr>
        <w:t>_____________________</w:t>
      </w:r>
    </w:p>
    <w:p w14:paraId="0D50EA2B" w14:textId="77777777" w:rsidR="005D425D" w:rsidRPr="00E835E3" w:rsidRDefault="005D425D" w:rsidP="005D425D">
      <w:pPr>
        <w:pStyle w:val="ListParagraph"/>
        <w:ind w:left="360"/>
        <w:jc w:val="both"/>
        <w:rPr>
          <w:lang w:val="sr-Cyrl-RS"/>
        </w:rPr>
      </w:pPr>
    </w:p>
    <w:p w14:paraId="74342D3D" w14:textId="77777777" w:rsidR="005D425D" w:rsidRPr="00E835E3" w:rsidRDefault="005D425D" w:rsidP="005D425D">
      <w:pPr>
        <w:pStyle w:val="ListParagraph"/>
        <w:ind w:left="360"/>
        <w:jc w:val="both"/>
        <w:rPr>
          <w:lang w:val="sr-Cyrl-RS"/>
        </w:rPr>
      </w:pPr>
      <w:r w:rsidRPr="00E835E3">
        <w:rPr>
          <w:lang w:val="sr-Cyrl-RS"/>
        </w:rPr>
        <w:t>Седиште______________________________________</w:t>
      </w:r>
    </w:p>
    <w:p w14:paraId="10B87127" w14:textId="77777777" w:rsidR="005D425D" w:rsidRPr="00E835E3" w:rsidRDefault="005D425D" w:rsidP="005D425D">
      <w:pPr>
        <w:pStyle w:val="ListParagraph"/>
        <w:ind w:left="360"/>
        <w:jc w:val="both"/>
        <w:rPr>
          <w:lang w:val="sr-Cyrl-RS"/>
        </w:rPr>
      </w:pPr>
    </w:p>
    <w:p w14:paraId="0ED99F8A" w14:textId="77777777" w:rsidR="005D425D" w:rsidRPr="00E835E3" w:rsidRDefault="005D425D" w:rsidP="005D425D">
      <w:pPr>
        <w:pStyle w:val="ListParagraph"/>
        <w:ind w:left="360"/>
        <w:jc w:val="both"/>
        <w:rPr>
          <w:lang w:val="sr-Cyrl-RS"/>
        </w:rPr>
      </w:pPr>
      <w:r w:rsidRPr="00E835E3">
        <w:rPr>
          <w:lang w:val="sr-Cyrl-RS"/>
        </w:rPr>
        <w:t>Лице за контакт: _______________________________</w:t>
      </w:r>
    </w:p>
    <w:p w14:paraId="4DCA37B7" w14:textId="77777777" w:rsidR="005D425D" w:rsidRPr="00E835E3" w:rsidRDefault="005D425D" w:rsidP="005D425D">
      <w:pPr>
        <w:pStyle w:val="ListParagraph"/>
        <w:ind w:left="360"/>
        <w:jc w:val="both"/>
        <w:rPr>
          <w:lang w:val="sr-Cyrl-RS"/>
        </w:rPr>
      </w:pPr>
    </w:p>
    <w:p w14:paraId="61C8455D" w14:textId="77777777" w:rsidR="005D425D" w:rsidRPr="00E835E3" w:rsidRDefault="005D425D" w:rsidP="005D425D">
      <w:pPr>
        <w:pStyle w:val="ListParagraph"/>
        <w:ind w:left="360"/>
        <w:jc w:val="both"/>
        <w:rPr>
          <w:lang w:val="sr-Cyrl-RS"/>
        </w:rPr>
      </w:pPr>
      <w:r w:rsidRPr="00E835E3">
        <w:rPr>
          <w:lang w:val="sr-Cyrl-RS"/>
        </w:rPr>
        <w:t>Телефон: _____________________________________</w:t>
      </w:r>
    </w:p>
    <w:p w14:paraId="5B19F17A" w14:textId="77777777" w:rsidR="005D425D" w:rsidRPr="00E835E3" w:rsidRDefault="005D425D" w:rsidP="005D425D">
      <w:pPr>
        <w:pStyle w:val="ListParagraph"/>
        <w:ind w:left="360"/>
        <w:jc w:val="both"/>
        <w:rPr>
          <w:lang w:val="sr-Cyrl-RS"/>
        </w:rPr>
      </w:pPr>
    </w:p>
    <w:p w14:paraId="0D51B65B" w14:textId="77777777" w:rsidR="005D425D" w:rsidRPr="00E835E3" w:rsidRDefault="005D425D" w:rsidP="005D425D">
      <w:pPr>
        <w:pStyle w:val="ListParagraph"/>
        <w:ind w:left="360" w:firstLine="360"/>
        <w:jc w:val="both"/>
        <w:rPr>
          <w:lang w:val="sr-Cyrl-RS"/>
        </w:rPr>
      </w:pPr>
      <w:r w:rsidRPr="00E835E3">
        <w:rPr>
          <w:lang w:val="sr-Cyrl-RS"/>
        </w:rPr>
        <w:t>Потврђујем под пуном кривичном, моралном и материјалном одговорношћу да је понуђач_________________________________________________________________</w:t>
      </w:r>
    </w:p>
    <w:p w14:paraId="12CD7D27" w14:textId="77777777" w:rsidR="005D425D" w:rsidRPr="00E835E3" w:rsidRDefault="005D425D" w:rsidP="005D425D">
      <w:pPr>
        <w:pStyle w:val="ListParagraph"/>
        <w:ind w:left="360"/>
        <w:jc w:val="both"/>
      </w:pPr>
      <w:r w:rsidRPr="00E835E3">
        <w:rPr>
          <w:lang w:val="sr-Cyrl-RS"/>
        </w:rPr>
        <w:tab/>
      </w:r>
      <w:r w:rsidRPr="00E835E3">
        <w:rPr>
          <w:lang w:val="sr-Cyrl-RS"/>
        </w:rPr>
        <w:tab/>
      </w:r>
      <w:r w:rsidRPr="00E835E3">
        <w:rPr>
          <w:lang w:val="sr-Cyrl-RS"/>
        </w:rPr>
        <w:tab/>
      </w:r>
      <w:r w:rsidRPr="00E835E3">
        <w:rPr>
          <w:lang w:val="sr-Cyrl-RS"/>
        </w:rPr>
        <w:tab/>
      </w:r>
      <w:r w:rsidRPr="00E835E3">
        <w:t>(</w:t>
      </w:r>
      <w:proofErr w:type="gramStart"/>
      <w:r w:rsidRPr="00E835E3">
        <w:t>пуно</w:t>
      </w:r>
      <w:proofErr w:type="gramEnd"/>
      <w:r w:rsidRPr="00E835E3">
        <w:t xml:space="preserve"> пословно име правног лица) </w:t>
      </w:r>
    </w:p>
    <w:p w14:paraId="70470E91" w14:textId="77777777" w:rsidR="005D425D" w:rsidRPr="00E835E3" w:rsidRDefault="005D425D" w:rsidP="005D425D">
      <w:pPr>
        <w:pStyle w:val="ListParagraph"/>
        <w:ind w:left="360"/>
        <w:jc w:val="both"/>
      </w:pPr>
      <w:r w:rsidRPr="00E835E3">
        <w:rPr>
          <w:lang w:val="sr-Cyrl-CS"/>
        </w:rPr>
        <w:t xml:space="preserve">пружао следеће  услуге  квалитетно и у уговореним роковима и на уговорени начин без примедби </w:t>
      </w:r>
      <w:r w:rsidRPr="00E835E3">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5D425D" w:rsidRPr="00E835E3" w14:paraId="3C980201" w14:textId="77777777" w:rsidTr="003F4F7D">
        <w:tc>
          <w:tcPr>
            <w:tcW w:w="667" w:type="dxa"/>
            <w:tcBorders>
              <w:top w:val="single" w:sz="4" w:space="0" w:color="auto"/>
              <w:left w:val="single" w:sz="4" w:space="0" w:color="auto"/>
              <w:bottom w:val="single" w:sz="4" w:space="0" w:color="auto"/>
              <w:right w:val="single" w:sz="4" w:space="0" w:color="auto"/>
            </w:tcBorders>
            <w:vAlign w:val="center"/>
            <w:hideMark/>
          </w:tcPr>
          <w:p w14:paraId="7106C2DD" w14:textId="77777777" w:rsidR="005D425D" w:rsidRPr="00E835E3" w:rsidRDefault="005D425D" w:rsidP="003F4F7D">
            <w:pPr>
              <w:jc w:val="both"/>
              <w:rPr>
                <w:rFonts w:eastAsia="Batang"/>
                <w:lang w:val="sr-Cyrl-CS"/>
              </w:rPr>
            </w:pPr>
            <w:r w:rsidRPr="00E835E3">
              <w:rPr>
                <w:rFonts w:eastAsia="Batang"/>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2B6E9198" w14:textId="77777777" w:rsidR="005D425D" w:rsidRPr="001618E3" w:rsidRDefault="005D425D" w:rsidP="003F4F7D">
            <w:pPr>
              <w:jc w:val="center"/>
              <w:rPr>
                <w:rFonts w:eastAsia="Batang"/>
                <w:lang w:val="sr-Cyrl-RS"/>
              </w:rPr>
            </w:pPr>
            <w:r w:rsidRPr="00E835E3">
              <w:rPr>
                <w:rFonts w:eastAsia="Batang"/>
                <w:lang w:val="sr-Cyrl-CS"/>
              </w:rPr>
              <w:t xml:space="preserve">Опис </w:t>
            </w:r>
            <w:r w:rsidRPr="003703CB">
              <w:rPr>
                <w:rFonts w:eastAsia="Batang"/>
                <w:lang w:val="sr-Cyrl-CS"/>
              </w:rPr>
              <w:t>услуге</w:t>
            </w:r>
            <w:r w:rsidRPr="003703CB">
              <w:rPr>
                <w:rFonts w:eastAsia="Batang"/>
              </w:rPr>
              <w:t>/</w:t>
            </w:r>
            <w:r w:rsidRPr="003703CB">
              <w:rPr>
                <w:rFonts w:eastAsia="Batang"/>
                <w:lang w:val="sr-Cyrl-RS"/>
              </w:rPr>
              <w:t>бруто повшина м</w:t>
            </w:r>
            <w:r w:rsidRPr="003703CB">
              <w:rPr>
                <w:rFonts w:ascii="Sitka Text" w:eastAsia="Batang" w:hAnsi="Sitka Text"/>
                <w:lang w:val="sr-Cyrl-RS"/>
              </w:rPr>
              <w:t>²</w:t>
            </w:r>
          </w:p>
        </w:tc>
        <w:tc>
          <w:tcPr>
            <w:tcW w:w="2321" w:type="dxa"/>
            <w:tcBorders>
              <w:top w:val="single" w:sz="4" w:space="0" w:color="auto"/>
              <w:left w:val="single" w:sz="4" w:space="0" w:color="auto"/>
              <w:bottom w:val="single" w:sz="4" w:space="0" w:color="auto"/>
              <w:right w:val="single" w:sz="4" w:space="0" w:color="auto"/>
            </w:tcBorders>
            <w:vAlign w:val="center"/>
          </w:tcPr>
          <w:p w14:paraId="4BD4510E" w14:textId="77777777" w:rsidR="005D425D" w:rsidRPr="00E835E3" w:rsidRDefault="005D425D" w:rsidP="003F4F7D">
            <w:pPr>
              <w:jc w:val="center"/>
              <w:rPr>
                <w:rFonts w:eastAsia="Batang"/>
                <w:lang w:val="sr-Cyrl-CS"/>
              </w:rPr>
            </w:pPr>
            <w:r w:rsidRPr="00E835E3">
              <w:rPr>
                <w:rFonts w:eastAsia="Batang"/>
                <w:lang w:val="sr-Cyrl-CS"/>
              </w:rPr>
              <w:t>Број и датум уговора</w:t>
            </w:r>
          </w:p>
          <w:p w14:paraId="2B3661F3" w14:textId="77777777" w:rsidR="005D425D" w:rsidRPr="00E835E3" w:rsidRDefault="005D425D" w:rsidP="003F4F7D">
            <w:pPr>
              <w:jc w:val="center"/>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60587547" w14:textId="77777777" w:rsidR="005D425D" w:rsidRPr="00E835E3" w:rsidRDefault="005D425D" w:rsidP="003F4F7D">
            <w:pPr>
              <w:jc w:val="center"/>
              <w:rPr>
                <w:rFonts w:eastAsia="Batang"/>
                <w:lang w:val="sr-Cyrl-CS"/>
              </w:rPr>
            </w:pPr>
            <w:r w:rsidRPr="00E835E3">
              <w:rPr>
                <w:rFonts w:eastAsia="Batang"/>
                <w:lang w:val="sr-Cyrl-CS"/>
              </w:rPr>
              <w:t>Фин.износ реализованог уговора (са ПДВ-ом)</w:t>
            </w:r>
          </w:p>
        </w:tc>
      </w:tr>
      <w:tr w:rsidR="005D425D" w:rsidRPr="00E835E3" w14:paraId="1A5E4D05" w14:textId="77777777" w:rsidTr="003F4F7D">
        <w:trPr>
          <w:trHeight w:val="340"/>
        </w:trPr>
        <w:tc>
          <w:tcPr>
            <w:tcW w:w="667" w:type="dxa"/>
            <w:tcBorders>
              <w:top w:val="single" w:sz="4" w:space="0" w:color="auto"/>
              <w:left w:val="single" w:sz="4" w:space="0" w:color="auto"/>
              <w:bottom w:val="single" w:sz="4" w:space="0" w:color="auto"/>
              <w:right w:val="single" w:sz="4" w:space="0" w:color="auto"/>
            </w:tcBorders>
            <w:vAlign w:val="center"/>
            <w:hideMark/>
          </w:tcPr>
          <w:p w14:paraId="2E91B8B5" w14:textId="77777777" w:rsidR="005D425D" w:rsidRPr="00E835E3" w:rsidRDefault="005D425D" w:rsidP="003F4F7D">
            <w:pPr>
              <w:jc w:val="center"/>
              <w:rPr>
                <w:rFonts w:eastAsia="Batang"/>
                <w:lang w:val="sr-Cyrl-CS"/>
              </w:rPr>
            </w:pPr>
            <w:r w:rsidRPr="00E835E3">
              <w:rPr>
                <w:rFonts w:eastAsia="Batang"/>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2767B127" w14:textId="77777777" w:rsidR="005D425D" w:rsidRPr="00E835E3" w:rsidRDefault="005D425D" w:rsidP="003F4F7D">
            <w:pPr>
              <w:jc w:val="both"/>
              <w:rPr>
                <w:rFonts w:eastAsia="Batang"/>
                <w:lang w:val="sr-Cyrl-CS"/>
              </w:rPr>
            </w:pPr>
          </w:p>
          <w:p w14:paraId="5003DDE3" w14:textId="77777777" w:rsidR="005D425D" w:rsidRPr="00E835E3" w:rsidRDefault="005D425D" w:rsidP="003F4F7D">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3F643A90" w14:textId="77777777" w:rsidR="005D425D" w:rsidRPr="00E835E3" w:rsidRDefault="005D425D" w:rsidP="003F4F7D">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03276BC6" w14:textId="77777777" w:rsidR="005D425D" w:rsidRPr="00E835E3" w:rsidRDefault="005D425D" w:rsidP="003F4F7D">
            <w:pPr>
              <w:jc w:val="both"/>
              <w:rPr>
                <w:rFonts w:eastAsia="Batang"/>
                <w:lang w:val="sr-Cyrl-CS"/>
              </w:rPr>
            </w:pPr>
          </w:p>
        </w:tc>
      </w:tr>
      <w:tr w:rsidR="005D425D" w:rsidRPr="00E835E3" w14:paraId="6989404A" w14:textId="77777777" w:rsidTr="003F4F7D">
        <w:trPr>
          <w:trHeight w:val="340"/>
        </w:trPr>
        <w:tc>
          <w:tcPr>
            <w:tcW w:w="667" w:type="dxa"/>
            <w:tcBorders>
              <w:top w:val="single" w:sz="4" w:space="0" w:color="auto"/>
              <w:left w:val="single" w:sz="4" w:space="0" w:color="auto"/>
              <w:bottom w:val="single" w:sz="4" w:space="0" w:color="auto"/>
              <w:right w:val="single" w:sz="4" w:space="0" w:color="auto"/>
            </w:tcBorders>
            <w:vAlign w:val="center"/>
            <w:hideMark/>
          </w:tcPr>
          <w:p w14:paraId="2EBD743D" w14:textId="77777777" w:rsidR="005D425D" w:rsidRPr="00E835E3" w:rsidRDefault="005D425D" w:rsidP="003F4F7D">
            <w:pPr>
              <w:jc w:val="center"/>
              <w:rPr>
                <w:rFonts w:eastAsia="Batang"/>
                <w:lang w:val="sr-Cyrl-CS"/>
              </w:rPr>
            </w:pPr>
            <w:r w:rsidRPr="00E835E3">
              <w:rPr>
                <w:rFonts w:eastAsia="Batang"/>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35211437" w14:textId="77777777" w:rsidR="005D425D" w:rsidRPr="00E835E3" w:rsidRDefault="005D425D" w:rsidP="003F4F7D">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51114378" w14:textId="77777777" w:rsidR="005D425D" w:rsidRPr="00E835E3" w:rsidRDefault="005D425D" w:rsidP="003F4F7D">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1E5622FF" w14:textId="77777777" w:rsidR="005D425D" w:rsidRPr="00E835E3" w:rsidRDefault="005D425D" w:rsidP="003F4F7D">
            <w:pPr>
              <w:jc w:val="both"/>
              <w:rPr>
                <w:rFonts w:eastAsia="Batang"/>
                <w:lang w:val="sr-Cyrl-CS"/>
              </w:rPr>
            </w:pPr>
          </w:p>
        </w:tc>
      </w:tr>
      <w:tr w:rsidR="005D425D" w:rsidRPr="00E835E3" w14:paraId="69CA4109" w14:textId="77777777" w:rsidTr="003F4F7D">
        <w:trPr>
          <w:trHeight w:val="340"/>
        </w:trPr>
        <w:tc>
          <w:tcPr>
            <w:tcW w:w="667" w:type="dxa"/>
            <w:tcBorders>
              <w:top w:val="single" w:sz="4" w:space="0" w:color="auto"/>
              <w:left w:val="single" w:sz="4" w:space="0" w:color="auto"/>
              <w:bottom w:val="single" w:sz="4" w:space="0" w:color="auto"/>
              <w:right w:val="single" w:sz="4" w:space="0" w:color="auto"/>
            </w:tcBorders>
            <w:vAlign w:val="center"/>
          </w:tcPr>
          <w:p w14:paraId="517444CD" w14:textId="77777777" w:rsidR="005D425D" w:rsidRPr="00E835E3" w:rsidRDefault="005D425D" w:rsidP="003F4F7D">
            <w:pPr>
              <w:jc w:val="center"/>
              <w:rPr>
                <w:rFonts w:eastAsia="Batang"/>
                <w:lang w:val="sr-Cyrl-CS"/>
              </w:rPr>
            </w:pPr>
            <w:r w:rsidRPr="00E835E3">
              <w:rPr>
                <w:rFonts w:eastAsia="Batang"/>
                <w:lang w:val="sr-Cyrl-CS"/>
              </w:rPr>
              <w:t>3.</w:t>
            </w:r>
          </w:p>
          <w:p w14:paraId="74805837" w14:textId="77777777" w:rsidR="005D425D" w:rsidRPr="00E835E3" w:rsidRDefault="005D425D" w:rsidP="003F4F7D">
            <w:pPr>
              <w:jc w:val="center"/>
              <w:rPr>
                <w:rFonts w:eastAsia="Batang"/>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7AC53DD2" w14:textId="77777777" w:rsidR="005D425D" w:rsidRPr="00E835E3" w:rsidRDefault="005D425D" w:rsidP="003F4F7D">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7BE1ADA0" w14:textId="77777777" w:rsidR="005D425D" w:rsidRPr="00E835E3" w:rsidRDefault="005D425D" w:rsidP="003F4F7D">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1BCEDB92" w14:textId="77777777" w:rsidR="005D425D" w:rsidRPr="00E835E3" w:rsidRDefault="005D425D" w:rsidP="003F4F7D">
            <w:pPr>
              <w:jc w:val="both"/>
              <w:rPr>
                <w:rFonts w:eastAsia="Batang"/>
                <w:lang w:val="sr-Cyrl-CS"/>
              </w:rPr>
            </w:pPr>
          </w:p>
        </w:tc>
      </w:tr>
      <w:tr w:rsidR="005D425D" w:rsidRPr="00E835E3" w14:paraId="54AEBF58" w14:textId="77777777" w:rsidTr="003F4F7D">
        <w:trPr>
          <w:trHeight w:val="340"/>
        </w:trPr>
        <w:tc>
          <w:tcPr>
            <w:tcW w:w="667" w:type="dxa"/>
            <w:tcBorders>
              <w:top w:val="single" w:sz="4" w:space="0" w:color="auto"/>
              <w:left w:val="single" w:sz="4" w:space="0" w:color="auto"/>
              <w:bottom w:val="single" w:sz="4" w:space="0" w:color="auto"/>
              <w:right w:val="single" w:sz="4" w:space="0" w:color="auto"/>
            </w:tcBorders>
            <w:vAlign w:val="center"/>
          </w:tcPr>
          <w:p w14:paraId="0F2DDDAD" w14:textId="77777777" w:rsidR="005D425D" w:rsidRPr="00E835E3" w:rsidRDefault="005D425D" w:rsidP="003F4F7D">
            <w:pPr>
              <w:jc w:val="center"/>
              <w:rPr>
                <w:rFonts w:eastAsia="Batang"/>
                <w:lang w:val="sr-Cyrl-CS"/>
              </w:rPr>
            </w:pPr>
            <w:r>
              <w:rPr>
                <w:rFonts w:eastAsia="Batang"/>
                <w:lang w:val="sr-Cyrl-CS"/>
              </w:rPr>
              <w:t>4.</w:t>
            </w:r>
          </w:p>
        </w:tc>
        <w:tc>
          <w:tcPr>
            <w:tcW w:w="3949" w:type="dxa"/>
            <w:tcBorders>
              <w:top w:val="single" w:sz="4" w:space="0" w:color="auto"/>
              <w:left w:val="single" w:sz="4" w:space="0" w:color="auto"/>
              <w:bottom w:val="single" w:sz="4" w:space="0" w:color="auto"/>
              <w:right w:val="single" w:sz="4" w:space="0" w:color="auto"/>
            </w:tcBorders>
            <w:vAlign w:val="center"/>
          </w:tcPr>
          <w:p w14:paraId="6D9DDC6F" w14:textId="77777777" w:rsidR="005D425D" w:rsidRPr="00E835E3" w:rsidRDefault="005D425D" w:rsidP="003F4F7D">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5C1E7D11" w14:textId="77777777" w:rsidR="005D425D" w:rsidRPr="00E835E3" w:rsidRDefault="005D425D" w:rsidP="003F4F7D">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18B0E0DA" w14:textId="77777777" w:rsidR="005D425D" w:rsidRPr="00E835E3" w:rsidRDefault="005D425D" w:rsidP="003F4F7D">
            <w:pPr>
              <w:jc w:val="both"/>
              <w:rPr>
                <w:rFonts w:eastAsia="Batang"/>
                <w:lang w:val="sr-Cyrl-CS"/>
              </w:rPr>
            </w:pPr>
          </w:p>
        </w:tc>
      </w:tr>
      <w:tr w:rsidR="005D425D" w:rsidRPr="00E835E3" w14:paraId="67A92465" w14:textId="77777777" w:rsidTr="003F4F7D">
        <w:trPr>
          <w:trHeight w:val="340"/>
        </w:trPr>
        <w:tc>
          <w:tcPr>
            <w:tcW w:w="667" w:type="dxa"/>
            <w:tcBorders>
              <w:top w:val="single" w:sz="4" w:space="0" w:color="auto"/>
              <w:left w:val="single" w:sz="4" w:space="0" w:color="auto"/>
              <w:bottom w:val="single" w:sz="4" w:space="0" w:color="auto"/>
              <w:right w:val="single" w:sz="4" w:space="0" w:color="auto"/>
            </w:tcBorders>
            <w:vAlign w:val="center"/>
          </w:tcPr>
          <w:p w14:paraId="4EEF7CFE" w14:textId="77777777" w:rsidR="005D425D" w:rsidRPr="00E835E3" w:rsidRDefault="005D425D" w:rsidP="003F4F7D">
            <w:pPr>
              <w:jc w:val="center"/>
              <w:rPr>
                <w:rFonts w:eastAsia="Batang"/>
                <w:lang w:val="sr-Cyrl-CS"/>
              </w:rPr>
            </w:pPr>
            <w:r>
              <w:rPr>
                <w:rFonts w:eastAsia="Batang"/>
                <w:lang w:val="sr-Cyrl-CS"/>
              </w:rPr>
              <w:t>5.</w:t>
            </w:r>
          </w:p>
        </w:tc>
        <w:tc>
          <w:tcPr>
            <w:tcW w:w="3949" w:type="dxa"/>
            <w:tcBorders>
              <w:top w:val="single" w:sz="4" w:space="0" w:color="auto"/>
              <w:left w:val="single" w:sz="4" w:space="0" w:color="auto"/>
              <w:bottom w:val="single" w:sz="4" w:space="0" w:color="auto"/>
              <w:right w:val="single" w:sz="4" w:space="0" w:color="auto"/>
            </w:tcBorders>
            <w:vAlign w:val="center"/>
          </w:tcPr>
          <w:p w14:paraId="549AF6F0" w14:textId="77777777" w:rsidR="005D425D" w:rsidRPr="00E835E3" w:rsidRDefault="005D425D" w:rsidP="003F4F7D">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580026C9" w14:textId="77777777" w:rsidR="005D425D" w:rsidRPr="00E835E3" w:rsidRDefault="005D425D" w:rsidP="003F4F7D">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18DCBF72" w14:textId="77777777" w:rsidR="005D425D" w:rsidRPr="00E835E3" w:rsidRDefault="005D425D" w:rsidP="003F4F7D">
            <w:pPr>
              <w:jc w:val="both"/>
              <w:rPr>
                <w:rFonts w:eastAsia="Batang"/>
                <w:lang w:val="sr-Cyrl-CS"/>
              </w:rPr>
            </w:pPr>
          </w:p>
        </w:tc>
      </w:tr>
    </w:tbl>
    <w:p w14:paraId="5EE6286E" w14:textId="77777777" w:rsidR="005D425D" w:rsidRPr="00E835E3" w:rsidRDefault="005D425D" w:rsidP="005D425D">
      <w:pPr>
        <w:jc w:val="both"/>
      </w:pPr>
      <w:proofErr w:type="gramStart"/>
      <w:r w:rsidRPr="00E835E3">
        <w:t>Корисник треба да попуни дату табелу тако што уноси тражене податке.</w:t>
      </w:r>
      <w:proofErr w:type="gramEnd"/>
    </w:p>
    <w:p w14:paraId="3EA9F9D3" w14:textId="08CC0218" w:rsidR="005D425D" w:rsidRPr="00E165E7" w:rsidRDefault="005D425D" w:rsidP="005D425D">
      <w:pPr>
        <w:pStyle w:val="Footer"/>
        <w:jc w:val="both"/>
        <w:rPr>
          <w:lang w:val="sr-Cyrl-RS"/>
        </w:rPr>
      </w:pPr>
      <w:r w:rsidRPr="00E835E3">
        <w:t xml:space="preserve">У колону опис услуге треба навести врсту услуге које је добављач извршио, и </w:t>
      </w:r>
      <w:proofErr w:type="gramStart"/>
      <w:r w:rsidRPr="00E835E3">
        <w:t>да  наведе</w:t>
      </w:r>
      <w:proofErr w:type="gramEnd"/>
      <w:r w:rsidRPr="00E835E3">
        <w:t xml:space="preserve"> бр. </w:t>
      </w:r>
      <w:proofErr w:type="gramStart"/>
      <w:r w:rsidRPr="00E835E3">
        <w:t>Уговора и датум тог уговора, као и да наведе фин.износ реализованог уговора.</w:t>
      </w:r>
      <w:proofErr w:type="gramEnd"/>
      <w:r w:rsidRPr="00E835E3">
        <w:rPr>
          <w:lang w:val="sr-Cyrl-RS"/>
        </w:rPr>
        <w:t xml:space="preserve"> </w:t>
      </w:r>
      <w:proofErr w:type="gramStart"/>
      <w:r w:rsidRPr="00E835E3">
        <w:t xml:space="preserve">Потврда се издаје ради учешћа наведеног понуђача/правног лица у поступку јавне набавке број </w:t>
      </w:r>
      <w:r w:rsidR="008966B6" w:rsidRPr="008966B6">
        <w:rPr>
          <w:i/>
          <w:noProof/>
          <w:lang w:val="en-US"/>
        </w:rPr>
        <w:t>220-20-O – Технички пријем објекта Клинике за интерне болести</w:t>
      </w:r>
      <w:r>
        <w:rPr>
          <w:lang w:val="sr-Cyrl-RS"/>
        </w:rPr>
        <w:t>.</w:t>
      </w:r>
      <w:proofErr w:type="gramEnd"/>
    </w:p>
    <w:p w14:paraId="19E1E2C7" w14:textId="77777777" w:rsidR="005D425D" w:rsidRPr="00D2540C" w:rsidRDefault="005D425D" w:rsidP="005D425D">
      <w:pPr>
        <w:jc w:val="both"/>
        <w:rPr>
          <w:lang w:val="en-US"/>
        </w:rPr>
      </w:pPr>
    </w:p>
    <w:p w14:paraId="09C5BEF1" w14:textId="77777777" w:rsidR="005D425D" w:rsidRPr="00E835E3" w:rsidRDefault="005D425D" w:rsidP="005D425D">
      <w:pPr>
        <w:pStyle w:val="ListParagraph"/>
        <w:ind w:left="360"/>
        <w:jc w:val="both"/>
        <w:rPr>
          <w:lang w:val="sr-Latn-CS"/>
        </w:rPr>
      </w:pPr>
      <w:proofErr w:type="gramStart"/>
      <w:r w:rsidRPr="00E835E3">
        <w:t>у</w:t>
      </w:r>
      <w:proofErr w:type="gramEnd"/>
      <w:r w:rsidRPr="00E835E3">
        <w:rPr>
          <w:lang w:val="sr-Latn-CS"/>
        </w:rPr>
        <w:t xml:space="preserve"> _________________, </w:t>
      </w:r>
      <w:r w:rsidRPr="00E835E3">
        <w:t>дана</w:t>
      </w:r>
      <w:r w:rsidRPr="00E835E3">
        <w:rPr>
          <w:lang w:val="sr-Latn-CS"/>
        </w:rPr>
        <w:t xml:space="preserve"> ______________.</w:t>
      </w:r>
    </w:p>
    <w:p w14:paraId="023AE471" w14:textId="77777777" w:rsidR="005D425D" w:rsidRPr="00E835E3" w:rsidRDefault="005D425D" w:rsidP="005D425D">
      <w:pPr>
        <w:pStyle w:val="ListParagraph"/>
        <w:ind w:left="360"/>
        <w:jc w:val="both"/>
        <w:rPr>
          <w:lang w:val="sr-Latn-CS"/>
        </w:rPr>
      </w:pP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p>
    <w:p w14:paraId="06A9BBA4" w14:textId="77777777" w:rsidR="00A929B2" w:rsidRDefault="00A929B2" w:rsidP="005D425D">
      <w:pPr>
        <w:pStyle w:val="ListParagraph"/>
        <w:ind w:left="3960" w:firstLine="360"/>
        <w:jc w:val="both"/>
      </w:pPr>
    </w:p>
    <w:p w14:paraId="389031C9" w14:textId="77777777" w:rsidR="00A929B2" w:rsidRDefault="00A929B2" w:rsidP="005D425D">
      <w:pPr>
        <w:pStyle w:val="ListParagraph"/>
        <w:ind w:left="3960" w:firstLine="360"/>
        <w:jc w:val="both"/>
      </w:pPr>
    </w:p>
    <w:p w14:paraId="0ED2B022" w14:textId="77777777" w:rsidR="00A929B2" w:rsidRDefault="00A929B2" w:rsidP="005D425D">
      <w:pPr>
        <w:pStyle w:val="ListParagraph"/>
        <w:ind w:left="3960" w:firstLine="360"/>
        <w:jc w:val="both"/>
      </w:pPr>
    </w:p>
    <w:p w14:paraId="285A8211" w14:textId="77777777" w:rsidR="005D425D" w:rsidRPr="00E835E3" w:rsidRDefault="005D425D" w:rsidP="005D425D">
      <w:pPr>
        <w:pStyle w:val="ListParagraph"/>
        <w:ind w:left="3960" w:firstLine="360"/>
        <w:jc w:val="both"/>
        <w:rPr>
          <w:lang w:val="sr-Latn-CS"/>
        </w:rPr>
      </w:pPr>
      <w:proofErr w:type="gramStart"/>
      <w:r w:rsidRPr="00E835E3">
        <w:t>М</w:t>
      </w:r>
      <w:r w:rsidRPr="00E835E3">
        <w:rPr>
          <w:lang w:val="sr-Latn-CS"/>
        </w:rPr>
        <w:t>.</w:t>
      </w:r>
      <w:r w:rsidRPr="00E835E3">
        <w:t>П</w:t>
      </w:r>
      <w:r w:rsidRPr="00E835E3">
        <w:rPr>
          <w:lang w:val="sr-Latn-CS"/>
        </w:rPr>
        <w:t>.</w:t>
      </w:r>
      <w:proofErr w:type="gramEnd"/>
      <w:r w:rsidRPr="00E835E3">
        <w:tab/>
      </w:r>
      <w:r w:rsidRPr="00E835E3">
        <w:tab/>
      </w:r>
      <w:r w:rsidRPr="00E835E3">
        <w:rPr>
          <w:lang w:val="sr-Latn-CS"/>
        </w:rPr>
        <w:t>_______________________</w:t>
      </w:r>
    </w:p>
    <w:p w14:paraId="17BB6388" w14:textId="333C96CD" w:rsidR="00E27C53" w:rsidRPr="005D425D" w:rsidRDefault="005D425D" w:rsidP="005D425D">
      <w:pPr>
        <w:jc w:val="both"/>
        <w:rPr>
          <w:b/>
          <w:bCs/>
          <w:sz w:val="28"/>
          <w:szCs w:val="28"/>
          <w:lang w:val="hr-HR"/>
        </w:rPr>
      </w:pPr>
      <w:r w:rsidRPr="00E835E3">
        <w:rPr>
          <w:noProof/>
          <w:lang w:val="sr-Cyrl-RS"/>
        </w:rPr>
        <w:t xml:space="preserve">                                                                                     </w:t>
      </w:r>
      <w:r w:rsidRPr="00E835E3">
        <w:rPr>
          <w:noProof/>
        </w:rPr>
        <w:t>ПОТПИС ОВЛАШЋЕНОГ ЛИЦА</w:t>
      </w:r>
      <w:r w:rsidR="00E27C53" w:rsidRPr="005D425D">
        <w:rPr>
          <w:sz w:val="28"/>
          <w:szCs w:val="28"/>
        </w:rPr>
        <w:br w:type="page"/>
      </w:r>
    </w:p>
    <w:p w14:paraId="0AE61DDE" w14:textId="77777777" w:rsidR="00E27C53" w:rsidRPr="00CC366C" w:rsidRDefault="00E27C53" w:rsidP="002576AA">
      <w:pPr>
        <w:pStyle w:val="Heading1"/>
        <w:numPr>
          <w:ilvl w:val="0"/>
          <w:numId w:val="15"/>
        </w:numPr>
        <w:jc w:val="center"/>
      </w:pPr>
      <w:bookmarkStart w:id="53" w:name="_Toc477327710"/>
      <w:bookmarkStart w:id="54" w:name="_Toc477327993"/>
      <w:bookmarkStart w:id="55" w:name="_Toc477328722"/>
      <w:bookmarkStart w:id="56" w:name="_Toc477329193"/>
      <w:bookmarkStart w:id="57" w:name="_Toc46482290"/>
      <w:r w:rsidRPr="00CC366C">
        <w:lastRenderedPageBreak/>
        <w:t>УПУТСТВО ПОНУЂАЧИМА КАКО ДА САЧИНЕ ПОНУДУ</w:t>
      </w:r>
      <w:bookmarkEnd w:id="39"/>
      <w:bookmarkEnd w:id="40"/>
      <w:bookmarkEnd w:id="41"/>
      <w:bookmarkEnd w:id="53"/>
      <w:bookmarkEnd w:id="54"/>
      <w:bookmarkEnd w:id="55"/>
      <w:bookmarkEnd w:id="56"/>
      <w:bookmarkEnd w:id="5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227CCC77" w:rsidR="00E27C53" w:rsidRPr="007F6F85" w:rsidRDefault="00E27C53" w:rsidP="00D06FAD">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76FBBC0D" w:rsidR="00E27C53" w:rsidRPr="00AE1407" w:rsidRDefault="00E27C53" w:rsidP="00E27C53">
      <w:pPr>
        <w:rPr>
          <w:noProof/>
        </w:rPr>
      </w:pPr>
      <w:r w:rsidRPr="00AE1407">
        <w:rPr>
          <w:noProof/>
        </w:rPr>
        <w:t xml:space="preserve">Предмет јавне </w:t>
      </w:r>
      <w:r w:rsidRPr="00CB15EA">
        <w:rPr>
          <w:noProof/>
        </w:rPr>
        <w:t>набавке није обликован</w:t>
      </w:r>
      <w:r w:rsidRPr="00AE1407">
        <w:rPr>
          <w:noProof/>
        </w:rPr>
        <w:t xml:space="preserve">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CB15EA" w:rsidRDefault="00E27C53" w:rsidP="00E27C53">
      <w:pPr>
        <w:jc w:val="both"/>
        <w:rPr>
          <w:b/>
          <w:bCs/>
          <w:i/>
          <w:iCs/>
        </w:rPr>
      </w:pPr>
      <w:proofErr w:type="gramStart"/>
      <w:r w:rsidRPr="00CB15EA">
        <w:rPr>
          <w:bCs/>
          <w:iCs/>
        </w:rPr>
        <w:t xml:space="preserve">Подношење понуде са варијантама </w:t>
      </w:r>
      <w:r w:rsidRPr="00CB15EA">
        <w:rPr>
          <w:bCs/>
          <w:iCs/>
          <w:lang w:val="sr-Cyrl-RS"/>
        </w:rPr>
        <w:t>ни</w:t>
      </w:r>
      <w:r w:rsidRPr="00CB15EA">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25C67F62"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52DF53B6" w:rsidR="00E27C53" w:rsidRPr="004C36BC" w:rsidRDefault="00E27C53" w:rsidP="00E27C53">
      <w:pPr>
        <w:jc w:val="both"/>
        <w:rPr>
          <w:iCs/>
        </w:rPr>
      </w:pPr>
      <w:proofErr w:type="gramStart"/>
      <w:r w:rsidRPr="00651D05">
        <w:rPr>
          <w:bCs/>
          <w:iCs/>
        </w:rPr>
        <w:t xml:space="preserve">Понуђач је </w:t>
      </w:r>
      <w:r w:rsidRPr="004C36BC">
        <w:rPr>
          <w:bCs/>
          <w:iCs/>
        </w:rPr>
        <w:t xml:space="preserve">дужан да за подизвођаче достави доказе о испуњености услова који су наведени у </w:t>
      </w:r>
      <w:r w:rsidRPr="004C36BC">
        <w:rPr>
          <w:bCs/>
          <w:iCs/>
          <w:lang w:val="sr-Cyrl-CS"/>
        </w:rPr>
        <w:t>поглављу</w:t>
      </w:r>
      <w:r w:rsidRPr="004C36BC">
        <w:rPr>
          <w:bCs/>
          <w:iCs/>
        </w:rPr>
        <w:t xml:space="preserve"> </w:t>
      </w:r>
      <w:r w:rsidR="004C36BC" w:rsidRPr="004C36BC">
        <w:rPr>
          <w:bCs/>
          <w:iCs/>
          <w:lang w:val="sr-Cyrl-RS"/>
        </w:rPr>
        <w:t>3</w:t>
      </w:r>
      <w:r w:rsidRPr="004C36BC">
        <w:rPr>
          <w:bCs/>
          <w:iCs/>
        </w:rPr>
        <w:t>.</w:t>
      </w:r>
      <w:proofErr w:type="gramEnd"/>
      <w:r w:rsidRPr="004C36BC">
        <w:rPr>
          <w:bCs/>
          <w:iCs/>
        </w:rPr>
        <w:t xml:space="preserve"> </w:t>
      </w:r>
      <w:proofErr w:type="gramStart"/>
      <w:r w:rsidRPr="004C36BC">
        <w:rPr>
          <w:bCs/>
          <w:iCs/>
        </w:rPr>
        <w:t>конкурсне</w:t>
      </w:r>
      <w:proofErr w:type="gramEnd"/>
      <w:r w:rsidRPr="004C36BC">
        <w:rPr>
          <w:bCs/>
          <w:iCs/>
        </w:rPr>
        <w:t xml:space="preserve"> документације, у складу са упутством како се доказује испуњеност услова.</w:t>
      </w:r>
    </w:p>
    <w:p w14:paraId="4AF5918A" w14:textId="77777777" w:rsidR="00E27C53" w:rsidRPr="004C36BC" w:rsidRDefault="00E27C53" w:rsidP="00E27C53">
      <w:pPr>
        <w:jc w:val="both"/>
        <w:rPr>
          <w:iCs/>
        </w:rPr>
      </w:pPr>
      <w:proofErr w:type="gramStart"/>
      <w:r w:rsidRPr="004C36BC">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4C36BC" w:rsidRDefault="00E27C53" w:rsidP="00E27C53">
      <w:pPr>
        <w:jc w:val="both"/>
        <w:rPr>
          <w:iCs/>
        </w:rPr>
      </w:pPr>
      <w:proofErr w:type="gramStart"/>
      <w:r w:rsidRPr="004C36BC">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4C36BC">
        <w:rPr>
          <w:iCs/>
        </w:rPr>
        <w:t xml:space="preserve"> </w:t>
      </w:r>
    </w:p>
    <w:p w14:paraId="448E39EA" w14:textId="77777777" w:rsidR="00E27C53" w:rsidRPr="00AE1407" w:rsidRDefault="00E27C53" w:rsidP="00E27C53">
      <w:pPr>
        <w:jc w:val="both"/>
        <w:rPr>
          <w:iCs/>
        </w:rPr>
      </w:pPr>
      <w:proofErr w:type="gramStart"/>
      <w:r w:rsidRPr="004C36BC">
        <w:rPr>
          <w:iCs/>
        </w:rPr>
        <w:t>Наручилац не дозвољава пренос доспелих потраживања директно подизвођачу у смислу члана 80.</w:t>
      </w:r>
      <w:proofErr w:type="gramEnd"/>
      <w:r w:rsidRPr="004C36BC">
        <w:rPr>
          <w:iCs/>
        </w:rPr>
        <w:t xml:space="preserve"> </w:t>
      </w:r>
      <w:proofErr w:type="gramStart"/>
      <w:r w:rsidRPr="004C36BC">
        <w:rPr>
          <w:iCs/>
        </w:rPr>
        <w:t>став</w:t>
      </w:r>
      <w:proofErr w:type="gramEnd"/>
      <w:r w:rsidRPr="004C36BC">
        <w:rPr>
          <w:iCs/>
        </w:rPr>
        <w:t xml:space="preserve"> 9. </w:t>
      </w:r>
      <w:proofErr w:type="gramStart"/>
      <w:r w:rsidRPr="004C36BC">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73C4B81F" w:rsidR="00E27C53" w:rsidRPr="008F709C" w:rsidRDefault="00E27C53" w:rsidP="00E27C53">
      <w:pPr>
        <w:jc w:val="both"/>
      </w:pPr>
      <w:proofErr w:type="gramStart"/>
      <w:r w:rsidRPr="008F709C">
        <w:rPr>
          <w:rFonts w:eastAsia="TimesNewRomanPSMT"/>
          <w:bCs/>
        </w:rPr>
        <w:t xml:space="preserve">Група понуђача је дужна да достави све доказе о испуњености услова који су наведени у </w:t>
      </w:r>
      <w:r w:rsidRPr="008F709C">
        <w:rPr>
          <w:rFonts w:eastAsia="TimesNewRomanPSMT"/>
          <w:bCs/>
          <w:lang w:val="sr-Cyrl-CS"/>
        </w:rPr>
        <w:t>поглављу</w:t>
      </w:r>
      <w:r w:rsidRPr="008F709C">
        <w:rPr>
          <w:rFonts w:eastAsia="TimesNewRomanPSMT"/>
          <w:bCs/>
        </w:rPr>
        <w:t xml:space="preserve"> </w:t>
      </w:r>
      <w:r w:rsidR="008F709C" w:rsidRPr="008F709C">
        <w:rPr>
          <w:rFonts w:eastAsia="TimesNewRomanPSMT"/>
          <w:bCs/>
          <w:lang w:val="sr-Cyrl-RS"/>
        </w:rPr>
        <w:t>3</w:t>
      </w:r>
      <w:r w:rsidRPr="008F709C">
        <w:rPr>
          <w:rFonts w:eastAsia="TimesNewRomanPSMT"/>
          <w:bCs/>
        </w:rPr>
        <w:t>.</w:t>
      </w:r>
      <w:proofErr w:type="gramEnd"/>
      <w:r w:rsidRPr="008F709C">
        <w:rPr>
          <w:rFonts w:eastAsia="TimesNewRomanPSMT"/>
          <w:bCs/>
          <w:lang w:val="ru-RU"/>
        </w:rPr>
        <w:t xml:space="preserve"> </w:t>
      </w:r>
      <w:proofErr w:type="gramStart"/>
      <w:r w:rsidRPr="008F709C">
        <w:rPr>
          <w:rFonts w:eastAsia="TimesNewRomanPSMT"/>
          <w:bCs/>
        </w:rPr>
        <w:t>конкурсне</w:t>
      </w:r>
      <w:proofErr w:type="gramEnd"/>
      <w:r w:rsidRPr="008F709C">
        <w:rPr>
          <w:rFonts w:eastAsia="TimesNewRomanPSMT"/>
          <w:bCs/>
        </w:rPr>
        <w:t xml:space="preserve"> документације, у складу са Упутством како се доказује испуњеност услова.</w:t>
      </w:r>
    </w:p>
    <w:p w14:paraId="13F6B02A" w14:textId="77777777" w:rsidR="00E27C53" w:rsidRPr="008F709C" w:rsidRDefault="00E27C53" w:rsidP="00E27C53">
      <w:pPr>
        <w:jc w:val="both"/>
      </w:pPr>
      <w:proofErr w:type="gramStart"/>
      <w:r w:rsidRPr="008F709C">
        <w:t>Понуђачи из групе понуђача одговарају неограничено солидарно према наручиоцу.</w:t>
      </w:r>
      <w:proofErr w:type="gramEnd"/>
      <w:r w:rsidRPr="008F709C">
        <w:t xml:space="preserve"> </w:t>
      </w:r>
    </w:p>
    <w:p w14:paraId="79D0E4B1" w14:textId="77777777" w:rsidR="00E27C53" w:rsidRPr="008F709C" w:rsidRDefault="00E27C53" w:rsidP="00E27C53">
      <w:pPr>
        <w:jc w:val="both"/>
      </w:pPr>
      <w:proofErr w:type="gramStart"/>
      <w:r w:rsidRPr="008F709C">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8F709C">
        <w:t xml:space="preserve">Ако задруга подноси понуду </w:t>
      </w:r>
      <w:r w:rsidRPr="00642456">
        <w:t>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428486B4" w14:textId="77777777" w:rsidR="004755ED" w:rsidRPr="004755ED" w:rsidRDefault="004755ED" w:rsidP="004755ED">
      <w:pPr>
        <w:jc w:val="both"/>
        <w:rPr>
          <w:noProof/>
          <w:lang w:val="sr-Cyrl-CS"/>
        </w:rPr>
      </w:pPr>
      <w:r w:rsidRPr="004755ED">
        <w:rPr>
          <w:noProof/>
          <w:lang w:val="sr-Cyrl-CS"/>
        </w:rPr>
        <w:t>Наручилац захтева да рок плаћања буде 60 дана, од дана пријема исправног рачуна за извршену услугу.</w:t>
      </w:r>
    </w:p>
    <w:p w14:paraId="713076BD" w14:textId="77777777" w:rsidR="004755ED" w:rsidRPr="004755ED" w:rsidRDefault="004755ED" w:rsidP="004755ED">
      <w:pPr>
        <w:jc w:val="both"/>
        <w:rPr>
          <w:noProof/>
          <w:lang w:val="sr-Cyrl-CS"/>
        </w:rPr>
      </w:pPr>
      <w:r w:rsidRPr="004755ED">
        <w:rPr>
          <w:noProof/>
          <w:lang w:val="sr-Cyrl-CS"/>
        </w:rPr>
        <w:t>Плаћање се врши уплатом на рачун понуђача.</w:t>
      </w:r>
    </w:p>
    <w:p w14:paraId="6B481835" w14:textId="77777777" w:rsidR="004755ED" w:rsidRPr="004755ED" w:rsidRDefault="004755ED" w:rsidP="004755ED">
      <w:pPr>
        <w:jc w:val="both"/>
        <w:rPr>
          <w:noProof/>
          <w:lang w:val="sr-Cyrl-CS"/>
        </w:rPr>
      </w:pPr>
      <w:r w:rsidRPr="004755ED">
        <w:rPr>
          <w:noProof/>
          <w:lang w:val="sr-Cyrl-CS"/>
        </w:rPr>
        <w:t>Рачун се доставља на основу потписаног ЗАПИСНИКА О ИЗВРШЕНОМ  ТЕХНИЧКОМ ПРИЈЕМУ/ПРЕГЛЕДУ ОБЈЕКТА који мора да буде потписана од стране овлашћеног лица наручиоца којим се верификује квалитет извршених услуга.</w:t>
      </w:r>
    </w:p>
    <w:p w14:paraId="47D5AA81" w14:textId="77777777" w:rsidR="004755ED" w:rsidRPr="004755ED" w:rsidRDefault="004755ED" w:rsidP="004755ED">
      <w:pPr>
        <w:jc w:val="both"/>
        <w:rPr>
          <w:noProof/>
          <w:lang w:val="sr-Cyrl-CS"/>
        </w:rPr>
      </w:pPr>
      <w:r w:rsidRPr="004755ED">
        <w:rPr>
          <w:noProof/>
          <w:lang w:val="sr-Cyrl-CS"/>
        </w:rPr>
        <w:t>Рачун се доставља наручиоцу путем поште или лично, а искључиво преко писарнице наручиоца, адресирано на седиште наручиоца.</w:t>
      </w:r>
    </w:p>
    <w:p w14:paraId="443B6D90" w14:textId="0737952A" w:rsidR="00E27C53" w:rsidRPr="00CE7AB4" w:rsidRDefault="004755ED" w:rsidP="00E27C53">
      <w:pPr>
        <w:jc w:val="both"/>
        <w:rPr>
          <w:iCs/>
          <w:lang w:val="sr-Cyrl-RS"/>
        </w:rPr>
      </w:pPr>
      <w:r w:rsidRPr="004755ED">
        <w:rPr>
          <w:noProof/>
          <w:lang w:val="sr-Cyrl-CS"/>
        </w:rPr>
        <w:t xml:space="preserve">Понуђачу </w:t>
      </w:r>
      <w:r w:rsidRPr="00CE7AB4">
        <w:rPr>
          <w:noProof/>
          <w:lang w:val="sr-Cyrl-CS"/>
        </w:rPr>
        <w:t>није дозвољено да захтева аванс.</w:t>
      </w:r>
    </w:p>
    <w:p w14:paraId="36E70282" w14:textId="77777777" w:rsidR="00E27C53" w:rsidRPr="00CE7AB4" w:rsidRDefault="00E27C53" w:rsidP="00E27C53">
      <w:pPr>
        <w:jc w:val="both"/>
        <w:rPr>
          <w:iCs/>
        </w:rPr>
      </w:pPr>
    </w:p>
    <w:p w14:paraId="5757FCDB" w14:textId="77777777" w:rsidR="00E27C53" w:rsidRPr="00CE7AB4" w:rsidRDefault="00E27C53" w:rsidP="002576AA">
      <w:pPr>
        <w:pStyle w:val="ListParagraph"/>
        <w:numPr>
          <w:ilvl w:val="1"/>
          <w:numId w:val="9"/>
        </w:numPr>
        <w:rPr>
          <w:b/>
          <w:u w:val="single"/>
        </w:rPr>
      </w:pPr>
      <w:r w:rsidRPr="00CE7AB4">
        <w:rPr>
          <w:b/>
          <w:u w:val="single"/>
        </w:rPr>
        <w:t>Захтев у погледу рока (испоруке добара, извршења услуге, извођења радова)</w:t>
      </w:r>
    </w:p>
    <w:p w14:paraId="7B6213A1" w14:textId="09FD4826" w:rsidR="00CE7AB4" w:rsidRPr="00CE7AB4" w:rsidRDefault="00CE7AB4" w:rsidP="00CE7AB4">
      <w:pPr>
        <w:jc w:val="both"/>
        <w:rPr>
          <w:bCs/>
          <w:lang w:val="sr-Latn-CS"/>
        </w:rPr>
      </w:pPr>
      <w:r w:rsidRPr="00CE7AB4">
        <w:rPr>
          <w:bCs/>
          <w:lang w:val="sr-Latn-CS"/>
        </w:rPr>
        <w:t xml:space="preserve">Наручилац захтева да почетак техничког прегледа не буде дужи од </w:t>
      </w:r>
      <w:r w:rsidR="00934BED">
        <w:rPr>
          <w:bCs/>
          <w:lang w:val="sr-Cyrl-RS"/>
        </w:rPr>
        <w:t>2</w:t>
      </w:r>
      <w:r w:rsidRPr="00CE7AB4">
        <w:rPr>
          <w:bCs/>
          <w:lang w:val="sr-Latn-CS"/>
        </w:rPr>
        <w:t xml:space="preserve"> календарск</w:t>
      </w:r>
      <w:r w:rsidR="00934BED">
        <w:rPr>
          <w:bCs/>
          <w:lang w:val="sr-Cyrl-RS"/>
        </w:rPr>
        <w:t>а</w:t>
      </w:r>
      <w:r w:rsidRPr="00CE7AB4">
        <w:rPr>
          <w:bCs/>
          <w:lang w:val="sr-Latn-CS"/>
        </w:rPr>
        <w:t xml:space="preserve"> дана од дана закључења уговора и врши се по фазама, паралелно са радовима који се врше на објекту Клинике за интерне болести.  </w:t>
      </w:r>
    </w:p>
    <w:p w14:paraId="7C97FD7F" w14:textId="77777777" w:rsidR="00CE7AB4" w:rsidRPr="00CE7AB4" w:rsidRDefault="00CE7AB4" w:rsidP="00CE7AB4">
      <w:pPr>
        <w:jc w:val="both"/>
        <w:rPr>
          <w:bCs/>
          <w:lang w:val="sr-Latn-CS"/>
        </w:rPr>
      </w:pPr>
      <w:r w:rsidRPr="00CE7AB4">
        <w:rPr>
          <w:bCs/>
          <w:lang w:val="sr-Latn-CS"/>
        </w:rPr>
        <w:t>Дан увођења у посао од стране Наручиоца  се констатује потписивањем Записника о увођењу у посао.</w:t>
      </w:r>
    </w:p>
    <w:p w14:paraId="6DE4F4A2" w14:textId="38D32E22" w:rsidR="00CE7AB4" w:rsidRPr="00CE7AB4" w:rsidRDefault="00CE7AB4" w:rsidP="00CE7AB4">
      <w:pPr>
        <w:jc w:val="both"/>
        <w:rPr>
          <w:bCs/>
          <w:lang w:val="sr-Latn-CS"/>
        </w:rPr>
      </w:pPr>
      <w:r w:rsidRPr="00CE7AB4">
        <w:rPr>
          <w:bCs/>
          <w:lang w:val="sr-Latn-CS"/>
        </w:rPr>
        <w:t xml:space="preserve">Рок за завршетак техничког пријема/прегледа односно предаје Извештаја о техничком прегледу/пријему објекта је максимално </w:t>
      </w:r>
      <w:r w:rsidR="00FB2BD3">
        <w:rPr>
          <w:bCs/>
          <w:lang w:val="sr-Cyrl-RS"/>
        </w:rPr>
        <w:t>30</w:t>
      </w:r>
      <w:r w:rsidRPr="00CE7AB4">
        <w:rPr>
          <w:bCs/>
          <w:lang w:val="sr-Latn-CS"/>
        </w:rPr>
        <w:t xml:space="preserve"> календарских дана од дана потписивања записника о примопредаји изведених радова на објекту Клинике за интерне болести.</w:t>
      </w:r>
    </w:p>
    <w:p w14:paraId="0389E2AA" w14:textId="4D06E885" w:rsidR="00CE7AB4" w:rsidRDefault="00CE7AB4" w:rsidP="00CE7AB4">
      <w:pPr>
        <w:jc w:val="both"/>
        <w:rPr>
          <w:bCs/>
          <w:lang w:val="sr-Cyrl-RS"/>
        </w:rPr>
      </w:pPr>
      <w:r w:rsidRPr="00CE7AB4">
        <w:rPr>
          <w:bCs/>
          <w:lang w:val="sr-Latn-CS"/>
        </w:rPr>
        <w:t>Након предаје Извештаја о техничком прегледу/пријему објекта и достављања потписаног Решења употребне дозволе издате од стране надлежног органа, потписује се  записника о извршеном  техничком пријему/прегледу објекта који мора да буде потписан од стране овлашћеног лица наручиоца којим се верификује квалитет извршених услуга.</w:t>
      </w:r>
    </w:p>
    <w:p w14:paraId="6C75BEE6" w14:textId="77777777" w:rsidR="00BD2CE8" w:rsidRPr="00BD2CE8" w:rsidRDefault="00BD2CE8" w:rsidP="00CE7AB4">
      <w:pPr>
        <w:jc w:val="both"/>
        <w:rPr>
          <w:bCs/>
          <w:lang w:val="sr-Cyrl-RS"/>
        </w:rPr>
      </w:pPr>
    </w:p>
    <w:p w14:paraId="5BC95851" w14:textId="77777777" w:rsidR="00CE7AB4" w:rsidRPr="00CE7AB4" w:rsidRDefault="00CE7AB4" w:rsidP="00CE7AB4">
      <w:pPr>
        <w:jc w:val="both"/>
        <w:rPr>
          <w:bCs/>
          <w:lang w:val="sr-Latn-CS"/>
        </w:rPr>
      </w:pPr>
      <w:r w:rsidRPr="00CE7AB4">
        <w:rPr>
          <w:bCs/>
          <w:lang w:val="sr-Latn-CS"/>
        </w:rPr>
        <w:t>Наручилац упућује позив на контакте које понуђач достави у својој понуди.</w:t>
      </w:r>
    </w:p>
    <w:p w14:paraId="405F566F" w14:textId="11635AE0" w:rsidR="005B3304" w:rsidRPr="00CE7AB4" w:rsidRDefault="00CE7AB4" w:rsidP="00CE7AB4">
      <w:pPr>
        <w:jc w:val="both"/>
        <w:rPr>
          <w:color w:val="000000" w:themeColor="text1"/>
          <w:highlight w:val="red"/>
          <w:lang w:val="sr-Cyrl-RS"/>
        </w:rPr>
      </w:pPr>
      <w:r w:rsidRPr="00CE7AB4">
        <w:rPr>
          <w:bCs/>
          <w:lang w:val="sr-Latn-CS"/>
        </w:rPr>
        <w:t>Место вршења услуге техничког пријема је објекат Клинике за интерне болести</w:t>
      </w:r>
      <w:r w:rsidR="00FB2BD3">
        <w:rPr>
          <w:bCs/>
          <w:lang w:val="sr-Cyrl-RS"/>
        </w:rPr>
        <w:t>, Клиничког центра Војводине, улица Хајдук Вељкова број 1, Нови Сад</w:t>
      </w:r>
      <w:r w:rsidRPr="00CE7AB4">
        <w:rPr>
          <w:bCs/>
          <w:lang w:val="sr-Cyrl-RS"/>
        </w:rPr>
        <w:t>.</w:t>
      </w:r>
    </w:p>
    <w:p w14:paraId="1211F5EE" w14:textId="77777777" w:rsidR="005B3304" w:rsidRPr="00D21814" w:rsidRDefault="005B3304" w:rsidP="005B3304">
      <w:pPr>
        <w:jc w:val="both"/>
        <w:rPr>
          <w:iCs/>
          <w:highlight w:val="red"/>
          <w:lang w:val="sr-Cyrl-RS"/>
        </w:rPr>
      </w:pPr>
    </w:p>
    <w:p w14:paraId="2D50DBEE" w14:textId="77777777" w:rsidR="005B3304" w:rsidRDefault="005B3304" w:rsidP="00E27C53">
      <w:pPr>
        <w:jc w:val="both"/>
        <w:rPr>
          <w:bCs/>
          <w:highlight w:val="yellow"/>
          <w:lang w:val="sr-Cyrl-RS"/>
        </w:rPr>
      </w:pPr>
    </w:p>
    <w:p w14:paraId="27CC8034" w14:textId="77777777" w:rsidR="00CE7AB4" w:rsidRPr="00CE7AB4" w:rsidRDefault="00CE7AB4" w:rsidP="00E27C53">
      <w:pPr>
        <w:jc w:val="both"/>
        <w:rPr>
          <w:bCs/>
          <w:highlight w:val="yellow"/>
          <w:lang w:val="sr-Cyrl-RS"/>
        </w:rPr>
      </w:pPr>
    </w:p>
    <w:p w14:paraId="64950641" w14:textId="77777777" w:rsidR="00E27C53" w:rsidRPr="00BD2CE8" w:rsidRDefault="00E27C53" w:rsidP="00E27C53">
      <w:pPr>
        <w:jc w:val="both"/>
        <w:rPr>
          <w:iCs/>
        </w:rPr>
      </w:pPr>
    </w:p>
    <w:p w14:paraId="441DD530" w14:textId="77777777" w:rsidR="00E27C53" w:rsidRPr="00BD2CE8" w:rsidRDefault="00E27C53" w:rsidP="002576AA">
      <w:pPr>
        <w:pStyle w:val="ListParagraph"/>
        <w:numPr>
          <w:ilvl w:val="1"/>
          <w:numId w:val="9"/>
        </w:numPr>
        <w:rPr>
          <w:b/>
          <w:u w:val="single"/>
        </w:rPr>
      </w:pPr>
      <w:r w:rsidRPr="00BD2CE8">
        <w:rPr>
          <w:b/>
          <w:u w:val="single"/>
        </w:rPr>
        <w:t>Захтев у погледу рока важења понуде</w:t>
      </w:r>
    </w:p>
    <w:p w14:paraId="478869A7" w14:textId="77777777" w:rsidR="00E27C53" w:rsidRPr="00BD2CE8" w:rsidRDefault="00E27C53" w:rsidP="00E27C53">
      <w:pPr>
        <w:jc w:val="both"/>
        <w:rPr>
          <w:iCs/>
        </w:rPr>
      </w:pPr>
      <w:proofErr w:type="gramStart"/>
      <w:r w:rsidRPr="00BD2CE8">
        <w:rPr>
          <w:iCs/>
        </w:rPr>
        <w:t xml:space="preserve">Наручилац захтева </w:t>
      </w:r>
      <w:r w:rsidRPr="00BD2CE8">
        <w:rPr>
          <w:iCs/>
          <w:lang w:val="sr-Cyrl-RS"/>
        </w:rPr>
        <w:t>да р</w:t>
      </w:r>
      <w:r w:rsidRPr="00BD2CE8">
        <w:rPr>
          <w:iCs/>
        </w:rPr>
        <w:t xml:space="preserve">ок важења понуде </w:t>
      </w:r>
      <w:r w:rsidRPr="00BD2CE8">
        <w:rPr>
          <w:iCs/>
          <w:lang w:val="sr-Cyrl-RS"/>
        </w:rPr>
        <w:t>буде најмање</w:t>
      </w:r>
      <w:r w:rsidRPr="00BD2CE8">
        <w:rPr>
          <w:iCs/>
        </w:rPr>
        <w:t xml:space="preserve"> 60 дана од дана отварања понуда.</w:t>
      </w:r>
      <w:proofErr w:type="gramEnd"/>
    </w:p>
    <w:p w14:paraId="574A15FD" w14:textId="77777777" w:rsidR="00E27C53" w:rsidRPr="00BD2CE8" w:rsidRDefault="00E27C53" w:rsidP="00E27C53">
      <w:pPr>
        <w:jc w:val="both"/>
        <w:rPr>
          <w:iCs/>
        </w:rPr>
      </w:pPr>
      <w:proofErr w:type="gramStart"/>
      <w:r w:rsidRPr="00BD2CE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BD2CE8" w:rsidRDefault="00E27C53" w:rsidP="00E27C53">
      <w:pPr>
        <w:jc w:val="both"/>
        <w:rPr>
          <w:iCs/>
        </w:rPr>
      </w:pPr>
      <w:proofErr w:type="gramStart"/>
      <w:r w:rsidRPr="00BD2CE8">
        <w:rPr>
          <w:iCs/>
        </w:rPr>
        <w:t>Понуђач који прихвати захтев за продужење рока важења понуде на може мењати понуду.</w:t>
      </w:r>
      <w:proofErr w:type="gramEnd"/>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332CE36D" w14:textId="73B7B867" w:rsidR="00E27C53" w:rsidRPr="00707E78" w:rsidRDefault="00E27C53" w:rsidP="00E27C53">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Default="00E27C53" w:rsidP="00E27C53">
      <w:pPr>
        <w:ind w:left="87"/>
        <w:jc w:val="both"/>
        <w:rPr>
          <w:noProof/>
          <w:highlight w:val="yellow"/>
        </w:rPr>
      </w:pPr>
    </w:p>
    <w:p w14:paraId="7678E006" w14:textId="6A2A31AA" w:rsidR="00E27C53" w:rsidRPr="00707E78" w:rsidRDefault="00E27C53" w:rsidP="00E27C53">
      <w:pPr>
        <w:jc w:val="both"/>
        <w:rPr>
          <w:noProof/>
        </w:rPr>
      </w:pPr>
      <w:r w:rsidRPr="00707E78">
        <w:rPr>
          <w:noProof/>
        </w:rPr>
        <w:t>Понуђач који је изабран као најповољнији је дужан да, приликом потписивања уговора, достави:</w:t>
      </w:r>
    </w:p>
    <w:p w14:paraId="5F8BA6D4" w14:textId="77777777" w:rsidR="00E27C53" w:rsidRPr="00707E78" w:rsidRDefault="00E27C53" w:rsidP="002576AA">
      <w:pPr>
        <w:pStyle w:val="ListParagraph"/>
        <w:numPr>
          <w:ilvl w:val="0"/>
          <w:numId w:val="5"/>
        </w:numPr>
        <w:jc w:val="both"/>
        <w:rPr>
          <w:noProof/>
        </w:rPr>
      </w:pPr>
      <w:r w:rsidRPr="00707E78">
        <w:rPr>
          <w:b/>
        </w:rPr>
        <w:t>регистровану бланко меницу и менично овлашћење</w:t>
      </w:r>
      <w:r w:rsidRPr="00707E78">
        <w:rPr>
          <w:b/>
          <w:noProof/>
        </w:rPr>
        <w:t xml:space="preserve"> за извршење уговорне обавезе</w:t>
      </w:r>
      <w:r w:rsidRPr="00707E78">
        <w:rPr>
          <w:noProof/>
        </w:rPr>
        <w:t>, попуњено на износ од 10% од укупне вредности уговора</w:t>
      </w:r>
      <w:r w:rsidRPr="00707E78">
        <w:rPr>
          <w:noProof/>
          <w:lang w:val="sr-Cyrl-RS"/>
        </w:rPr>
        <w:t xml:space="preserve"> без ПДВ-а</w:t>
      </w:r>
      <w:r w:rsidRPr="00707E7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707E78" w:rsidRDefault="00E27C53" w:rsidP="00E27C53">
      <w:pPr>
        <w:jc w:val="both"/>
        <w:rPr>
          <w:noProof/>
        </w:rPr>
      </w:pPr>
    </w:p>
    <w:p w14:paraId="04E68D54" w14:textId="77777777" w:rsidR="00E27C53" w:rsidRPr="00707E78" w:rsidRDefault="00E27C53" w:rsidP="00E27C53">
      <w:pPr>
        <w:jc w:val="both"/>
        <w:rPr>
          <w:rFonts w:eastAsia="TimesNewRomanPSMT"/>
          <w:bCs/>
          <w:iCs/>
          <w:lang w:val="sr-Cyrl-CS"/>
        </w:rPr>
      </w:pPr>
      <w:r w:rsidRPr="00707E78">
        <w:rPr>
          <w:rFonts w:eastAsia="TimesNewRomanPSMT"/>
          <w:bCs/>
          <w:iCs/>
          <w:lang w:val="sr-Cyrl-CS"/>
        </w:rPr>
        <w:t xml:space="preserve">Меница мора бити </w:t>
      </w:r>
      <w:r w:rsidRPr="00707E78">
        <w:rPr>
          <w:rFonts w:eastAsia="TimesNewRomanPSMT"/>
          <w:b/>
          <w:bCs/>
          <w:iCs/>
          <w:lang w:val="sr-Cyrl-CS"/>
        </w:rPr>
        <w:t>оверена печатом и потписана</w:t>
      </w:r>
      <w:r w:rsidRPr="00707E78">
        <w:rPr>
          <w:rFonts w:eastAsia="TimesNewRomanPSMT"/>
          <w:bCs/>
          <w:iCs/>
          <w:lang w:val="sr-Cyrl-CS"/>
        </w:rPr>
        <w:t xml:space="preserve"> од стране лица овлашћеног за заступање, а уз исту мора бити достављено попуњено и оверено </w:t>
      </w:r>
      <w:r w:rsidRPr="00707E78">
        <w:rPr>
          <w:rFonts w:eastAsia="TimesNewRomanPSMT"/>
          <w:b/>
          <w:bCs/>
          <w:iCs/>
          <w:lang w:val="sr-Cyrl-CS"/>
        </w:rPr>
        <w:t>менично овлашћење – писмо</w:t>
      </w:r>
      <w:r w:rsidRPr="00707E78">
        <w:rPr>
          <w:rFonts w:eastAsia="TimesNewRomanPSMT"/>
          <w:bCs/>
          <w:iCs/>
          <w:lang w:val="sr-Cyrl-CS"/>
        </w:rPr>
        <w:t xml:space="preserve">, са назначеним износом, </w:t>
      </w:r>
      <w:r w:rsidRPr="00707E78">
        <w:rPr>
          <w:rFonts w:eastAsia="TimesNewRomanPSMT"/>
          <w:b/>
          <w:bCs/>
          <w:iCs/>
          <w:lang w:val="sr-Cyrl-CS"/>
        </w:rPr>
        <w:t>копија картона депонованих потписа</w:t>
      </w:r>
      <w:r w:rsidRPr="00707E78">
        <w:rPr>
          <w:rFonts w:eastAsia="TimesNewRomanPSMT"/>
          <w:bCs/>
          <w:iCs/>
          <w:lang w:val="sr-Cyrl-CS"/>
        </w:rPr>
        <w:t xml:space="preserve"> који је издат од стране пословне банке коју понуђач наводи у меничном овлашћењу – писму и </w:t>
      </w:r>
      <w:r w:rsidRPr="00707E78">
        <w:rPr>
          <w:rFonts w:eastAsia="TimesNewRomanPSMT"/>
          <w:b/>
          <w:bCs/>
          <w:iCs/>
          <w:lang w:val="sr-Cyrl-CS"/>
        </w:rPr>
        <w:t>образац овере потписа лица овлашћених за заступање  - ОП образац</w:t>
      </w:r>
      <w:r w:rsidRPr="00707E78">
        <w:rPr>
          <w:rFonts w:eastAsia="TimesNewRomanPSMT"/>
          <w:bCs/>
          <w:iCs/>
          <w:lang w:val="sr-Cyrl-CS"/>
        </w:rPr>
        <w:t>.</w:t>
      </w:r>
    </w:p>
    <w:p w14:paraId="1BC87668" w14:textId="6AFE6905" w:rsidR="00E27C53" w:rsidRDefault="00E27C53" w:rsidP="00E27C53">
      <w:pPr>
        <w:jc w:val="both"/>
        <w:rPr>
          <w:noProof/>
        </w:rPr>
      </w:pPr>
      <w:r w:rsidRPr="00707E78">
        <w:rPr>
          <w:noProof/>
        </w:rPr>
        <w:t xml:space="preserve">Понуђач је дужан да достави и </w:t>
      </w:r>
      <w:r w:rsidRPr="00707E78">
        <w:rPr>
          <w:b/>
          <w:noProof/>
        </w:rPr>
        <w:t xml:space="preserve">копију извода из Регистра </w:t>
      </w:r>
      <w:r w:rsidRPr="00707E78">
        <w:rPr>
          <w:noProof/>
        </w:rPr>
        <w:t xml:space="preserve"> </w:t>
      </w:r>
      <w:r w:rsidRPr="00707E78">
        <w:rPr>
          <w:b/>
          <w:noProof/>
        </w:rPr>
        <w:t>меница и овлашћења</w:t>
      </w:r>
      <w:r w:rsidRPr="00707E7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707E78">
        <w:rPr>
          <w:noProof/>
          <w:lang w:val="sr-Cyrl-RS"/>
        </w:rPr>
        <w:t>-др. закон,</w:t>
      </w:r>
      <w:r w:rsidRPr="00707E78">
        <w:rPr>
          <w:noProof/>
        </w:rPr>
        <w:t xml:space="preserve"> и 31/2011</w:t>
      </w:r>
      <w:r w:rsidR="00304350" w:rsidRPr="00707E78">
        <w:rPr>
          <w:noProof/>
          <w:lang w:val="sr-Cyrl-RS"/>
        </w:rPr>
        <w:t xml:space="preserve"> и 139/2014-др. закон</w:t>
      </w:r>
      <w:r w:rsidRPr="00707E78">
        <w:rPr>
          <w:noProof/>
        </w:rPr>
        <w:t>) и Одлуком о ближим условима, садржини и начину вођења регистра меница и овлашћења ( „Сл. гласник Републике Србије“, број 56/2011</w:t>
      </w:r>
      <w:r w:rsidR="00304350" w:rsidRPr="00707E78">
        <w:rPr>
          <w:noProof/>
          <w:lang w:val="sr-Cyrl-RS"/>
        </w:rPr>
        <w:t>, 80/2015, 76/2016 и 82/2017</w:t>
      </w:r>
      <w:r w:rsidRPr="00707E78">
        <w:rPr>
          <w:noProof/>
        </w:rPr>
        <w:t>).</w:t>
      </w:r>
    </w:p>
    <w:p w14:paraId="5A75C3D1" w14:textId="77777777" w:rsidR="00E27C53" w:rsidRPr="00707E78" w:rsidRDefault="00E27C53" w:rsidP="00707E78">
      <w:pPr>
        <w:jc w:val="both"/>
        <w:rPr>
          <w:noProof/>
          <w:lang w:val="sr-Cyrl-RS"/>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rPr>
          <w:lang w:val="sr-Cyrl-RS"/>
        </w:rPr>
      </w:pPr>
      <w:proofErr w:type="gramStart"/>
      <w:r w:rsidRPr="002C4BE3">
        <w:t>Средство обезбеђења не може се вратити понуђачу пре истека рока трајања.</w:t>
      </w:r>
      <w:proofErr w:type="gramEnd"/>
    </w:p>
    <w:p w14:paraId="2403F4BC" w14:textId="77777777" w:rsidR="00707E78" w:rsidRPr="00707E78" w:rsidRDefault="00707E78" w:rsidP="00E27C53">
      <w:pPr>
        <w:jc w:val="both"/>
        <w:rPr>
          <w:lang w:val="sr-Cyrl-RS"/>
        </w:rPr>
      </w:pPr>
    </w:p>
    <w:p w14:paraId="1176780D" w14:textId="77777777" w:rsidR="006D04C9" w:rsidRPr="006D04C9" w:rsidRDefault="006D04C9" w:rsidP="00707E78">
      <w:pPr>
        <w:jc w:val="both"/>
        <w:rPr>
          <w:sz w:val="22"/>
          <w:szCs w:val="22"/>
          <w:highlight w:val="yellow"/>
          <w:lang w:val="sr-Cyrl-CS"/>
        </w:rPr>
      </w:pPr>
    </w:p>
    <w:p w14:paraId="08E84E3D" w14:textId="1AC8D6F8" w:rsidR="006D04C9" w:rsidRPr="006D04C9" w:rsidRDefault="006D04C9" w:rsidP="006D04C9">
      <w:pPr>
        <w:rPr>
          <w:sz w:val="22"/>
          <w:szCs w:val="22"/>
          <w:highlight w:val="yellow"/>
          <w:lang w:val="sr-Cyrl-CS"/>
        </w:rPr>
      </w:pPr>
    </w:p>
    <w:p w14:paraId="530E2086" w14:textId="77777777" w:rsidR="006D04C9" w:rsidRPr="00707E78" w:rsidRDefault="006D04C9" w:rsidP="006D04C9">
      <w:pPr>
        <w:ind w:firstLine="720"/>
        <w:jc w:val="both"/>
        <w:rPr>
          <w:sz w:val="22"/>
          <w:szCs w:val="22"/>
          <w:lang w:val="sr-Cyrl-CS"/>
        </w:rPr>
      </w:pPr>
      <w:r w:rsidRPr="00707E78">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707E78"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707E78" w14:paraId="26F8033C" w14:textId="77777777" w:rsidTr="0039179B">
        <w:tc>
          <w:tcPr>
            <w:tcW w:w="1548" w:type="dxa"/>
            <w:shd w:val="clear" w:color="auto" w:fill="auto"/>
          </w:tcPr>
          <w:p w14:paraId="5D2255FD" w14:textId="77777777" w:rsidR="006D04C9" w:rsidRPr="00707E78" w:rsidRDefault="006D04C9" w:rsidP="0039179B">
            <w:pPr>
              <w:rPr>
                <w:b/>
                <w:sz w:val="22"/>
                <w:szCs w:val="22"/>
                <w:lang w:val="sr-Cyrl-CS"/>
              </w:rPr>
            </w:pPr>
            <w:r w:rsidRPr="00707E78">
              <w:rPr>
                <w:b/>
                <w:sz w:val="22"/>
                <w:szCs w:val="22"/>
                <w:lang w:val="sr-Cyrl-CS"/>
              </w:rPr>
              <w:t>ДУЖНИК:</w:t>
            </w:r>
          </w:p>
        </w:tc>
        <w:tc>
          <w:tcPr>
            <w:tcW w:w="8100" w:type="dxa"/>
            <w:shd w:val="clear" w:color="auto" w:fill="auto"/>
          </w:tcPr>
          <w:p w14:paraId="0949A44E" w14:textId="77777777" w:rsidR="006D04C9" w:rsidRPr="00707E78" w:rsidRDefault="006D04C9" w:rsidP="0039179B">
            <w:pPr>
              <w:rPr>
                <w:b/>
                <w:sz w:val="22"/>
                <w:szCs w:val="22"/>
                <w:lang w:val="sr-Cyrl-CS"/>
              </w:rPr>
            </w:pPr>
            <w:r w:rsidRPr="00707E78">
              <w:rPr>
                <w:b/>
                <w:sz w:val="22"/>
                <w:szCs w:val="22"/>
                <w:lang w:val="sr-Cyrl-CS"/>
              </w:rPr>
              <w:t>Пун назив и седиште:______________________________________________</w:t>
            </w:r>
          </w:p>
          <w:p w14:paraId="6930EC32" w14:textId="77777777" w:rsidR="006D04C9" w:rsidRPr="00707E78" w:rsidRDefault="006D04C9" w:rsidP="0039179B">
            <w:pPr>
              <w:rPr>
                <w:b/>
                <w:sz w:val="22"/>
                <w:szCs w:val="22"/>
                <w:lang w:val="sr-Cyrl-CS"/>
              </w:rPr>
            </w:pPr>
            <w:r w:rsidRPr="00707E78">
              <w:rPr>
                <w:b/>
                <w:sz w:val="22"/>
                <w:szCs w:val="22"/>
                <w:lang w:val="sr-Cyrl-CS"/>
              </w:rPr>
              <w:t>ПИБ</w:t>
            </w:r>
            <w:r w:rsidRPr="00707E78">
              <w:rPr>
                <w:b/>
                <w:sz w:val="22"/>
                <w:szCs w:val="22"/>
                <w:lang w:val="sr-Latn-CS"/>
              </w:rPr>
              <w:t>:</w:t>
            </w:r>
            <w:r w:rsidRPr="00707E78">
              <w:rPr>
                <w:b/>
                <w:sz w:val="22"/>
                <w:szCs w:val="22"/>
                <w:lang w:val="sr-Cyrl-CS"/>
              </w:rPr>
              <w:t xml:space="preserve"> </w:t>
            </w:r>
            <w:r w:rsidRPr="00707E78">
              <w:rPr>
                <w:b/>
                <w:sz w:val="22"/>
                <w:szCs w:val="22"/>
                <w:lang w:val="sr-Latn-CS"/>
              </w:rPr>
              <w:t>________________</w:t>
            </w:r>
            <w:r w:rsidRPr="00707E78">
              <w:rPr>
                <w:b/>
                <w:sz w:val="22"/>
                <w:szCs w:val="22"/>
                <w:lang w:val="sr-Cyrl-CS"/>
              </w:rPr>
              <w:t>_____  Матични број:_________________________</w:t>
            </w:r>
          </w:p>
          <w:p w14:paraId="14E22C48" w14:textId="77777777" w:rsidR="006D04C9" w:rsidRPr="00707E78" w:rsidRDefault="006D04C9" w:rsidP="0039179B">
            <w:pPr>
              <w:rPr>
                <w:b/>
                <w:sz w:val="22"/>
                <w:szCs w:val="22"/>
                <w:lang w:val="sr-Cyrl-CS"/>
              </w:rPr>
            </w:pPr>
            <w:r w:rsidRPr="00707E78">
              <w:rPr>
                <w:b/>
                <w:sz w:val="22"/>
                <w:szCs w:val="22"/>
                <w:lang w:val="sr-Cyrl-CS"/>
              </w:rPr>
              <w:t>Текући рачун:___________________код: __________________(назив банке),</w:t>
            </w:r>
          </w:p>
          <w:p w14:paraId="43C99222" w14:textId="77777777" w:rsidR="006D04C9" w:rsidRPr="00707E78" w:rsidRDefault="006D04C9" w:rsidP="0039179B">
            <w:pPr>
              <w:rPr>
                <w:b/>
                <w:sz w:val="22"/>
                <w:szCs w:val="22"/>
                <w:lang w:val="sr-Cyrl-CS"/>
              </w:rPr>
            </w:pPr>
          </w:p>
        </w:tc>
      </w:tr>
      <w:tr w:rsidR="006D04C9" w:rsidRPr="00707E78" w14:paraId="1F239E12" w14:textId="77777777" w:rsidTr="0039179B">
        <w:tc>
          <w:tcPr>
            <w:tcW w:w="9648" w:type="dxa"/>
            <w:gridSpan w:val="2"/>
            <w:shd w:val="clear" w:color="auto" w:fill="auto"/>
          </w:tcPr>
          <w:p w14:paraId="13A0E952" w14:textId="77777777" w:rsidR="006D04C9" w:rsidRPr="00707E78" w:rsidRDefault="006D04C9" w:rsidP="0039179B">
            <w:pPr>
              <w:jc w:val="center"/>
              <w:rPr>
                <w:b/>
                <w:sz w:val="22"/>
                <w:szCs w:val="22"/>
                <w:lang w:val="sr-Cyrl-CS"/>
              </w:rPr>
            </w:pPr>
            <w:r w:rsidRPr="00707E78">
              <w:rPr>
                <w:b/>
                <w:sz w:val="22"/>
                <w:szCs w:val="22"/>
                <w:lang w:val="sr-Cyrl-CS"/>
              </w:rPr>
              <w:t>И з д а ј е</w:t>
            </w:r>
          </w:p>
        </w:tc>
      </w:tr>
    </w:tbl>
    <w:p w14:paraId="3473E39E" w14:textId="77777777" w:rsidR="006D04C9" w:rsidRPr="00707E78" w:rsidRDefault="006D04C9" w:rsidP="006D04C9">
      <w:pPr>
        <w:rPr>
          <w:b/>
          <w:sz w:val="22"/>
          <w:szCs w:val="22"/>
          <w:lang w:val="sr-Cyrl-CS"/>
        </w:rPr>
      </w:pPr>
    </w:p>
    <w:p w14:paraId="5CEFFE63" w14:textId="77777777" w:rsidR="006D04C9" w:rsidRPr="00707E78" w:rsidRDefault="006D04C9" w:rsidP="006D04C9">
      <w:pPr>
        <w:jc w:val="center"/>
        <w:rPr>
          <w:b/>
          <w:sz w:val="28"/>
          <w:szCs w:val="28"/>
          <w:lang w:val="sr-Cyrl-CS"/>
        </w:rPr>
      </w:pPr>
      <w:r w:rsidRPr="00707E78">
        <w:rPr>
          <w:b/>
          <w:sz w:val="28"/>
          <w:szCs w:val="28"/>
          <w:lang w:val="sr-Cyrl-CS"/>
        </w:rPr>
        <w:t>МЕНИЧНО ПИСМО – ОВЛАШЋЕЊЕ</w:t>
      </w:r>
    </w:p>
    <w:p w14:paraId="7DFEFB92" w14:textId="77777777" w:rsidR="006D04C9" w:rsidRPr="00707E78" w:rsidRDefault="006D04C9" w:rsidP="006D04C9">
      <w:pPr>
        <w:jc w:val="center"/>
        <w:rPr>
          <w:b/>
          <w:sz w:val="22"/>
          <w:szCs w:val="22"/>
          <w:lang w:val="sr-Cyrl-CS"/>
        </w:rPr>
      </w:pPr>
      <w:r w:rsidRPr="00707E78">
        <w:rPr>
          <w:b/>
          <w:sz w:val="22"/>
          <w:szCs w:val="22"/>
          <w:lang w:val="sr-Cyrl-CS"/>
        </w:rPr>
        <w:t>ЗА КОРИСНИКА БЛАНКО СОЛО МЕНИЦЕ</w:t>
      </w:r>
    </w:p>
    <w:p w14:paraId="3A06078D" w14:textId="77777777" w:rsidR="006D04C9" w:rsidRPr="00707E78"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707E78" w14:paraId="7214D7CA" w14:textId="77777777" w:rsidTr="0039179B">
        <w:tc>
          <w:tcPr>
            <w:tcW w:w="1587" w:type="dxa"/>
            <w:shd w:val="clear" w:color="auto" w:fill="auto"/>
          </w:tcPr>
          <w:p w14:paraId="145C7B46" w14:textId="77777777" w:rsidR="006D04C9" w:rsidRPr="00707E78" w:rsidRDefault="006D04C9" w:rsidP="0039179B">
            <w:pPr>
              <w:rPr>
                <w:b/>
                <w:sz w:val="22"/>
                <w:szCs w:val="22"/>
                <w:lang w:val="sr-Cyrl-CS"/>
              </w:rPr>
            </w:pPr>
            <w:r w:rsidRPr="00707E78">
              <w:rPr>
                <w:b/>
                <w:sz w:val="22"/>
                <w:szCs w:val="22"/>
                <w:lang w:val="sr-Cyrl-CS"/>
              </w:rPr>
              <w:t>КОРИСНИК:</w:t>
            </w:r>
          </w:p>
          <w:p w14:paraId="3AF1F81C" w14:textId="77777777" w:rsidR="006D04C9" w:rsidRPr="00707E78" w:rsidRDefault="006D04C9" w:rsidP="0039179B">
            <w:pPr>
              <w:rPr>
                <w:b/>
                <w:sz w:val="22"/>
                <w:szCs w:val="22"/>
                <w:lang w:val="sr-Cyrl-CS"/>
              </w:rPr>
            </w:pPr>
            <w:r w:rsidRPr="00707E78">
              <w:rPr>
                <w:b/>
                <w:sz w:val="22"/>
                <w:szCs w:val="22"/>
                <w:lang w:val="sr-Cyrl-CS"/>
              </w:rPr>
              <w:t>(поверилац)</w:t>
            </w:r>
          </w:p>
        </w:tc>
        <w:tc>
          <w:tcPr>
            <w:tcW w:w="7699" w:type="dxa"/>
            <w:shd w:val="clear" w:color="auto" w:fill="auto"/>
          </w:tcPr>
          <w:p w14:paraId="6FC80F2E" w14:textId="77777777" w:rsidR="006D04C9" w:rsidRPr="00707E78" w:rsidRDefault="006D04C9" w:rsidP="0039179B">
            <w:pPr>
              <w:jc w:val="both"/>
              <w:rPr>
                <w:sz w:val="22"/>
                <w:szCs w:val="22"/>
                <w:lang w:val="sr-Cyrl-CS"/>
              </w:rPr>
            </w:pPr>
            <w:r w:rsidRPr="00707E78">
              <w:rPr>
                <w:b/>
                <w:sz w:val="22"/>
                <w:szCs w:val="22"/>
                <w:lang w:val="sr-Cyrl-CS"/>
              </w:rPr>
              <w:t>Пун назив и седиште:</w:t>
            </w:r>
            <w:r w:rsidRPr="00707E78">
              <w:rPr>
                <w:sz w:val="22"/>
                <w:szCs w:val="22"/>
              </w:rPr>
              <w:t xml:space="preserve"> </w:t>
            </w:r>
            <w:r w:rsidRPr="00707E78">
              <w:rPr>
                <w:sz w:val="22"/>
                <w:szCs w:val="22"/>
                <w:lang w:val="sr-Cyrl-CS"/>
              </w:rPr>
              <w:t xml:space="preserve">КЛИНИЧКИ ЦЕНТАР ВОЈВОДИНЕ, </w:t>
            </w:r>
          </w:p>
          <w:p w14:paraId="68FB3CB6" w14:textId="77777777" w:rsidR="006D04C9" w:rsidRPr="00707E78" w:rsidRDefault="006D04C9" w:rsidP="0039179B">
            <w:pPr>
              <w:jc w:val="both"/>
              <w:rPr>
                <w:sz w:val="22"/>
                <w:szCs w:val="22"/>
                <w:lang w:val="sr-Cyrl-CS"/>
              </w:rPr>
            </w:pPr>
            <w:r w:rsidRPr="00707E78">
              <w:rPr>
                <w:sz w:val="22"/>
                <w:szCs w:val="22"/>
                <w:lang w:val="sr-Cyrl-CS"/>
              </w:rPr>
              <w:t>ул. Хајдук Вељкова бр. 1, Нови Сад</w:t>
            </w:r>
          </w:p>
          <w:p w14:paraId="09550CA1" w14:textId="77777777" w:rsidR="006D04C9" w:rsidRPr="00707E78" w:rsidRDefault="006D04C9" w:rsidP="0039179B">
            <w:pPr>
              <w:jc w:val="both"/>
              <w:rPr>
                <w:b/>
                <w:sz w:val="22"/>
                <w:szCs w:val="22"/>
                <w:lang w:val="sr-Cyrl-CS"/>
              </w:rPr>
            </w:pPr>
            <w:r w:rsidRPr="00707E78">
              <w:rPr>
                <w:b/>
                <w:sz w:val="22"/>
                <w:szCs w:val="22"/>
                <w:lang w:val="sr-Cyrl-CS"/>
              </w:rPr>
              <w:t>ПИБ</w:t>
            </w:r>
            <w:r w:rsidRPr="00707E78">
              <w:rPr>
                <w:b/>
                <w:sz w:val="22"/>
                <w:szCs w:val="22"/>
                <w:lang w:val="sr-Latn-CS"/>
              </w:rPr>
              <w:t>:</w:t>
            </w:r>
            <w:r w:rsidRPr="00707E78">
              <w:rPr>
                <w:b/>
                <w:sz w:val="22"/>
                <w:szCs w:val="22"/>
                <w:lang w:val="sr-Cyrl-CS"/>
              </w:rPr>
              <w:t xml:space="preserve"> </w:t>
            </w:r>
            <w:r w:rsidRPr="00707E78">
              <w:rPr>
                <w:sz w:val="22"/>
                <w:szCs w:val="22"/>
                <w:lang w:val="sr-Latn-CS"/>
              </w:rPr>
              <w:t>101696893</w:t>
            </w:r>
            <w:r w:rsidRPr="00707E78">
              <w:rPr>
                <w:b/>
                <w:sz w:val="22"/>
                <w:szCs w:val="22"/>
                <w:lang w:val="sr-Cyrl-CS"/>
              </w:rPr>
              <w:t xml:space="preserve">  Матични број:</w:t>
            </w:r>
            <w:r w:rsidRPr="00707E78">
              <w:rPr>
                <w:sz w:val="22"/>
                <w:szCs w:val="22"/>
              </w:rPr>
              <w:t xml:space="preserve"> </w:t>
            </w:r>
            <w:r w:rsidRPr="00707E78">
              <w:rPr>
                <w:sz w:val="22"/>
                <w:szCs w:val="22"/>
                <w:lang w:val="sr-Cyrl-CS"/>
              </w:rPr>
              <w:t>08664161</w:t>
            </w:r>
          </w:p>
          <w:p w14:paraId="1ED22F4B" w14:textId="77777777" w:rsidR="006D04C9" w:rsidRPr="00707E78" w:rsidRDefault="006D04C9" w:rsidP="0039179B">
            <w:pPr>
              <w:jc w:val="both"/>
              <w:rPr>
                <w:sz w:val="22"/>
                <w:szCs w:val="22"/>
                <w:lang w:val="sr-Cyrl-CS"/>
              </w:rPr>
            </w:pPr>
            <w:r w:rsidRPr="00707E78">
              <w:rPr>
                <w:b/>
                <w:sz w:val="22"/>
                <w:szCs w:val="22"/>
                <w:lang w:val="sr-Cyrl-CS"/>
              </w:rPr>
              <w:t xml:space="preserve">Текући рачун: </w:t>
            </w:r>
            <w:r w:rsidRPr="00707E78">
              <w:rPr>
                <w:sz w:val="22"/>
                <w:szCs w:val="22"/>
                <w:lang w:val="sr-Cyrl-CS"/>
              </w:rPr>
              <w:t>840-577661-50,</w:t>
            </w:r>
            <w:r w:rsidRPr="00707E78">
              <w:rPr>
                <w:b/>
                <w:sz w:val="22"/>
                <w:szCs w:val="22"/>
                <w:lang w:val="sr-Cyrl-CS"/>
              </w:rPr>
              <w:t xml:space="preserve"> код: </w:t>
            </w:r>
            <w:r w:rsidRPr="00707E78">
              <w:rPr>
                <w:sz w:val="22"/>
                <w:szCs w:val="22"/>
                <w:lang w:val="sr-Cyrl-CS"/>
              </w:rPr>
              <w:t>Управа за трезор РС, Мин. финансија.</w:t>
            </w:r>
          </w:p>
          <w:p w14:paraId="006D0992" w14:textId="77777777" w:rsidR="006D04C9" w:rsidRPr="00707E78" w:rsidRDefault="006D04C9" w:rsidP="0039179B">
            <w:pPr>
              <w:jc w:val="both"/>
              <w:rPr>
                <w:b/>
                <w:sz w:val="22"/>
                <w:szCs w:val="22"/>
                <w:lang w:val="sr-Cyrl-CS"/>
              </w:rPr>
            </w:pPr>
          </w:p>
        </w:tc>
      </w:tr>
    </w:tbl>
    <w:p w14:paraId="24A7519A" w14:textId="77777777" w:rsidR="006D04C9" w:rsidRPr="00707E78" w:rsidRDefault="006D04C9" w:rsidP="006D04C9">
      <w:pPr>
        <w:ind w:firstLine="720"/>
        <w:jc w:val="both"/>
        <w:rPr>
          <w:sz w:val="22"/>
          <w:szCs w:val="22"/>
          <w:lang w:val="sr-Cyrl-CS"/>
        </w:rPr>
      </w:pPr>
      <w:r w:rsidRPr="00707E78">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07E78">
        <w:rPr>
          <w:b/>
          <w:noProof/>
          <w:sz w:val="22"/>
          <w:szCs w:val="22"/>
        </w:rPr>
        <w:t>за извршење уговорне обавезе</w:t>
      </w:r>
      <w:r w:rsidRPr="00707E78">
        <w:rPr>
          <w:b/>
          <w:noProof/>
          <w:sz w:val="22"/>
          <w:szCs w:val="22"/>
          <w:lang w:val="sr-Cyrl-RS"/>
        </w:rPr>
        <w:t>,</w:t>
      </w:r>
      <w:r w:rsidRPr="00707E78">
        <w:rPr>
          <w:sz w:val="22"/>
          <w:szCs w:val="22"/>
          <w:lang w:val="sr-Cyrl-CS"/>
        </w:rPr>
        <w:t xml:space="preserve"> и овлашћује меничног повериоца да предату меницу може попунити </w:t>
      </w:r>
      <w:r w:rsidRPr="00707E78">
        <w:rPr>
          <w:b/>
          <w:sz w:val="22"/>
          <w:szCs w:val="22"/>
          <w:lang w:val="sr-Cyrl-CS"/>
        </w:rPr>
        <w:t xml:space="preserve">на износ од 10% од уговорене вредности без ПДВ-а </w:t>
      </w:r>
      <w:r w:rsidRPr="00707E78">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707E78">
        <w:rPr>
          <w:sz w:val="22"/>
          <w:szCs w:val="22"/>
          <w:lang w:val="sr-Latn-RS"/>
        </w:rPr>
        <w:t xml:space="preserve">, </w:t>
      </w:r>
      <w:r w:rsidRPr="00707E78">
        <w:rPr>
          <w:sz w:val="22"/>
          <w:szCs w:val="22"/>
          <w:lang w:val="sr-Cyrl-CS"/>
        </w:rPr>
        <w:t>назив јавне набавке _____________________</w:t>
      </w:r>
      <w:r w:rsidRPr="00707E78">
        <w:rPr>
          <w:sz w:val="22"/>
          <w:szCs w:val="22"/>
          <w:lang w:val="sr-Cyrl-RS"/>
        </w:rPr>
        <w:t xml:space="preserve"> </w:t>
      </w:r>
      <w:r w:rsidRPr="00707E78">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707E78" w:rsidRDefault="006D04C9" w:rsidP="006D04C9">
      <w:pPr>
        <w:ind w:firstLine="720"/>
        <w:jc w:val="both"/>
        <w:rPr>
          <w:sz w:val="22"/>
          <w:szCs w:val="22"/>
          <w:lang w:val="sr-Cyrl-CS"/>
        </w:rPr>
      </w:pPr>
    </w:p>
    <w:p w14:paraId="082D32BB" w14:textId="77777777" w:rsidR="006D04C9" w:rsidRPr="00707E78" w:rsidRDefault="006D04C9" w:rsidP="006D04C9">
      <w:pPr>
        <w:ind w:firstLine="720"/>
        <w:jc w:val="both"/>
        <w:rPr>
          <w:sz w:val="22"/>
          <w:szCs w:val="22"/>
          <w:lang w:val="sr-Cyrl-CS"/>
        </w:rPr>
      </w:pPr>
      <w:r w:rsidRPr="00707E78">
        <w:rPr>
          <w:sz w:val="22"/>
          <w:szCs w:val="22"/>
          <w:lang w:val="sr-Cyrl-CS"/>
        </w:rPr>
        <w:t xml:space="preserve">Рок важности менице и меничног овлашћења ______________ (најмање </w:t>
      </w:r>
      <w:r w:rsidRPr="00707E78">
        <w:rPr>
          <w:sz w:val="22"/>
          <w:szCs w:val="22"/>
        </w:rPr>
        <w:t>3</w:t>
      </w:r>
      <w:r w:rsidRPr="00707E78">
        <w:rPr>
          <w:sz w:val="22"/>
          <w:szCs w:val="22"/>
          <w:lang w:val="sr-Latn-RS"/>
        </w:rPr>
        <w:t>0</w:t>
      </w:r>
      <w:r w:rsidRPr="00707E78">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707E78" w:rsidRDefault="006D04C9" w:rsidP="006D04C9">
      <w:pPr>
        <w:ind w:firstLine="720"/>
        <w:jc w:val="both"/>
        <w:rPr>
          <w:sz w:val="22"/>
          <w:szCs w:val="22"/>
          <w:lang w:val="sr-Cyrl-CS"/>
        </w:rPr>
      </w:pPr>
    </w:p>
    <w:p w14:paraId="1D8A3063" w14:textId="77777777" w:rsidR="006D04C9" w:rsidRPr="00707E78" w:rsidRDefault="006D04C9" w:rsidP="006D04C9">
      <w:pPr>
        <w:ind w:firstLine="720"/>
        <w:jc w:val="both"/>
        <w:rPr>
          <w:sz w:val="22"/>
          <w:szCs w:val="22"/>
          <w:lang w:val="sr-Cyrl-CS"/>
        </w:rPr>
      </w:pPr>
      <w:r w:rsidRPr="00707E78">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707E78" w:rsidRDefault="006D04C9" w:rsidP="006D04C9">
      <w:pPr>
        <w:ind w:firstLine="720"/>
        <w:jc w:val="both"/>
        <w:rPr>
          <w:sz w:val="22"/>
          <w:szCs w:val="22"/>
          <w:lang w:val="ru-RU"/>
        </w:rPr>
      </w:pPr>
      <w:r w:rsidRPr="00707E78">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707E78" w:rsidRDefault="006D04C9" w:rsidP="006D04C9">
      <w:pPr>
        <w:ind w:firstLine="720"/>
        <w:jc w:val="both"/>
        <w:rPr>
          <w:sz w:val="22"/>
          <w:szCs w:val="22"/>
          <w:lang w:val="ru-RU"/>
        </w:rPr>
      </w:pPr>
      <w:r w:rsidRPr="00707E78">
        <w:rPr>
          <w:sz w:val="22"/>
          <w:szCs w:val="22"/>
          <w:lang w:val="ru-RU"/>
        </w:rPr>
        <w:t>Ово менично писмо – овлашћење сачињено је у 2 (два) истоветна</w:t>
      </w:r>
      <w:r w:rsidRPr="00707E78">
        <w:rPr>
          <w:b/>
          <w:sz w:val="22"/>
          <w:szCs w:val="22"/>
          <w:lang w:val="ru-RU"/>
        </w:rPr>
        <w:t xml:space="preserve"> </w:t>
      </w:r>
      <w:r w:rsidRPr="00707E78">
        <w:rPr>
          <w:sz w:val="22"/>
          <w:szCs w:val="22"/>
          <w:lang w:val="ru-RU"/>
        </w:rPr>
        <w:t>примерка, од којих је 1 (један) примерак за Повериоца, а 1 (један) задржава Дужник.</w:t>
      </w:r>
    </w:p>
    <w:p w14:paraId="3EA122B9" w14:textId="77777777" w:rsidR="006D04C9" w:rsidRPr="00707E78" w:rsidRDefault="006D04C9" w:rsidP="006D04C9">
      <w:pPr>
        <w:jc w:val="both"/>
        <w:rPr>
          <w:sz w:val="22"/>
          <w:szCs w:val="22"/>
          <w:lang w:val="sr-Cyrl-CS"/>
        </w:rPr>
      </w:pPr>
    </w:p>
    <w:p w14:paraId="46BDE46E" w14:textId="77777777" w:rsidR="006D04C9" w:rsidRPr="00707E78" w:rsidRDefault="006D04C9" w:rsidP="006D04C9">
      <w:pPr>
        <w:jc w:val="both"/>
        <w:rPr>
          <w:sz w:val="22"/>
          <w:szCs w:val="22"/>
          <w:lang w:val="sr-Cyrl-CS"/>
        </w:rPr>
      </w:pPr>
      <w:r w:rsidRPr="00707E78">
        <w:rPr>
          <w:sz w:val="22"/>
          <w:szCs w:val="22"/>
          <w:lang w:val="ru-RU"/>
        </w:rPr>
        <w:t xml:space="preserve">Прилог: - Меница серијски број </w:t>
      </w:r>
      <w:r w:rsidRPr="00707E78">
        <w:rPr>
          <w:sz w:val="22"/>
          <w:szCs w:val="22"/>
          <w:lang w:val="sr-Cyrl-CS"/>
        </w:rPr>
        <w:t xml:space="preserve">_____________________  </w:t>
      </w:r>
    </w:p>
    <w:p w14:paraId="7DF125E6" w14:textId="77777777" w:rsidR="006D04C9" w:rsidRPr="00707E78" w:rsidRDefault="006D04C9" w:rsidP="006D04C9">
      <w:pPr>
        <w:jc w:val="both"/>
        <w:rPr>
          <w:sz w:val="22"/>
          <w:szCs w:val="22"/>
          <w:lang w:val="sr-Cyrl-CS"/>
        </w:rPr>
      </w:pPr>
      <w:r w:rsidRPr="00707E78">
        <w:rPr>
          <w:sz w:val="22"/>
          <w:szCs w:val="22"/>
          <w:lang w:val="sr-Cyrl-CS"/>
        </w:rPr>
        <w:t xml:space="preserve">               - Копија картона депонованих потписа</w:t>
      </w:r>
    </w:p>
    <w:p w14:paraId="2747F5DF" w14:textId="77777777" w:rsidR="006D04C9" w:rsidRPr="00707E78" w:rsidRDefault="006D04C9" w:rsidP="006D04C9">
      <w:pPr>
        <w:jc w:val="both"/>
        <w:rPr>
          <w:sz w:val="22"/>
          <w:szCs w:val="22"/>
          <w:lang w:val="sr-Cyrl-CS"/>
        </w:rPr>
      </w:pPr>
      <w:r w:rsidRPr="00707E78">
        <w:rPr>
          <w:sz w:val="22"/>
          <w:szCs w:val="22"/>
          <w:lang w:val="sr-Cyrl-CS"/>
        </w:rPr>
        <w:t xml:space="preserve">               - </w:t>
      </w:r>
      <w:r w:rsidRPr="00707E78">
        <w:rPr>
          <w:rFonts w:eastAsia="TimesNewRomanPSMT"/>
          <w:bCs/>
          <w:iCs/>
          <w:sz w:val="22"/>
          <w:szCs w:val="22"/>
          <w:lang w:val="sr-Cyrl-CS"/>
        </w:rPr>
        <w:t>ОП образац</w:t>
      </w:r>
    </w:p>
    <w:p w14:paraId="0EB03585" w14:textId="77777777" w:rsidR="006D04C9" w:rsidRPr="00707E78" w:rsidRDefault="006D04C9" w:rsidP="006D04C9">
      <w:pPr>
        <w:jc w:val="both"/>
        <w:rPr>
          <w:sz w:val="22"/>
          <w:szCs w:val="22"/>
          <w:lang w:val="sr-Cyrl-CS"/>
        </w:rPr>
      </w:pPr>
      <w:r w:rsidRPr="00707E78">
        <w:rPr>
          <w:sz w:val="22"/>
          <w:szCs w:val="22"/>
          <w:lang w:val="sr-Cyrl-CS"/>
        </w:rPr>
        <w:t xml:space="preserve">               - </w:t>
      </w:r>
      <w:r w:rsidRPr="00707E78">
        <w:rPr>
          <w:noProof/>
          <w:sz w:val="22"/>
          <w:szCs w:val="22"/>
        </w:rPr>
        <w:t>Копија извода из Регистра  меница и овлашћења</w:t>
      </w:r>
    </w:p>
    <w:p w14:paraId="1901EA10" w14:textId="77777777" w:rsidR="006D04C9" w:rsidRPr="00707E78" w:rsidRDefault="006D04C9" w:rsidP="006D04C9">
      <w:pPr>
        <w:ind w:firstLine="720"/>
        <w:jc w:val="both"/>
        <w:rPr>
          <w:sz w:val="22"/>
          <w:szCs w:val="22"/>
          <w:lang w:val="sr-Cyrl-CS"/>
        </w:rPr>
      </w:pPr>
      <w:r w:rsidRPr="00707E78">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707E78" w14:paraId="16EFBE39" w14:textId="77777777" w:rsidTr="0039179B">
        <w:tc>
          <w:tcPr>
            <w:tcW w:w="4428" w:type="dxa"/>
            <w:shd w:val="clear" w:color="auto" w:fill="auto"/>
          </w:tcPr>
          <w:p w14:paraId="797D2ADF" w14:textId="77777777" w:rsidR="006D04C9" w:rsidRPr="00707E78" w:rsidRDefault="006D04C9" w:rsidP="0039179B">
            <w:pPr>
              <w:jc w:val="both"/>
              <w:rPr>
                <w:b/>
                <w:sz w:val="22"/>
                <w:szCs w:val="22"/>
                <w:lang w:val="sr-Cyrl-CS"/>
              </w:rPr>
            </w:pPr>
          </w:p>
        </w:tc>
        <w:tc>
          <w:tcPr>
            <w:tcW w:w="1260" w:type="dxa"/>
            <w:shd w:val="clear" w:color="auto" w:fill="auto"/>
          </w:tcPr>
          <w:p w14:paraId="51E29CA7" w14:textId="77777777" w:rsidR="006D04C9" w:rsidRPr="00707E78" w:rsidRDefault="006D04C9" w:rsidP="0039179B">
            <w:pPr>
              <w:jc w:val="both"/>
              <w:rPr>
                <w:b/>
                <w:sz w:val="22"/>
                <w:szCs w:val="22"/>
                <w:lang w:val="sr-Cyrl-CS"/>
              </w:rPr>
            </w:pPr>
          </w:p>
        </w:tc>
        <w:tc>
          <w:tcPr>
            <w:tcW w:w="4140" w:type="dxa"/>
            <w:shd w:val="clear" w:color="auto" w:fill="auto"/>
          </w:tcPr>
          <w:p w14:paraId="7DA0A53B" w14:textId="77777777" w:rsidR="006D04C9" w:rsidRPr="00707E78" w:rsidRDefault="006D04C9" w:rsidP="0039179B">
            <w:pPr>
              <w:jc w:val="center"/>
              <w:rPr>
                <w:b/>
                <w:sz w:val="22"/>
                <w:szCs w:val="22"/>
                <w:lang w:val="sr-Cyrl-CS"/>
              </w:rPr>
            </w:pPr>
          </w:p>
        </w:tc>
      </w:tr>
      <w:tr w:rsidR="006D04C9" w:rsidRPr="00707E78" w14:paraId="22F413EA" w14:textId="77777777" w:rsidTr="0039179B">
        <w:trPr>
          <w:trHeight w:val="212"/>
        </w:trPr>
        <w:tc>
          <w:tcPr>
            <w:tcW w:w="4428" w:type="dxa"/>
            <w:shd w:val="clear" w:color="auto" w:fill="auto"/>
          </w:tcPr>
          <w:p w14:paraId="066158DE" w14:textId="77777777" w:rsidR="006D04C9" w:rsidRPr="00707E78" w:rsidRDefault="006D04C9" w:rsidP="0039179B">
            <w:pPr>
              <w:jc w:val="center"/>
              <w:rPr>
                <w:b/>
                <w:sz w:val="22"/>
                <w:szCs w:val="22"/>
                <w:lang w:val="sr-Cyrl-CS"/>
              </w:rPr>
            </w:pPr>
            <w:r w:rsidRPr="00707E78">
              <w:rPr>
                <w:b/>
                <w:sz w:val="22"/>
                <w:szCs w:val="22"/>
                <w:lang w:val="sr-Cyrl-CS"/>
              </w:rPr>
              <w:t>Место и датум издавања Овлашћења:</w:t>
            </w:r>
          </w:p>
        </w:tc>
        <w:tc>
          <w:tcPr>
            <w:tcW w:w="1260" w:type="dxa"/>
            <w:shd w:val="clear" w:color="auto" w:fill="auto"/>
          </w:tcPr>
          <w:p w14:paraId="5F9AED0D" w14:textId="77777777" w:rsidR="006D04C9" w:rsidRPr="00707E78" w:rsidRDefault="006D04C9" w:rsidP="0039179B">
            <w:pPr>
              <w:jc w:val="both"/>
              <w:rPr>
                <w:b/>
                <w:sz w:val="22"/>
                <w:szCs w:val="22"/>
                <w:lang w:val="sr-Cyrl-CS"/>
              </w:rPr>
            </w:pPr>
          </w:p>
        </w:tc>
        <w:tc>
          <w:tcPr>
            <w:tcW w:w="4140" w:type="dxa"/>
            <w:shd w:val="clear" w:color="auto" w:fill="auto"/>
          </w:tcPr>
          <w:p w14:paraId="5584F299" w14:textId="77777777" w:rsidR="006D04C9" w:rsidRPr="00707E78" w:rsidRDefault="006D04C9" w:rsidP="0039179B">
            <w:pPr>
              <w:rPr>
                <w:b/>
                <w:sz w:val="22"/>
                <w:szCs w:val="22"/>
                <w:lang w:val="sr-Cyrl-CS"/>
              </w:rPr>
            </w:pPr>
            <w:r w:rsidRPr="00707E78">
              <w:rPr>
                <w:b/>
                <w:sz w:val="22"/>
                <w:szCs w:val="22"/>
                <w:lang w:val="sr-Cyrl-CS"/>
              </w:rPr>
              <w:t>ДУЖНИК – ИЗДАВАЛАЦ МЕНИЦЕ</w:t>
            </w:r>
          </w:p>
          <w:p w14:paraId="685BC07B" w14:textId="77777777" w:rsidR="006D04C9" w:rsidRPr="00707E78" w:rsidRDefault="006D04C9" w:rsidP="0039179B">
            <w:pPr>
              <w:jc w:val="center"/>
              <w:rPr>
                <w:b/>
                <w:sz w:val="22"/>
                <w:szCs w:val="22"/>
                <w:lang w:val="sr-Cyrl-CS"/>
              </w:rPr>
            </w:pPr>
          </w:p>
        </w:tc>
      </w:tr>
      <w:tr w:rsidR="006D04C9" w:rsidRPr="00707E78" w14:paraId="2C3D0E2F" w14:textId="77777777" w:rsidTr="0039179B">
        <w:tc>
          <w:tcPr>
            <w:tcW w:w="4428" w:type="dxa"/>
            <w:tcBorders>
              <w:bottom w:val="single" w:sz="4" w:space="0" w:color="auto"/>
            </w:tcBorders>
            <w:shd w:val="clear" w:color="auto" w:fill="auto"/>
          </w:tcPr>
          <w:p w14:paraId="08ACBAB3" w14:textId="77777777" w:rsidR="006D04C9" w:rsidRPr="00707E78" w:rsidRDefault="006D04C9" w:rsidP="0039179B">
            <w:pPr>
              <w:rPr>
                <w:sz w:val="22"/>
                <w:szCs w:val="22"/>
                <w:lang w:val="sr-Cyrl-CS"/>
              </w:rPr>
            </w:pPr>
          </w:p>
        </w:tc>
        <w:tc>
          <w:tcPr>
            <w:tcW w:w="1260" w:type="dxa"/>
            <w:shd w:val="clear" w:color="auto" w:fill="auto"/>
          </w:tcPr>
          <w:p w14:paraId="65830B77" w14:textId="77777777" w:rsidR="006D04C9" w:rsidRPr="00707E78" w:rsidRDefault="006D04C9" w:rsidP="0039179B">
            <w:pPr>
              <w:jc w:val="center"/>
              <w:rPr>
                <w:b/>
                <w:sz w:val="22"/>
                <w:szCs w:val="22"/>
                <w:lang w:val="sr-Cyrl-CS"/>
              </w:rPr>
            </w:pPr>
            <w:r w:rsidRPr="00707E78">
              <w:rPr>
                <w:sz w:val="22"/>
                <w:szCs w:val="22"/>
                <w:lang w:val="sr-Cyrl-CS"/>
              </w:rPr>
              <w:t>МП</w:t>
            </w:r>
          </w:p>
        </w:tc>
        <w:tc>
          <w:tcPr>
            <w:tcW w:w="4140" w:type="dxa"/>
            <w:tcBorders>
              <w:bottom w:val="single" w:sz="4" w:space="0" w:color="auto"/>
            </w:tcBorders>
            <w:shd w:val="clear" w:color="auto" w:fill="auto"/>
          </w:tcPr>
          <w:p w14:paraId="6F5BB509" w14:textId="77777777" w:rsidR="006D04C9" w:rsidRPr="00707E78" w:rsidRDefault="006D04C9" w:rsidP="0039179B">
            <w:pPr>
              <w:rPr>
                <w:b/>
                <w:sz w:val="22"/>
                <w:szCs w:val="22"/>
                <w:lang w:val="sr-Cyrl-CS"/>
              </w:rPr>
            </w:pPr>
          </w:p>
        </w:tc>
      </w:tr>
      <w:tr w:rsidR="006D04C9" w:rsidRPr="006D04C9" w14:paraId="0DBA4DBE" w14:textId="77777777" w:rsidTr="0039179B">
        <w:tc>
          <w:tcPr>
            <w:tcW w:w="4428" w:type="dxa"/>
            <w:tcBorders>
              <w:top w:val="single" w:sz="4" w:space="0" w:color="auto"/>
            </w:tcBorders>
            <w:shd w:val="clear" w:color="auto" w:fill="auto"/>
          </w:tcPr>
          <w:p w14:paraId="3D55FAEA" w14:textId="77777777" w:rsidR="006D04C9" w:rsidRPr="00707E78" w:rsidRDefault="006D04C9" w:rsidP="0039179B">
            <w:pPr>
              <w:jc w:val="both"/>
              <w:rPr>
                <w:b/>
                <w:sz w:val="22"/>
                <w:szCs w:val="22"/>
                <w:lang w:val="sr-Cyrl-CS"/>
              </w:rPr>
            </w:pPr>
          </w:p>
        </w:tc>
        <w:tc>
          <w:tcPr>
            <w:tcW w:w="1260" w:type="dxa"/>
            <w:shd w:val="clear" w:color="auto" w:fill="auto"/>
          </w:tcPr>
          <w:p w14:paraId="2687B4AE" w14:textId="77777777" w:rsidR="006D04C9" w:rsidRPr="00707E78" w:rsidRDefault="006D04C9" w:rsidP="0039179B">
            <w:pPr>
              <w:jc w:val="right"/>
              <w:rPr>
                <w:sz w:val="22"/>
                <w:szCs w:val="22"/>
                <w:lang w:val="sr-Cyrl-CS"/>
              </w:rPr>
            </w:pPr>
          </w:p>
          <w:p w14:paraId="3F2B509A" w14:textId="77777777" w:rsidR="006D04C9" w:rsidRPr="00707E78" w:rsidRDefault="006D04C9" w:rsidP="0039179B">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707E78" w:rsidRDefault="006D04C9" w:rsidP="0039179B">
            <w:pPr>
              <w:jc w:val="center"/>
              <w:rPr>
                <w:b/>
                <w:sz w:val="22"/>
                <w:szCs w:val="22"/>
                <w:lang w:val="sr-Cyrl-CS"/>
              </w:rPr>
            </w:pPr>
            <w:r w:rsidRPr="00707E78">
              <w:rPr>
                <w:sz w:val="22"/>
                <w:szCs w:val="22"/>
                <w:lang w:val="sr-Cyrl-CS"/>
              </w:rPr>
              <w:t>Потпис овлашћеног лица</w:t>
            </w:r>
          </w:p>
        </w:tc>
      </w:tr>
    </w:tbl>
    <w:p w14:paraId="3F4517B6" w14:textId="77777777" w:rsidR="006D04C9" w:rsidRPr="006D04C9" w:rsidRDefault="006D04C9" w:rsidP="006D04C9">
      <w:pPr>
        <w:rPr>
          <w:highlight w:val="yellow"/>
        </w:rPr>
      </w:pPr>
    </w:p>
    <w:p w14:paraId="58AB88F7" w14:textId="77777777" w:rsidR="006D04C9" w:rsidRPr="006D04C9" w:rsidRDefault="006D04C9" w:rsidP="006D04C9">
      <w:pPr>
        <w:rPr>
          <w:highlight w:val="yellow"/>
        </w:rPr>
      </w:pPr>
    </w:p>
    <w:p w14:paraId="47B2627E" w14:textId="77777777" w:rsidR="006D04C9" w:rsidRPr="006D04C9" w:rsidRDefault="006D04C9" w:rsidP="006D04C9">
      <w:pPr>
        <w:rPr>
          <w:highlight w:val="yellow"/>
        </w:rPr>
      </w:pPr>
    </w:p>
    <w:p w14:paraId="259C7208" w14:textId="25EB9F3E" w:rsidR="00E27C53" w:rsidRDefault="00E27C53" w:rsidP="00C65A12">
      <w:pPr>
        <w:rPr>
          <w:sz w:val="22"/>
          <w:szCs w:val="22"/>
          <w:highlight w:val="yellow"/>
          <w:lang w:val="sr-Cyrl-CS"/>
        </w:rPr>
      </w:pP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C65A12">
        <w:t>Предметна набавка не садржи поверљиве</w:t>
      </w:r>
      <w:r w:rsidRPr="00AE1407">
        <w:t xml:space="preserve"> информације које наручилац ставља на располагање.</w:t>
      </w:r>
      <w:proofErr w:type="gramEnd"/>
    </w:p>
    <w:p w14:paraId="2F7246B4" w14:textId="77777777" w:rsidR="00E27C53" w:rsidRPr="00B50E99" w:rsidRDefault="00E27C53" w:rsidP="00E27C53">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2224DB97" w:rsidR="00E27C53" w:rsidRPr="00C65A12"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НА ОСНОВУ КОЈИХ СЕ ДОДЕЉУЈЕ УГОВОР И МЕТОДОЛОГИЈА ЗА ДОДЕЛУ ПОНДЕРА ЗА СВАКИ ЕЛЕМЕНТ </w:t>
      </w:r>
      <w:r w:rsidRPr="00C65A12">
        <w:rPr>
          <w:b/>
          <w:bCs/>
        </w:rPr>
        <w:t>КРИТЕРИЈУМА</w:t>
      </w:r>
    </w:p>
    <w:p w14:paraId="16AB6F23" w14:textId="77777777" w:rsidR="00E27C53" w:rsidRPr="00C65A12" w:rsidRDefault="00E27C53" w:rsidP="00E27C53">
      <w:pPr>
        <w:jc w:val="both"/>
      </w:pPr>
    </w:p>
    <w:p w14:paraId="49D35394" w14:textId="77777777" w:rsidR="00E27C53" w:rsidRPr="00C65A12" w:rsidRDefault="00E27C53" w:rsidP="00E27C53">
      <w:pPr>
        <w:jc w:val="both"/>
        <w:rPr>
          <w:b/>
          <w:bCs/>
          <w:i/>
          <w:iCs/>
        </w:rPr>
      </w:pPr>
      <w:proofErr w:type="gramStart"/>
      <w:r w:rsidRPr="00C65A12">
        <w:t>Избор најповољније понуде ће се извршити применом критеријума</w:t>
      </w:r>
      <w:r w:rsidRPr="00C65A12">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C65A12">
            <w:rPr>
              <w:b/>
            </w:rPr>
            <w:t>„најнижа понуђена цена“.</w:t>
          </w:r>
          <w:proofErr w:type="gramEnd"/>
          <w:r w:rsidRPr="00C65A12">
            <w:rPr>
              <w:b/>
            </w:rPr>
            <w:t xml:space="preserve"> </w:t>
          </w:r>
        </w:sdtContent>
      </w:sdt>
      <w:r w:rsidRPr="00C65A12">
        <w:rPr>
          <w:b/>
          <w:bCs/>
        </w:rPr>
        <w:t xml:space="preserve"> </w:t>
      </w:r>
    </w:p>
    <w:p w14:paraId="21C32D68" w14:textId="77777777" w:rsidR="00E27C53" w:rsidRPr="00C65A12" w:rsidRDefault="00E27C53" w:rsidP="00E27C53">
      <w:pPr>
        <w:jc w:val="both"/>
      </w:pPr>
    </w:p>
    <w:p w14:paraId="57B1B7AF" w14:textId="77777777" w:rsidR="00E27C53" w:rsidRPr="00C65A12" w:rsidRDefault="00E27C53" w:rsidP="002576AA">
      <w:pPr>
        <w:pStyle w:val="ListParagraph"/>
        <w:numPr>
          <w:ilvl w:val="0"/>
          <w:numId w:val="10"/>
        </w:numPr>
        <w:jc w:val="both"/>
        <w:rPr>
          <w:b/>
          <w:bCs/>
        </w:rPr>
      </w:pPr>
      <w:r w:rsidRPr="00C65A1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C65A12" w:rsidRDefault="00E27C53" w:rsidP="00E27C53">
      <w:pPr>
        <w:jc w:val="both"/>
        <w:rPr>
          <w:b/>
          <w:bCs/>
        </w:rPr>
      </w:pPr>
    </w:p>
    <w:p w14:paraId="571090E1" w14:textId="701871C0" w:rsidR="00E27C53" w:rsidRPr="00C65A12" w:rsidRDefault="00C65A12" w:rsidP="00E27C53">
      <w:pPr>
        <w:jc w:val="both"/>
        <w:rPr>
          <w:noProof/>
          <w:lang w:val="sr-Cyrl-RS"/>
        </w:rPr>
      </w:pPr>
      <w:r w:rsidRPr="00C65A12">
        <w:rPr>
          <w:iCs/>
        </w:rPr>
        <w:t>Уколико две или више понуда имају исту најнижу понуђену цену,</w:t>
      </w:r>
      <w:r w:rsidRPr="00C65A12">
        <w:rPr>
          <w:noProof/>
        </w:rPr>
        <w:t xml:space="preserve"> </w:t>
      </w:r>
      <w:r w:rsidRPr="00C65A12">
        <w:rPr>
          <w:iCs/>
        </w:rPr>
        <w:t xml:space="preserve">као најповољнија понуда биће изабрана </w:t>
      </w:r>
      <w:r w:rsidRPr="00C65A12">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77777777" w:rsidR="00E27C53" w:rsidRPr="00C65A12" w:rsidRDefault="00E27C53" w:rsidP="00E27C53">
      <w:pPr>
        <w:jc w:val="both"/>
        <w:rPr>
          <w:b/>
          <w:bCs/>
          <w:lang w:val="sr-Cyrl-CS"/>
        </w:rPr>
      </w:pPr>
    </w:p>
    <w:p w14:paraId="6D126359" w14:textId="77777777" w:rsidR="00E27C53" w:rsidRPr="0068551F" w:rsidRDefault="00E27C53" w:rsidP="002576AA">
      <w:pPr>
        <w:pStyle w:val="ListParagraph"/>
        <w:numPr>
          <w:ilvl w:val="0"/>
          <w:numId w:val="10"/>
        </w:numPr>
        <w:jc w:val="both"/>
        <w:rPr>
          <w:b/>
        </w:rPr>
      </w:pPr>
      <w:r w:rsidRPr="00C65A12">
        <w:rPr>
          <w:b/>
        </w:rPr>
        <w:t>КОРИШЋЕЊЕ ПАТЕНТА И ОДГОВОРНОСТ ЗА ПОВРЕДУ ЗАШТИЋЕНИХ ПРАВА ИНТЕЛЕКТУАЛНЕ</w:t>
      </w:r>
      <w:r w:rsidRPr="0068551F">
        <w:rPr>
          <w:b/>
        </w:rPr>
        <w:t xml:space="preserve">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lastRenderedPageBreak/>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6E8996B0" w14:textId="77777777" w:rsidR="00B97B8F" w:rsidRDefault="00B97B8F" w:rsidP="00E27C53">
      <w:pPr>
        <w:ind w:firstLine="720"/>
        <w:jc w:val="both"/>
        <w:rPr>
          <w:lang w:val="sr-Cyrl-RS"/>
        </w:rPr>
      </w:pPr>
    </w:p>
    <w:p w14:paraId="5C0F7227" w14:textId="77777777" w:rsidR="004A1302" w:rsidRDefault="004A1302" w:rsidP="00E27C53">
      <w:pPr>
        <w:ind w:firstLine="720"/>
        <w:jc w:val="both"/>
        <w:rPr>
          <w:lang w:val="sr-Cyrl-RS"/>
        </w:rPr>
      </w:pPr>
    </w:p>
    <w:p w14:paraId="579B358E" w14:textId="77777777" w:rsidR="004A1302" w:rsidRDefault="004A1302" w:rsidP="00E27C53">
      <w:pPr>
        <w:ind w:firstLine="720"/>
        <w:jc w:val="both"/>
        <w:rPr>
          <w:lang w:val="sr-Cyrl-RS"/>
        </w:rPr>
      </w:pPr>
    </w:p>
    <w:p w14:paraId="78627E4C" w14:textId="77777777" w:rsidR="004A1302" w:rsidRDefault="004A1302" w:rsidP="00E27C53">
      <w:pPr>
        <w:ind w:firstLine="720"/>
        <w:jc w:val="both"/>
        <w:rPr>
          <w:lang w:val="sr-Cyrl-RS"/>
        </w:rPr>
      </w:pPr>
    </w:p>
    <w:p w14:paraId="75941128" w14:textId="77777777" w:rsidR="004A1302" w:rsidRDefault="004A1302" w:rsidP="00E27C53">
      <w:pPr>
        <w:ind w:firstLine="720"/>
        <w:jc w:val="both"/>
        <w:rPr>
          <w:lang w:val="sr-Cyrl-RS"/>
        </w:rPr>
      </w:pPr>
    </w:p>
    <w:p w14:paraId="4C632CC8" w14:textId="77777777" w:rsidR="004A1302" w:rsidRDefault="004A1302" w:rsidP="00E27C53">
      <w:pPr>
        <w:ind w:firstLine="720"/>
        <w:jc w:val="both"/>
        <w:rPr>
          <w:lang w:val="sr-Cyrl-RS"/>
        </w:rPr>
      </w:pPr>
    </w:p>
    <w:p w14:paraId="13B9DB3C" w14:textId="77777777" w:rsidR="004A1302" w:rsidRDefault="004A1302" w:rsidP="00E27C53">
      <w:pPr>
        <w:ind w:firstLine="720"/>
        <w:jc w:val="both"/>
        <w:rPr>
          <w:lang w:val="sr-Cyrl-RS"/>
        </w:rPr>
      </w:pPr>
    </w:p>
    <w:p w14:paraId="5C1C59D2" w14:textId="77777777" w:rsidR="004A1302" w:rsidRPr="004A1302" w:rsidRDefault="004A1302" w:rsidP="00E27C53">
      <w:pPr>
        <w:ind w:firstLine="720"/>
        <w:jc w:val="both"/>
        <w:rPr>
          <w:lang w:val="sr-Cyrl-RS"/>
        </w:rPr>
      </w:pPr>
    </w:p>
    <w:p w14:paraId="38D5F3B3" w14:textId="77777777" w:rsidR="00B97B8F" w:rsidRPr="004A1302" w:rsidRDefault="00B97B8F" w:rsidP="00B97B8F">
      <w:pPr>
        <w:pStyle w:val="ListParagraph"/>
        <w:numPr>
          <w:ilvl w:val="0"/>
          <w:numId w:val="10"/>
        </w:numPr>
        <w:jc w:val="both"/>
        <w:rPr>
          <w:b/>
          <w:lang w:val="sr-Cyrl-RS"/>
        </w:rPr>
      </w:pPr>
      <w:r w:rsidRPr="004A1302">
        <w:rPr>
          <w:b/>
        </w:rPr>
        <w:lastRenderedPageBreak/>
        <w:t>КОРИШЋЕЊЕ ПЕЧАТА</w:t>
      </w:r>
    </w:p>
    <w:p w14:paraId="399A0A54" w14:textId="77777777" w:rsidR="00B97B8F" w:rsidRPr="004A1302" w:rsidRDefault="00B97B8F" w:rsidP="00B97B8F">
      <w:pPr>
        <w:pStyle w:val="ListParagraph"/>
        <w:ind w:left="360"/>
        <w:jc w:val="both"/>
        <w:rPr>
          <w:b/>
          <w:lang w:val="sr-Cyrl-RS"/>
        </w:rPr>
      </w:pPr>
    </w:p>
    <w:p w14:paraId="2F66D3BA" w14:textId="02F2D9CC" w:rsidR="00B97B8F" w:rsidRPr="004A1302" w:rsidRDefault="00B97B8F" w:rsidP="00B97B8F">
      <w:pPr>
        <w:pStyle w:val="ListParagraph"/>
        <w:ind w:left="360"/>
        <w:jc w:val="both"/>
      </w:pPr>
      <w:r w:rsidRPr="004A1302">
        <w:t xml:space="preserve"> </w:t>
      </w:r>
      <w:proofErr w:type="gramStart"/>
      <w:r w:rsidRPr="004A1302">
        <w:t>Понуђач није у обавези да приликом сачињавања понуде употребљава печат.</w:t>
      </w:r>
      <w:proofErr w:type="gramEnd"/>
    </w:p>
    <w:p w14:paraId="658AFA3A" w14:textId="77777777" w:rsidR="00B97B8F" w:rsidRPr="004A1302" w:rsidRDefault="00B97B8F" w:rsidP="00B97B8F">
      <w:pPr>
        <w:pStyle w:val="ListParagraph"/>
        <w:ind w:left="360"/>
        <w:jc w:val="both"/>
        <w:rPr>
          <w:lang w:val="sr-Cyrl-RS"/>
        </w:rPr>
      </w:pPr>
    </w:p>
    <w:p w14:paraId="4A8AF793" w14:textId="77777777" w:rsidR="00E27C53" w:rsidRPr="004A1302" w:rsidRDefault="00E27C53" w:rsidP="00E27C53">
      <w:r w:rsidRPr="004A1302">
        <w:rPr>
          <w:b/>
        </w:rPr>
        <w:t>НАПОМЕНА:</w:t>
      </w:r>
    </w:p>
    <w:p w14:paraId="5048AD66" w14:textId="77777777" w:rsidR="00E27C53" w:rsidRPr="004A1302" w:rsidRDefault="00E27C53" w:rsidP="00E27C53">
      <w:pPr>
        <w:jc w:val="both"/>
      </w:pPr>
      <w:proofErr w:type="gramStart"/>
      <w:r w:rsidRPr="004A1302">
        <w:t>Сходно члану 20.</w:t>
      </w:r>
      <w:proofErr w:type="gramEnd"/>
      <w:r w:rsidRPr="004A1302">
        <w:t xml:space="preserve"> </w:t>
      </w:r>
      <w:proofErr w:type="gramStart"/>
      <w:r w:rsidRPr="004A1302">
        <w:t>став</w:t>
      </w:r>
      <w:proofErr w:type="gramEnd"/>
      <w:r w:rsidRPr="004A1302">
        <w:t xml:space="preserve"> 6. </w:t>
      </w:r>
      <w:proofErr w:type="gramStart"/>
      <w:r w:rsidRPr="004A130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4A1302" w:rsidRDefault="00E27C53" w:rsidP="00E27C53">
      <w:pPr>
        <w:ind w:firstLine="720"/>
        <w:jc w:val="both"/>
      </w:pPr>
    </w:p>
    <w:p w14:paraId="7D91D235" w14:textId="6302EB47" w:rsidR="00E27C53" w:rsidRPr="004A1302" w:rsidRDefault="00E27C53" w:rsidP="00E27C53">
      <w:pPr>
        <w:jc w:val="both"/>
        <w:rPr>
          <w:noProof/>
        </w:rPr>
      </w:pPr>
      <w:proofErr w:type="gramStart"/>
      <w:r w:rsidRPr="004A1302">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bookmarkStart w:id="58" w:name="_Toc375826009"/>
      <w:bookmarkStart w:id="59"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60" w:name="_Toc448222240"/>
      <w:bookmarkStart w:id="61" w:name="_Toc477327712"/>
      <w:bookmarkStart w:id="62" w:name="_Toc477327995"/>
      <w:bookmarkStart w:id="63" w:name="_Toc477328724"/>
      <w:bookmarkStart w:id="64" w:name="_Toc477329195"/>
      <w:bookmarkStart w:id="65" w:name="_Toc46482291"/>
      <w:r w:rsidRPr="00CC366C">
        <w:lastRenderedPageBreak/>
        <w:t>МОДЕЛ УГОВОРА</w:t>
      </w:r>
      <w:bookmarkEnd w:id="58"/>
      <w:bookmarkEnd w:id="59"/>
      <w:bookmarkEnd w:id="60"/>
      <w:bookmarkEnd w:id="61"/>
      <w:bookmarkEnd w:id="62"/>
      <w:bookmarkEnd w:id="63"/>
      <w:bookmarkEnd w:id="64"/>
      <w:bookmarkEnd w:id="65"/>
      <w:r w:rsidRPr="00CC366C">
        <w:t xml:space="preserve"> </w:t>
      </w:r>
    </w:p>
    <w:p w14:paraId="7F52FB88" w14:textId="77777777" w:rsidR="00E27C53" w:rsidRPr="002050CA" w:rsidRDefault="00E27C53" w:rsidP="00E27C53">
      <w:pPr>
        <w:rPr>
          <w:noProof/>
        </w:rPr>
      </w:pPr>
      <w:bookmarkStart w:id="66" w:name="_Toc375826010"/>
      <w:bookmarkStart w:id="67" w:name="_Toc389030817"/>
    </w:p>
    <w:p w14:paraId="2D889435" w14:textId="77777777" w:rsidR="00E27C53" w:rsidRDefault="00E27C53" w:rsidP="00E27C53">
      <w:pPr>
        <w:rPr>
          <w:noProof/>
        </w:rPr>
      </w:pPr>
    </w:p>
    <w:p w14:paraId="6BAA7C35" w14:textId="77777777" w:rsidR="00E27C53" w:rsidRDefault="00E27C53" w:rsidP="00E27C53">
      <w:pPr>
        <w:rPr>
          <w:noProof/>
        </w:rPr>
      </w:pPr>
    </w:p>
    <w:p w14:paraId="1C5F565C" w14:textId="77777777" w:rsidR="00CD4DA8" w:rsidRPr="007F0BBD" w:rsidRDefault="00CD4DA8" w:rsidP="00CD4DA8">
      <w:pPr>
        <w:spacing w:before="100" w:beforeAutospacing="1" w:line="210" w:lineRule="atLeast"/>
        <w:ind w:firstLine="720"/>
        <w:contextualSpacing/>
        <w:jc w:val="both"/>
        <w:rPr>
          <w:b/>
          <w:noProof/>
          <w:lang w:val="sr-Cyrl-RS"/>
        </w:rPr>
      </w:pPr>
      <w:r w:rsidRPr="007F0BBD">
        <w:rPr>
          <w:noProof/>
        </w:rPr>
        <w:t>На основу члана 112. Закона о јавним набавкама („Службени гласник Републике Србије” бр. 124/12</w:t>
      </w:r>
      <w:r w:rsidRPr="007F0BBD">
        <w:rPr>
          <w:noProof/>
          <w:lang w:val="sr-Cyrl-RS"/>
        </w:rPr>
        <w:t>, 14/15 и 68/15</w:t>
      </w:r>
      <w:r w:rsidRPr="007F0BBD">
        <w:rPr>
          <w:noProof/>
        </w:rPr>
        <w:t>), а у складу са извештајем Комисије за јавну набавку и Одлуком о додели уговора, дана _______ године закључује се следећи</w:t>
      </w:r>
      <w:r w:rsidRPr="007F0BBD">
        <w:rPr>
          <w:noProof/>
          <w:lang w:val="sr-Cyrl-RS"/>
        </w:rPr>
        <w:t>:</w:t>
      </w:r>
    </w:p>
    <w:p w14:paraId="1080C4F1" w14:textId="77777777" w:rsidR="00CD4DA8" w:rsidRPr="007F0BBD" w:rsidRDefault="00CD4DA8" w:rsidP="00CD4DA8">
      <w:pPr>
        <w:jc w:val="center"/>
        <w:rPr>
          <w:noProof/>
        </w:rPr>
      </w:pPr>
    </w:p>
    <w:p w14:paraId="371009E6" w14:textId="77777777" w:rsidR="00CD4DA8" w:rsidRPr="007F0BBD" w:rsidRDefault="00CD4DA8" w:rsidP="00CD4DA8">
      <w:pPr>
        <w:jc w:val="center"/>
        <w:rPr>
          <w:b/>
          <w:noProof/>
        </w:rPr>
      </w:pPr>
      <w:r w:rsidRPr="007F0BBD">
        <w:rPr>
          <w:b/>
          <w:noProof/>
        </w:rPr>
        <w:t>УГОВОР</w:t>
      </w:r>
    </w:p>
    <w:p w14:paraId="7D5886CE" w14:textId="77777777" w:rsidR="00CD4DA8" w:rsidRPr="007F0BBD" w:rsidRDefault="00CD4DA8" w:rsidP="00CD4DA8">
      <w:pPr>
        <w:tabs>
          <w:tab w:val="left" w:pos="720"/>
          <w:tab w:val="center" w:pos="4320"/>
          <w:tab w:val="right" w:pos="8640"/>
        </w:tabs>
        <w:jc w:val="center"/>
        <w:rPr>
          <w:b/>
          <w:noProof/>
        </w:rPr>
      </w:pPr>
      <w:r w:rsidRPr="007F0BBD">
        <w:rPr>
          <w:b/>
          <w:noProof/>
        </w:rPr>
        <w:t xml:space="preserve"> О ЈАВНОЈ НАБАВЦИ БРОЈ </w:t>
      </w:r>
      <w:r>
        <w:rPr>
          <w:b/>
          <w:noProof/>
          <w:lang w:val="sr-Latn-RS"/>
        </w:rPr>
        <w:t>220-20</w:t>
      </w:r>
      <w:r w:rsidRPr="007F0BBD">
        <w:rPr>
          <w:b/>
          <w:noProof/>
        </w:rPr>
        <w:t>-O</w:t>
      </w:r>
    </w:p>
    <w:p w14:paraId="48388D43" w14:textId="77777777" w:rsidR="00CD4DA8" w:rsidRPr="007F0BBD" w:rsidRDefault="00CD4DA8" w:rsidP="00CD4DA8">
      <w:pPr>
        <w:rPr>
          <w:noProof/>
        </w:rPr>
      </w:pPr>
    </w:p>
    <w:p w14:paraId="3C9029EB" w14:textId="77777777" w:rsidR="00CD4DA8" w:rsidRPr="007F0BBD" w:rsidRDefault="00CD4DA8" w:rsidP="00CD4DA8">
      <w:pPr>
        <w:rPr>
          <w:noProof/>
        </w:rPr>
      </w:pPr>
      <w:r w:rsidRPr="007F0BBD">
        <w:rPr>
          <w:noProof/>
        </w:rPr>
        <w:t xml:space="preserve">Уговорне стране: </w:t>
      </w:r>
    </w:p>
    <w:p w14:paraId="01A4E967" w14:textId="77777777" w:rsidR="00CD4DA8" w:rsidRPr="007F0BBD" w:rsidRDefault="00CD4DA8" w:rsidP="00CD4DA8">
      <w:pPr>
        <w:rPr>
          <w:noProof/>
        </w:rPr>
      </w:pPr>
    </w:p>
    <w:p w14:paraId="2E9ABD68" w14:textId="77777777" w:rsidR="00CD4DA8" w:rsidRPr="007F0BBD" w:rsidRDefault="00CD4DA8" w:rsidP="00CD4DA8">
      <w:pPr>
        <w:numPr>
          <w:ilvl w:val="0"/>
          <w:numId w:val="6"/>
        </w:numPr>
        <w:jc w:val="both"/>
        <w:rPr>
          <w:noProof/>
        </w:rPr>
      </w:pPr>
      <w:r w:rsidRPr="007F0BBD">
        <w:rPr>
          <w:b/>
          <w:noProof/>
        </w:rPr>
        <w:t>КЛИНИЧКИ ЦЕНТАР ВОЈВОДИНЕ</w:t>
      </w:r>
      <w:r w:rsidRPr="007F0BBD">
        <w:rPr>
          <w:noProof/>
        </w:rPr>
        <w:t xml:space="preserve">,  ул. Хајдук Вељкова бр. 1, Нови Сад, </w:t>
      </w:r>
    </w:p>
    <w:p w14:paraId="0160FFF9" w14:textId="77777777" w:rsidR="00CD4DA8" w:rsidRPr="007F0BBD" w:rsidRDefault="00CD4DA8" w:rsidP="00CD4DA8">
      <w:pPr>
        <w:ind w:left="720"/>
        <w:jc w:val="both"/>
        <w:rPr>
          <w:noProof/>
        </w:rPr>
      </w:pPr>
      <w:r w:rsidRPr="007F0BBD">
        <w:rPr>
          <w:noProof/>
        </w:rPr>
        <w:t>ПИБ: 101696893 Матични број: 08664161,</w:t>
      </w:r>
    </w:p>
    <w:p w14:paraId="0148B37D" w14:textId="77777777" w:rsidR="00CD4DA8" w:rsidRPr="007F0BBD" w:rsidRDefault="00CD4DA8" w:rsidP="00CD4DA8">
      <w:pPr>
        <w:ind w:left="720"/>
        <w:jc w:val="both"/>
        <w:rPr>
          <w:noProof/>
        </w:rPr>
      </w:pPr>
      <w:r w:rsidRPr="007F0BBD">
        <w:rPr>
          <w:noProof/>
        </w:rPr>
        <w:t xml:space="preserve">Број рачуна: 840-577661-50, </w:t>
      </w:r>
      <w:r w:rsidRPr="007F0BBD">
        <w:rPr>
          <w:noProof/>
          <w:lang w:val="sr-Cyrl-CS"/>
        </w:rPr>
        <w:t>Управа за трезор - Република Србија Министарство финансија</w:t>
      </w:r>
      <w:r w:rsidRPr="007F0BBD">
        <w:rPr>
          <w:noProof/>
        </w:rPr>
        <w:t>,</w:t>
      </w:r>
      <w:r w:rsidRPr="007F0BBD">
        <w:rPr>
          <w:noProof/>
          <w:lang w:val="sr-Cyrl-CS"/>
        </w:rPr>
        <w:t xml:space="preserve"> </w:t>
      </w:r>
      <w:r w:rsidRPr="007F0BBD">
        <w:rPr>
          <w:noProof/>
        </w:rPr>
        <w:t>Телефон: 021/484-3-484,</w:t>
      </w:r>
    </w:p>
    <w:p w14:paraId="5D1A6AD5" w14:textId="77777777" w:rsidR="00CD4DA8" w:rsidRPr="007F0BBD" w:rsidRDefault="00CD4DA8" w:rsidP="00CD4DA8">
      <w:pPr>
        <w:ind w:left="720"/>
        <w:jc w:val="both"/>
        <w:rPr>
          <w:noProof/>
        </w:rPr>
      </w:pPr>
      <w:r w:rsidRPr="007F0BBD">
        <w:rPr>
          <w:noProof/>
        </w:rPr>
        <w:t xml:space="preserve">(у даљем тексту: наручилац), кога заступа </w:t>
      </w:r>
      <w:r>
        <w:rPr>
          <w:noProof/>
          <w:lang w:val="sr-Cyrl-RS"/>
        </w:rPr>
        <w:t xml:space="preserve">в.д. директор </w:t>
      </w:r>
      <w:r w:rsidRPr="007F0BBD">
        <w:rPr>
          <w:noProof/>
          <w:lang w:val="sr-Cyrl-RS"/>
        </w:rPr>
        <w:t>проф. др Едита Стокић</w:t>
      </w:r>
      <w:r w:rsidRPr="007F0BBD">
        <w:rPr>
          <w:noProof/>
        </w:rPr>
        <w:t>.</w:t>
      </w:r>
    </w:p>
    <w:p w14:paraId="598165B6" w14:textId="77777777" w:rsidR="00CD4DA8" w:rsidRPr="007F0BBD" w:rsidRDefault="00CD4DA8" w:rsidP="00CD4DA8">
      <w:pPr>
        <w:jc w:val="both"/>
        <w:rPr>
          <w:noProof/>
        </w:rPr>
      </w:pPr>
    </w:p>
    <w:p w14:paraId="5427D560" w14:textId="77777777" w:rsidR="00CD4DA8" w:rsidRPr="007F0BBD" w:rsidRDefault="00CD4DA8" w:rsidP="00CD4DA8">
      <w:pPr>
        <w:numPr>
          <w:ilvl w:val="0"/>
          <w:numId w:val="6"/>
        </w:numPr>
        <w:jc w:val="both"/>
        <w:rPr>
          <w:noProof/>
        </w:rPr>
      </w:pPr>
      <w:r w:rsidRPr="007F0BBD">
        <w:rPr>
          <w:noProof/>
        </w:rPr>
        <w:t>____________________________________________________________________,</w:t>
      </w:r>
    </w:p>
    <w:p w14:paraId="1731B10C" w14:textId="77777777" w:rsidR="00CD4DA8" w:rsidRPr="007F0BBD" w:rsidRDefault="00CD4DA8" w:rsidP="00CD4DA8">
      <w:pPr>
        <w:jc w:val="center"/>
      </w:pPr>
      <w:r w:rsidRPr="007F0BBD">
        <w:rPr>
          <w:noProof/>
        </w:rPr>
        <w:t>(</w:t>
      </w:r>
      <w:r w:rsidRPr="007F0BBD">
        <w:rPr>
          <w:i/>
          <w:noProof/>
        </w:rPr>
        <w:t>назив и адреса)</w:t>
      </w:r>
    </w:p>
    <w:p w14:paraId="6861E5C9" w14:textId="77777777" w:rsidR="00CD4DA8" w:rsidRPr="007F0BBD" w:rsidRDefault="00CD4DA8" w:rsidP="00CD4DA8">
      <w:pPr>
        <w:ind w:left="720"/>
        <w:jc w:val="both"/>
        <w:rPr>
          <w:noProof/>
        </w:rPr>
      </w:pPr>
      <w:r w:rsidRPr="007F0BBD">
        <w:rPr>
          <w:noProof/>
        </w:rPr>
        <w:t>ПИБ:.......................... Матични број: ........................................,</w:t>
      </w:r>
    </w:p>
    <w:p w14:paraId="0EB9345A" w14:textId="77777777" w:rsidR="00CD4DA8" w:rsidRPr="007F0BBD" w:rsidRDefault="00CD4DA8" w:rsidP="00CD4DA8">
      <w:pPr>
        <w:ind w:left="720"/>
        <w:jc w:val="both"/>
        <w:rPr>
          <w:noProof/>
        </w:rPr>
      </w:pPr>
      <w:r w:rsidRPr="007F0BBD">
        <w:rPr>
          <w:noProof/>
        </w:rPr>
        <w:t>Број рачуна: ............................................ Назив банке:......................................,</w:t>
      </w:r>
    </w:p>
    <w:p w14:paraId="721A1C7C" w14:textId="77777777" w:rsidR="00CD4DA8" w:rsidRPr="007F0BBD" w:rsidRDefault="00CD4DA8" w:rsidP="00CD4DA8">
      <w:pPr>
        <w:ind w:left="720"/>
        <w:jc w:val="both"/>
        <w:rPr>
          <w:noProof/>
        </w:rPr>
      </w:pPr>
      <w:r w:rsidRPr="007F0BBD">
        <w:rPr>
          <w:noProof/>
        </w:rPr>
        <w:t>Телефон:............................Телефакс:......................................</w:t>
      </w:r>
    </w:p>
    <w:p w14:paraId="6EC3BF4C" w14:textId="77777777" w:rsidR="00CD4DA8" w:rsidRDefault="00CD4DA8" w:rsidP="00CD4DA8">
      <w:pPr>
        <w:ind w:left="720"/>
        <w:jc w:val="both"/>
        <w:rPr>
          <w:noProof/>
          <w:lang w:val="sr-Cyrl-RS"/>
        </w:rPr>
      </w:pPr>
      <w:r w:rsidRPr="007F0BBD">
        <w:rPr>
          <w:noProof/>
        </w:rPr>
        <w:t>(у даљем тексту: добављач), кога заступа __________________________</w:t>
      </w:r>
      <w:r>
        <w:rPr>
          <w:noProof/>
        </w:rPr>
        <w:t>______</w:t>
      </w:r>
      <w:r w:rsidRPr="007F0BBD">
        <w:rPr>
          <w:noProof/>
        </w:rPr>
        <w:t>.</w:t>
      </w:r>
    </w:p>
    <w:p w14:paraId="668EC95B" w14:textId="77777777" w:rsidR="00CD4DA8" w:rsidRDefault="00CD4DA8" w:rsidP="00CD4DA8">
      <w:pPr>
        <w:ind w:left="720"/>
        <w:jc w:val="both"/>
        <w:rPr>
          <w:noProof/>
          <w:lang w:val="sr-Cyrl-RS"/>
        </w:rPr>
      </w:pPr>
    </w:p>
    <w:p w14:paraId="0ECFA6EA" w14:textId="77777777" w:rsidR="00CD4DA8" w:rsidRPr="00195A0C" w:rsidRDefault="00CD4DA8" w:rsidP="00CD4DA8">
      <w:pPr>
        <w:ind w:left="720"/>
        <w:jc w:val="both"/>
        <w:rPr>
          <w:noProof/>
          <w:lang w:val="sr-Cyrl-RS"/>
        </w:rPr>
      </w:pPr>
      <w:r>
        <w:rPr>
          <w:b/>
          <w:noProof/>
          <w:color w:val="000000"/>
          <w:lang w:val="sr-Cyrl-RS"/>
        </w:rPr>
        <w:t xml:space="preserve">                                      </w:t>
      </w:r>
      <w:r w:rsidRPr="00B40DFE">
        <w:rPr>
          <w:b/>
          <w:noProof/>
          <w:color w:val="000000"/>
        </w:rPr>
        <w:t>ПРЕДМЕТ УГОВОРА</w:t>
      </w:r>
    </w:p>
    <w:p w14:paraId="4F432657" w14:textId="77777777" w:rsidR="00CD4DA8" w:rsidRPr="007F0BBD" w:rsidRDefault="00CD4DA8" w:rsidP="00CD4DA8">
      <w:pPr>
        <w:jc w:val="both"/>
        <w:rPr>
          <w:noProof/>
          <w:lang w:val="sr-Cyrl-RS"/>
        </w:rPr>
      </w:pPr>
    </w:p>
    <w:p w14:paraId="5E22AE72" w14:textId="77777777" w:rsidR="00CD4DA8" w:rsidRPr="007F0BBD" w:rsidRDefault="00CD4DA8" w:rsidP="00CD4DA8">
      <w:pPr>
        <w:jc w:val="center"/>
        <w:outlineLvl w:val="0"/>
        <w:rPr>
          <w:noProof/>
        </w:rPr>
      </w:pPr>
      <w:bookmarkStart w:id="68" w:name="_Toc27045273"/>
      <w:bookmarkStart w:id="69" w:name="_Toc46482292"/>
      <w:r w:rsidRPr="007F0BBD">
        <w:rPr>
          <w:b/>
          <w:noProof/>
        </w:rPr>
        <w:t>Члан 1.</w:t>
      </w:r>
      <w:bookmarkEnd w:id="68"/>
      <w:bookmarkEnd w:id="69"/>
    </w:p>
    <w:p w14:paraId="738B3942" w14:textId="77777777" w:rsidR="00CD4DA8" w:rsidRDefault="00CD4DA8" w:rsidP="00CD4DA8">
      <w:pPr>
        <w:pStyle w:val="Footer"/>
        <w:jc w:val="both"/>
        <w:rPr>
          <w:lang w:val="sr-Cyrl-RS"/>
        </w:rPr>
      </w:pPr>
      <w:r w:rsidRPr="007F0BBD">
        <w:rPr>
          <w:noProof/>
          <w:lang w:val="sr-Latn-CS"/>
        </w:rPr>
        <w:tab/>
        <w:t xml:space="preserve">           </w:t>
      </w:r>
      <w:r w:rsidRPr="00F15F6C">
        <w:rPr>
          <w:noProof/>
          <w:lang w:val="sr-Latn-CS"/>
        </w:rPr>
        <w:t>Предмет овог уговора је</w:t>
      </w:r>
      <w:r w:rsidRPr="00F15F6C">
        <w:rPr>
          <w:noProof/>
          <w:lang w:val="sr-Cyrl-CS"/>
        </w:rPr>
        <w:t xml:space="preserve"> </w:t>
      </w:r>
      <w:r w:rsidRPr="00C04BB6">
        <w:rPr>
          <w:noProof/>
        </w:rPr>
        <w:t xml:space="preserve">набавка </w:t>
      </w:r>
      <w:r w:rsidRPr="00C04BB6">
        <w:rPr>
          <w:noProof/>
          <w:lang w:val="sr-Cyrl-RS"/>
        </w:rPr>
        <w:t>услуга</w:t>
      </w:r>
      <w:r w:rsidRPr="00C04BB6">
        <w:rPr>
          <w:b/>
          <w:noProof/>
        </w:rPr>
        <w:t xml:space="preserve"> - </w:t>
      </w:r>
      <w:r w:rsidRPr="00CA05E8">
        <w:rPr>
          <w:b/>
          <w:lang w:val="sr-Cyrl-CS"/>
        </w:rPr>
        <w:t xml:space="preserve">Технички пријем објекта Клинике за интерне болести </w:t>
      </w:r>
      <w:r w:rsidRPr="00C04BB6">
        <w:rPr>
          <w:noProof/>
        </w:rPr>
        <w:t>–</w:t>
      </w:r>
      <w:r w:rsidRPr="00C04BB6">
        <w:rPr>
          <w:noProof/>
          <w:lang w:val="sr-Cyrl-CS"/>
        </w:rPr>
        <w:t xml:space="preserve"> </w:t>
      </w:r>
      <w:r w:rsidRPr="00C04BB6">
        <w:rPr>
          <w:lang w:val="sr-Latn-CS"/>
        </w:rPr>
        <w:t>кој</w:t>
      </w:r>
      <w:r w:rsidRPr="00C04BB6">
        <w:t>а</w:t>
      </w:r>
      <w:r w:rsidRPr="00C04BB6">
        <w:rPr>
          <w:lang w:val="sr-Latn-CS"/>
        </w:rPr>
        <w:t xml:space="preserve"> је тражен</w:t>
      </w:r>
      <w:r w:rsidRPr="00C04BB6">
        <w:t>а</w:t>
      </w:r>
      <w:r w:rsidRPr="00C04BB6">
        <w:rPr>
          <w:lang w:val="sr-Latn-CS"/>
        </w:rPr>
        <w:t xml:space="preserve"> у позиву за</w:t>
      </w:r>
      <w:r w:rsidRPr="00C04BB6">
        <w:t xml:space="preserve"> подношење понуда у </w:t>
      </w:r>
      <w:r w:rsidRPr="00C04BB6">
        <w:rPr>
          <w:lang w:val="sr-Cyrl-RS"/>
        </w:rPr>
        <w:t xml:space="preserve">отвореном </w:t>
      </w:r>
      <w:r w:rsidRPr="00C04BB6">
        <w:rPr>
          <w:lang w:val="sr-Latn-CS"/>
        </w:rPr>
        <w:t>поступ</w:t>
      </w:r>
      <w:r w:rsidRPr="00C04BB6">
        <w:t>ку</w:t>
      </w:r>
      <w:r w:rsidRPr="00C04BB6">
        <w:rPr>
          <w:lang w:val="sr-Latn-CS"/>
        </w:rPr>
        <w:t xml:space="preserve"> јавне набавке</w:t>
      </w:r>
      <w:r w:rsidRPr="00C04BB6">
        <w:rPr>
          <w:lang w:val="sr-Cyrl-RS"/>
        </w:rPr>
        <w:t xml:space="preserve"> </w:t>
      </w:r>
      <w:r w:rsidRPr="00C04BB6">
        <w:rPr>
          <w:lang w:val="sr-Latn-CS"/>
        </w:rPr>
        <w:t>број</w:t>
      </w:r>
      <w:r w:rsidRPr="00C04BB6">
        <w:rPr>
          <w:noProof/>
          <w:lang w:val="sr-Cyrl-RS"/>
        </w:rPr>
        <w:t xml:space="preserve"> </w:t>
      </w:r>
      <w:r>
        <w:rPr>
          <w:noProof/>
          <w:lang w:val="sr-Latn-RS"/>
        </w:rPr>
        <w:t>220-20</w:t>
      </w:r>
      <w:r w:rsidRPr="00C04BB6">
        <w:rPr>
          <w:noProof/>
        </w:rPr>
        <w:t>-</w:t>
      </w:r>
      <w:r w:rsidRPr="00C04BB6">
        <w:rPr>
          <w:lang w:val="sr-Cyrl-RS"/>
        </w:rPr>
        <w:t>О</w:t>
      </w:r>
      <w:r w:rsidRPr="00C04BB6">
        <w:t xml:space="preserve">, </w:t>
      </w:r>
      <w:r w:rsidRPr="00C04BB6">
        <w:rPr>
          <w:lang w:val="sr-Cyrl-RS"/>
        </w:rPr>
        <w:t>од дана ___________ године.</w:t>
      </w:r>
    </w:p>
    <w:p w14:paraId="3F207DC1" w14:textId="77777777" w:rsidR="00CD4DA8" w:rsidRDefault="00CD4DA8" w:rsidP="00CD4DA8">
      <w:pPr>
        <w:pStyle w:val="Footer"/>
        <w:jc w:val="both"/>
        <w:rPr>
          <w:lang w:val="sr-Cyrl-RS"/>
        </w:rPr>
      </w:pPr>
    </w:p>
    <w:p w14:paraId="5C853ACA" w14:textId="77777777" w:rsidR="00CD4DA8" w:rsidRPr="00195A0C" w:rsidRDefault="00CD4DA8" w:rsidP="00CD4DA8">
      <w:pPr>
        <w:jc w:val="center"/>
        <w:outlineLvl w:val="0"/>
        <w:rPr>
          <w:b/>
          <w:noProof/>
          <w:color w:val="000000"/>
          <w:lang w:val="sr-Cyrl-RS"/>
        </w:rPr>
      </w:pPr>
      <w:bookmarkStart w:id="70" w:name="_Toc41040465"/>
      <w:bookmarkStart w:id="71" w:name="_Toc46482293"/>
      <w:r w:rsidRPr="00B40DFE">
        <w:rPr>
          <w:b/>
          <w:noProof/>
          <w:color w:val="000000"/>
        </w:rPr>
        <w:t>ЦЕНА</w:t>
      </w:r>
      <w:bookmarkEnd w:id="70"/>
      <w:bookmarkEnd w:id="71"/>
    </w:p>
    <w:p w14:paraId="7E2D43E0" w14:textId="77777777" w:rsidR="00CD4DA8" w:rsidRPr="00C04BB6" w:rsidRDefault="00CD4DA8" w:rsidP="00CD4DA8">
      <w:pPr>
        <w:ind w:firstLine="720"/>
        <w:jc w:val="both"/>
        <w:rPr>
          <w:noProof/>
          <w:lang w:val="sr-Cyrl-RS"/>
        </w:rPr>
      </w:pPr>
    </w:p>
    <w:p w14:paraId="2991E92E" w14:textId="77777777" w:rsidR="00CD4DA8" w:rsidRPr="00C04BB6" w:rsidRDefault="00CD4DA8" w:rsidP="00CD4DA8">
      <w:pPr>
        <w:jc w:val="center"/>
        <w:outlineLvl w:val="0"/>
        <w:rPr>
          <w:b/>
          <w:noProof/>
        </w:rPr>
      </w:pPr>
      <w:bookmarkStart w:id="72" w:name="_Toc27045274"/>
      <w:bookmarkStart w:id="73" w:name="_Toc46482294"/>
      <w:r w:rsidRPr="00C04BB6">
        <w:rPr>
          <w:b/>
          <w:noProof/>
        </w:rPr>
        <w:t>Члан 2.</w:t>
      </w:r>
      <w:bookmarkEnd w:id="72"/>
      <w:bookmarkEnd w:id="73"/>
    </w:p>
    <w:p w14:paraId="5DAB467A" w14:textId="77777777" w:rsidR="00CD4DA8" w:rsidRPr="00C04BB6" w:rsidRDefault="00CD4DA8" w:rsidP="00CD4DA8">
      <w:pPr>
        <w:ind w:firstLine="720"/>
        <w:jc w:val="both"/>
        <w:rPr>
          <w:bCs/>
          <w:noProof/>
        </w:rPr>
      </w:pPr>
      <w:proofErr w:type="gramStart"/>
      <w:r w:rsidRPr="00C04BB6">
        <w:rPr>
          <w:bCs/>
        </w:rPr>
        <w:t>Добављач се обавезује да услугу која је предмет овог уговора изврши у свему према својој понуди број</w:t>
      </w:r>
      <w:r w:rsidRPr="00C04BB6">
        <w:rPr>
          <w:b/>
          <w:bCs/>
        </w:rPr>
        <w:t xml:space="preserve"> </w:t>
      </w:r>
      <w:r w:rsidRPr="00C04BB6">
        <w:rPr>
          <w:bCs/>
          <w:noProof/>
        </w:rPr>
        <w:t>__________ од ___________ године која је саставни део овог уговора.</w:t>
      </w:r>
      <w:proofErr w:type="gramEnd"/>
    </w:p>
    <w:p w14:paraId="0EBB9C14" w14:textId="77777777" w:rsidR="00CD4DA8" w:rsidRPr="00C04BB6" w:rsidRDefault="00CD4DA8" w:rsidP="00CD4DA8">
      <w:pPr>
        <w:ind w:firstLine="708"/>
        <w:jc w:val="both"/>
        <w:rPr>
          <w:lang w:val="en-US"/>
        </w:rPr>
      </w:pPr>
      <w:proofErr w:type="gramStart"/>
      <w:r w:rsidRPr="00C04BB6">
        <w:t xml:space="preserve">Цена </w:t>
      </w:r>
      <w:r w:rsidRPr="00C04BB6">
        <w:rPr>
          <w:lang w:val="sr-Cyrl-RS"/>
        </w:rPr>
        <w:t xml:space="preserve">услуге </w:t>
      </w:r>
      <w:r w:rsidRPr="00C04BB6">
        <w:t>из члана 1.</w:t>
      </w:r>
      <w:proofErr w:type="gramEnd"/>
      <w:r w:rsidRPr="00C04BB6">
        <w:t xml:space="preserve"> </w:t>
      </w:r>
      <w:proofErr w:type="gramStart"/>
      <w:r w:rsidRPr="00C04BB6">
        <w:t>овог</w:t>
      </w:r>
      <w:proofErr w:type="gramEnd"/>
      <w:r w:rsidRPr="00C04BB6">
        <w:t xml:space="preserve"> уговора без пореза на додату вредност износи </w:t>
      </w:r>
      <w:r w:rsidRPr="00C04BB6">
        <w:rPr>
          <w:bCs/>
        </w:rPr>
        <w:t>___________</w:t>
      </w:r>
      <w:r w:rsidRPr="00C04BB6">
        <w:t xml:space="preserve"> (словима: ___________________)</w:t>
      </w:r>
      <w:r w:rsidRPr="00C04BB6">
        <w:rPr>
          <w:lang w:val="sr-Cyrl-CS"/>
        </w:rPr>
        <w:t xml:space="preserve">, </w:t>
      </w:r>
      <w:r w:rsidRPr="00C04BB6">
        <w:t xml:space="preserve">односно са порезом на додату вредност износи </w:t>
      </w:r>
      <w:r w:rsidRPr="00C04BB6">
        <w:rPr>
          <w:bCs/>
        </w:rPr>
        <w:t>______________________</w:t>
      </w:r>
      <w:r w:rsidRPr="00C04BB6">
        <w:t xml:space="preserve"> (словима: __________________________)</w:t>
      </w:r>
      <w:r w:rsidRPr="00C04BB6">
        <w:rPr>
          <w:lang w:val="sr-Cyrl-RS"/>
        </w:rPr>
        <w:t>.</w:t>
      </w:r>
    </w:p>
    <w:p w14:paraId="4E5F5201" w14:textId="77777777" w:rsidR="00CD4DA8" w:rsidRDefault="00CD4DA8" w:rsidP="00CD4DA8">
      <w:pPr>
        <w:jc w:val="both"/>
        <w:rPr>
          <w:i/>
          <w:lang w:val="sr-Cyrl-RS"/>
        </w:rPr>
      </w:pPr>
      <w:r w:rsidRPr="00C04BB6">
        <w:rPr>
          <w:lang w:val="sr-Cyrl-RS"/>
        </w:rPr>
        <w:t xml:space="preserve">Наручилац задржава право, да приступи измени цене из става 1. овог члана, на основу окончане ситуације у складу са стварним ангажовањем добављача за извођење радова у вези са јавном набавком број </w:t>
      </w:r>
      <w:r w:rsidRPr="00CA05E8">
        <w:rPr>
          <w:i/>
        </w:rPr>
        <w:t>278-19-O Извођење радова на  санацији и реконструкцији објекта клинике за интерне болести Клиничког центра Војводине</w:t>
      </w:r>
      <w:r w:rsidRPr="00F74598">
        <w:rPr>
          <w:i/>
        </w:rPr>
        <w:t>.</w:t>
      </w:r>
    </w:p>
    <w:p w14:paraId="70054DA4" w14:textId="77777777" w:rsidR="00CD4DA8" w:rsidRDefault="00CD4DA8" w:rsidP="00CD4DA8">
      <w:pPr>
        <w:jc w:val="both"/>
        <w:rPr>
          <w:i/>
          <w:lang w:val="sr-Cyrl-RS"/>
        </w:rPr>
      </w:pPr>
    </w:p>
    <w:p w14:paraId="16807901" w14:textId="77777777" w:rsidR="00CD4DA8" w:rsidRDefault="00CD4DA8" w:rsidP="00CD4DA8">
      <w:pPr>
        <w:jc w:val="both"/>
        <w:rPr>
          <w:i/>
          <w:lang w:val="sr-Cyrl-RS"/>
        </w:rPr>
      </w:pPr>
    </w:p>
    <w:p w14:paraId="59AEC88B" w14:textId="77777777" w:rsidR="00CD4DA8" w:rsidRDefault="00CD4DA8" w:rsidP="00CD4DA8">
      <w:pPr>
        <w:jc w:val="both"/>
        <w:rPr>
          <w:i/>
          <w:lang w:val="sr-Cyrl-RS"/>
        </w:rPr>
      </w:pPr>
    </w:p>
    <w:p w14:paraId="21506AA5" w14:textId="77777777" w:rsidR="00CD4DA8" w:rsidRPr="00CD4DA8" w:rsidRDefault="00CD4DA8" w:rsidP="00CD4DA8">
      <w:pPr>
        <w:jc w:val="both"/>
        <w:rPr>
          <w:i/>
          <w:lang w:val="sr-Cyrl-RS"/>
        </w:rPr>
      </w:pPr>
    </w:p>
    <w:p w14:paraId="39D9C6AE" w14:textId="77777777" w:rsidR="00CD4DA8" w:rsidRDefault="00CD4DA8" w:rsidP="00CD4DA8">
      <w:pPr>
        <w:jc w:val="both"/>
        <w:rPr>
          <w:i/>
          <w:lang w:val="sr-Cyrl-RS"/>
        </w:rPr>
      </w:pPr>
    </w:p>
    <w:p w14:paraId="72A7E4A3" w14:textId="77777777" w:rsidR="00CD4DA8" w:rsidRPr="00195A0C" w:rsidRDefault="00CD4DA8" w:rsidP="00CD4DA8">
      <w:pPr>
        <w:jc w:val="both"/>
        <w:rPr>
          <w:i/>
          <w:lang w:val="sr-Cyrl-RS"/>
        </w:rPr>
      </w:pPr>
      <w:r>
        <w:rPr>
          <w:b/>
          <w:lang w:val="ru-RU"/>
        </w:rPr>
        <w:lastRenderedPageBreak/>
        <w:t xml:space="preserve">                                          </w:t>
      </w:r>
      <w:r w:rsidRPr="00B40DFE">
        <w:rPr>
          <w:b/>
          <w:lang w:val="ru-RU"/>
        </w:rPr>
        <w:t>МЕСТО И</w:t>
      </w:r>
      <w:r w:rsidRPr="00B40DFE">
        <w:rPr>
          <w:b/>
        </w:rPr>
        <w:t xml:space="preserve"> РОК </w:t>
      </w:r>
      <w:r w:rsidRPr="00B40DFE">
        <w:rPr>
          <w:b/>
          <w:lang w:val="sr-Cyrl-RS"/>
        </w:rPr>
        <w:t>ИЗВРШЕЊ</w:t>
      </w:r>
      <w:r w:rsidRPr="00647785">
        <w:rPr>
          <w:b/>
          <w:lang w:val="sr-Cyrl-RS"/>
        </w:rPr>
        <w:t>А УСЛУГЕ</w:t>
      </w:r>
    </w:p>
    <w:p w14:paraId="2DFB42D8" w14:textId="77777777" w:rsidR="00CD4DA8" w:rsidRPr="00C04BB6" w:rsidRDefault="00CD4DA8" w:rsidP="00CD4DA8">
      <w:pPr>
        <w:ind w:firstLine="708"/>
        <w:jc w:val="both"/>
        <w:rPr>
          <w:noProof/>
          <w:lang w:val="en-US"/>
        </w:rPr>
      </w:pPr>
    </w:p>
    <w:p w14:paraId="1B401517" w14:textId="77777777" w:rsidR="00CD4DA8" w:rsidRPr="00C04BB6" w:rsidRDefault="00CD4DA8" w:rsidP="00CD4DA8">
      <w:pPr>
        <w:jc w:val="center"/>
        <w:outlineLvl w:val="0"/>
        <w:rPr>
          <w:b/>
          <w:noProof/>
          <w:lang w:val="sr-Cyrl-RS"/>
        </w:rPr>
      </w:pPr>
      <w:bookmarkStart w:id="74" w:name="_Toc27045275"/>
      <w:bookmarkStart w:id="75" w:name="_Toc46482295"/>
      <w:r w:rsidRPr="00C04BB6">
        <w:rPr>
          <w:b/>
          <w:noProof/>
        </w:rPr>
        <w:t>Члан 3.</w:t>
      </w:r>
      <w:bookmarkEnd w:id="74"/>
      <w:bookmarkEnd w:id="75"/>
    </w:p>
    <w:p w14:paraId="0475C4D0" w14:textId="77777777" w:rsidR="00CD4DA8" w:rsidRDefault="00CD4DA8" w:rsidP="00CD4DA8">
      <w:pPr>
        <w:tabs>
          <w:tab w:val="center" w:pos="4320"/>
          <w:tab w:val="right" w:pos="8640"/>
        </w:tabs>
        <w:jc w:val="both"/>
        <w:rPr>
          <w:noProof/>
          <w:lang w:val="sr-Cyrl-RS"/>
        </w:rPr>
      </w:pPr>
      <w:r w:rsidRPr="00C04BB6">
        <w:rPr>
          <w:noProof/>
          <w:lang w:val="sr-Cyrl-RS"/>
        </w:rPr>
        <w:t xml:space="preserve">          Добављач се обавезује да </w:t>
      </w:r>
      <w:r w:rsidRPr="00C04BB6">
        <w:rPr>
          <w:noProof/>
        </w:rPr>
        <w:t>изврши</w:t>
      </w:r>
      <w:r w:rsidRPr="00C04BB6">
        <w:rPr>
          <w:noProof/>
          <w:lang w:val="sr-Cyrl-RS"/>
        </w:rPr>
        <w:t xml:space="preserve"> технички пријем </w:t>
      </w:r>
      <w:r w:rsidRPr="009247C9">
        <w:rPr>
          <w:noProof/>
          <w:lang w:val="sr-Cyrl-RS"/>
        </w:rPr>
        <w:t xml:space="preserve">објекта </w:t>
      </w:r>
      <w:r w:rsidRPr="009E6F76">
        <w:rPr>
          <w:lang w:val="sr-Cyrl-RS"/>
        </w:rPr>
        <w:t>Клинике за интерне болести</w:t>
      </w:r>
      <w:r w:rsidRPr="009247C9">
        <w:rPr>
          <w:noProof/>
          <w:lang w:val="sr-Cyrl-RS"/>
        </w:rPr>
        <w:t xml:space="preserve"> </w:t>
      </w:r>
      <w:r w:rsidRPr="00C04BB6">
        <w:rPr>
          <w:noProof/>
          <w:lang w:val="sr-Cyrl-RS"/>
        </w:rPr>
        <w:t xml:space="preserve">(у даљем тексту: услуга), </w:t>
      </w:r>
      <w:r w:rsidRPr="00C04BB6">
        <w:rPr>
          <w:noProof/>
        </w:rPr>
        <w:t xml:space="preserve">у свему према захтевима наручиоца из </w:t>
      </w:r>
      <w:r w:rsidRPr="009330FA">
        <w:rPr>
          <w:noProof/>
        </w:rPr>
        <w:t>конкурсне документације</w:t>
      </w:r>
      <w:r w:rsidRPr="009330FA">
        <w:rPr>
          <w:noProof/>
          <w:lang w:val="sr-Cyrl-RS"/>
        </w:rPr>
        <w:t>.</w:t>
      </w:r>
    </w:p>
    <w:p w14:paraId="350C0E8B" w14:textId="77777777" w:rsidR="00CD4DA8" w:rsidRPr="009330FA" w:rsidRDefault="00CD4DA8" w:rsidP="00CD4DA8">
      <w:pPr>
        <w:tabs>
          <w:tab w:val="center" w:pos="4320"/>
          <w:tab w:val="right" w:pos="8640"/>
        </w:tabs>
        <w:jc w:val="both"/>
        <w:rPr>
          <w:noProof/>
          <w:lang w:val="sr-Cyrl-RS"/>
        </w:rPr>
      </w:pPr>
    </w:p>
    <w:p w14:paraId="2A96C011" w14:textId="77777777" w:rsidR="00CD4DA8" w:rsidRDefault="00CD4DA8" w:rsidP="00CD4DA8">
      <w:pPr>
        <w:pStyle w:val="NoSpacing"/>
        <w:shd w:val="clear" w:color="auto" w:fill="FFFFFF"/>
        <w:ind w:left="34" w:firstLine="674"/>
        <w:jc w:val="both"/>
        <w:rPr>
          <w:rFonts w:ascii="Times New Roman" w:hAnsi="Times New Roman" w:cs="Times New Roman"/>
          <w:noProof/>
          <w:sz w:val="24"/>
          <w:szCs w:val="24"/>
          <w:lang w:val="sr-Cyrl-RS"/>
        </w:rPr>
      </w:pPr>
      <w:r w:rsidRPr="009330FA">
        <w:rPr>
          <w:rFonts w:ascii="Times New Roman" w:eastAsia="Times New Roman" w:hAnsi="Times New Roman" w:cs="Times New Roman"/>
          <w:noProof/>
          <w:sz w:val="24"/>
          <w:szCs w:val="24"/>
          <w:lang w:val="sr-Cyrl-RS"/>
        </w:rPr>
        <w:t xml:space="preserve">Предметна услуга </w:t>
      </w:r>
      <w:r>
        <w:rPr>
          <w:rFonts w:ascii="Times New Roman" w:hAnsi="Times New Roman" w:cs="Times New Roman"/>
          <w:noProof/>
          <w:sz w:val="24"/>
          <w:szCs w:val="24"/>
          <w:lang w:val="sr-Cyrl-RS"/>
        </w:rPr>
        <w:t>обухвата:</w:t>
      </w:r>
    </w:p>
    <w:p w14:paraId="74531048" w14:textId="77777777" w:rsidR="00CD4DA8" w:rsidRPr="00A47E80" w:rsidRDefault="00CD4DA8" w:rsidP="00CD4DA8">
      <w:pPr>
        <w:jc w:val="both"/>
        <w:rPr>
          <w:lang w:val="sr-Cyrl-CS"/>
        </w:rPr>
      </w:pPr>
      <w:r>
        <w:rPr>
          <w:lang w:val="sr-Cyrl-CS"/>
        </w:rPr>
        <w:t>1. П</w:t>
      </w:r>
      <w:r w:rsidRPr="00370B3C">
        <w:t>редлог (потврда) Комисије за технички преглед за издавање решења употребне дозволе</w:t>
      </w:r>
      <w:r>
        <w:rPr>
          <w:lang w:val="sr-Cyrl-CS"/>
        </w:rPr>
        <w:t>,</w:t>
      </w:r>
    </w:p>
    <w:p w14:paraId="31A49EA1" w14:textId="77777777" w:rsidR="00CD4DA8" w:rsidRPr="00A47E80" w:rsidRDefault="00CD4DA8" w:rsidP="00CD4DA8">
      <w:pPr>
        <w:jc w:val="both"/>
        <w:rPr>
          <w:lang w:val="sr-Cyrl-CS"/>
        </w:rPr>
      </w:pPr>
      <w:r>
        <w:rPr>
          <w:lang w:val="sr-Cyrl-CS"/>
        </w:rPr>
        <w:t>2. П</w:t>
      </w:r>
      <w:r w:rsidRPr="00370B3C">
        <w:t>рибављање решења употребне дозволе на основу овлашћења инвеститора (пријава на ЦЕОП)</w:t>
      </w:r>
      <w:r>
        <w:rPr>
          <w:lang w:val="sr-Cyrl-CS"/>
        </w:rPr>
        <w:t>,</w:t>
      </w:r>
    </w:p>
    <w:p w14:paraId="136665BA" w14:textId="77777777" w:rsidR="00CD4DA8" w:rsidRPr="00A47E80" w:rsidRDefault="00CD4DA8" w:rsidP="00CD4DA8">
      <w:pPr>
        <w:jc w:val="both"/>
        <w:rPr>
          <w:lang w:val="sr-Cyrl-CS"/>
        </w:rPr>
      </w:pPr>
      <w:r>
        <w:rPr>
          <w:lang w:val="sr-Cyrl-CS"/>
        </w:rPr>
        <w:t>3. Д</w:t>
      </w:r>
      <w:r w:rsidRPr="00370B3C">
        <w:t>остављање елабората геодетских радова за изведени објекат и посебне делове објекта од овлашћене инст</w:t>
      </w:r>
      <w:r>
        <w:t>итуције</w:t>
      </w:r>
      <w:r>
        <w:rPr>
          <w:lang w:val="sr-Cyrl-CS"/>
        </w:rPr>
        <w:t>,</w:t>
      </w:r>
    </w:p>
    <w:p w14:paraId="5A593EE0" w14:textId="77777777" w:rsidR="00CD4DA8" w:rsidRPr="009E6F76" w:rsidRDefault="00CD4DA8" w:rsidP="00CD4DA8">
      <w:pPr>
        <w:jc w:val="both"/>
        <w:rPr>
          <w:lang w:val="sr-Latn-RS"/>
        </w:rPr>
      </w:pPr>
      <w:r>
        <w:rPr>
          <w:lang w:val="sr-Cyrl-CS"/>
        </w:rPr>
        <w:t>4.Д</w:t>
      </w:r>
      <w:r w:rsidRPr="00370B3C">
        <w:t xml:space="preserve">остављање елабората </w:t>
      </w:r>
      <w:r w:rsidRPr="006937EB">
        <w:t>геодетских радова за подземне инста</w:t>
      </w:r>
      <w:r>
        <w:t>лације од овлашћене институције</w:t>
      </w:r>
      <w:r>
        <w:rPr>
          <w:lang w:val="sr-Cyrl-CS"/>
        </w:rPr>
        <w:t>,</w:t>
      </w:r>
    </w:p>
    <w:p w14:paraId="2CCDFAF5" w14:textId="77777777" w:rsidR="00CD4DA8" w:rsidRPr="00DE0A6B" w:rsidRDefault="00CD4DA8" w:rsidP="00CD4DA8">
      <w:pPr>
        <w:jc w:val="both"/>
      </w:pPr>
      <w:r>
        <w:rPr>
          <w:lang w:val="sr-Latn-RS"/>
        </w:rPr>
        <w:t>5</w:t>
      </w:r>
      <w:r>
        <w:rPr>
          <w:lang w:val="sr-Cyrl-CS"/>
        </w:rPr>
        <w:t>. К</w:t>
      </w:r>
      <w:r w:rsidRPr="006937EB">
        <w:t xml:space="preserve">онтролу усклађености изведених радова са </w:t>
      </w:r>
      <w:r w:rsidRPr="006937EB">
        <w:rPr>
          <w:lang w:val="sr-Cyrl-RS"/>
        </w:rPr>
        <w:t>Решењем о одобрењу извођења радова</w:t>
      </w:r>
      <w:r w:rsidRPr="006937EB">
        <w:t xml:space="preserve"> и техничком документацијом на </w:t>
      </w:r>
      <w:r w:rsidRPr="00DE0A6B">
        <w:t>основу које се објекат гради као и са техничким прописима и стандардима који се односе на поједине врсте радова, односно материјала, опреме и инсталација,</w:t>
      </w:r>
    </w:p>
    <w:p w14:paraId="75214BD6" w14:textId="77777777" w:rsidR="00CD4DA8" w:rsidRPr="00DE0A6B" w:rsidRDefault="00CD4DA8" w:rsidP="00CD4DA8">
      <w:pPr>
        <w:jc w:val="both"/>
        <w:rPr>
          <w:lang w:val="sr-Cyrl-CS"/>
        </w:rPr>
      </w:pPr>
      <w:r>
        <w:rPr>
          <w:lang w:val="sr-Latn-RS"/>
        </w:rPr>
        <w:t>6</w:t>
      </w:r>
      <w:r w:rsidRPr="00DE0A6B">
        <w:rPr>
          <w:lang w:val="sr-Cyrl-CS"/>
        </w:rPr>
        <w:t>. П</w:t>
      </w:r>
      <w:r w:rsidRPr="00DE0A6B">
        <w:t>роверу потпуности техничке и друге документације за изградњу објекта, односно за извођење радова</w:t>
      </w:r>
      <w:r w:rsidRPr="00DE0A6B">
        <w:rPr>
          <w:lang w:val="sr-Cyrl-CS"/>
        </w:rPr>
        <w:t>.</w:t>
      </w:r>
    </w:p>
    <w:p w14:paraId="196751D9" w14:textId="77777777" w:rsidR="00CD4DA8" w:rsidRPr="00DE0A6B" w:rsidRDefault="00CD4DA8" w:rsidP="00CD4DA8">
      <w:pPr>
        <w:pStyle w:val="NoSpacing"/>
        <w:jc w:val="both"/>
        <w:rPr>
          <w:rFonts w:ascii="Times New Roman" w:hAnsi="Times New Roman" w:cs="Times New Roman"/>
          <w:noProof/>
          <w:sz w:val="24"/>
          <w:szCs w:val="24"/>
          <w:lang w:val="sr-Cyrl-RS"/>
        </w:rPr>
      </w:pPr>
      <w:r w:rsidRPr="00DE0A6B">
        <w:rPr>
          <w:rFonts w:ascii="Times New Roman" w:eastAsia="Times New Roman" w:hAnsi="Times New Roman" w:cs="Times New Roman"/>
          <w:noProof/>
          <w:sz w:val="24"/>
          <w:szCs w:val="24"/>
          <w:lang w:val="sr-Cyrl-RS"/>
        </w:rPr>
        <w:t xml:space="preserve">          Добављач се обавезује да </w:t>
      </w:r>
      <w:r w:rsidRPr="00DE0A6B">
        <w:rPr>
          <w:rFonts w:ascii="Times New Roman" w:hAnsi="Times New Roman" w:cs="Times New Roman"/>
          <w:bCs/>
          <w:sz w:val="24"/>
          <w:szCs w:val="24"/>
          <w:lang w:val="sr-Cyrl-RS"/>
        </w:rPr>
        <w:t>отпочне извршење предмет</w:t>
      </w:r>
      <w:r>
        <w:rPr>
          <w:rFonts w:ascii="Times New Roman" w:hAnsi="Times New Roman" w:cs="Times New Roman"/>
          <w:bCs/>
          <w:sz w:val="24"/>
          <w:szCs w:val="24"/>
          <w:lang w:val="sr-Cyrl-RS"/>
        </w:rPr>
        <w:t>н</w:t>
      </w:r>
      <w:r w:rsidRPr="00DE0A6B">
        <w:rPr>
          <w:rFonts w:ascii="Times New Roman" w:hAnsi="Times New Roman" w:cs="Times New Roman"/>
          <w:bCs/>
          <w:sz w:val="24"/>
          <w:szCs w:val="24"/>
          <w:lang w:val="sr-Cyrl-RS"/>
        </w:rPr>
        <w:t xml:space="preserve">е услуге у року од _______ </w:t>
      </w:r>
      <w:r w:rsidRPr="00DE0A6B">
        <w:rPr>
          <w:rFonts w:ascii="Times New Roman" w:hAnsi="Times New Roman" w:cs="Times New Roman"/>
          <w:bCs/>
          <w:i/>
          <w:sz w:val="24"/>
          <w:szCs w:val="24"/>
          <w:lang w:val="sr-Cyrl-RS"/>
        </w:rPr>
        <w:t xml:space="preserve">(најдуже </w:t>
      </w:r>
      <w:r>
        <w:rPr>
          <w:rFonts w:ascii="Times New Roman" w:hAnsi="Times New Roman" w:cs="Times New Roman"/>
          <w:bCs/>
          <w:i/>
          <w:sz w:val="24"/>
          <w:szCs w:val="24"/>
          <w:lang w:val="sr-Cyrl-RS"/>
        </w:rPr>
        <w:t>2</w:t>
      </w:r>
      <w:r w:rsidRPr="00DE0A6B">
        <w:rPr>
          <w:rFonts w:ascii="Times New Roman" w:hAnsi="Times New Roman" w:cs="Times New Roman"/>
          <w:bCs/>
          <w:i/>
          <w:sz w:val="24"/>
          <w:szCs w:val="24"/>
          <w:lang w:val="sr-Cyrl-RS"/>
        </w:rPr>
        <w:t xml:space="preserve"> календарск</w:t>
      </w:r>
      <w:r>
        <w:rPr>
          <w:rFonts w:ascii="Times New Roman" w:hAnsi="Times New Roman" w:cs="Times New Roman"/>
          <w:bCs/>
          <w:i/>
          <w:sz w:val="24"/>
          <w:szCs w:val="24"/>
          <w:lang w:val="sr-Cyrl-RS"/>
        </w:rPr>
        <w:t>а</w:t>
      </w:r>
      <w:r w:rsidRPr="00DE0A6B">
        <w:rPr>
          <w:rFonts w:ascii="Times New Roman" w:hAnsi="Times New Roman" w:cs="Times New Roman"/>
          <w:bCs/>
          <w:i/>
          <w:sz w:val="24"/>
          <w:szCs w:val="24"/>
          <w:lang w:val="sr-Cyrl-RS"/>
        </w:rPr>
        <w:t xml:space="preserve"> дана)</w:t>
      </w:r>
      <w:r w:rsidRPr="00DE0A6B">
        <w:rPr>
          <w:rFonts w:ascii="Times New Roman" w:hAnsi="Times New Roman" w:cs="Times New Roman"/>
          <w:bCs/>
          <w:sz w:val="24"/>
          <w:szCs w:val="24"/>
          <w:lang w:val="sr-Cyrl-RS"/>
        </w:rPr>
        <w:t xml:space="preserve">  од дана закључења овог уговора</w:t>
      </w:r>
      <w:r w:rsidRPr="00DE0A6B">
        <w:rPr>
          <w:rFonts w:ascii="Times New Roman" w:hAnsi="Times New Roman" w:cs="Times New Roman"/>
          <w:sz w:val="24"/>
          <w:szCs w:val="24"/>
        </w:rPr>
        <w:t xml:space="preserve"> и </w:t>
      </w:r>
      <w:r w:rsidRPr="00DE0A6B">
        <w:rPr>
          <w:rFonts w:ascii="Times New Roman" w:hAnsi="Times New Roman" w:cs="Times New Roman"/>
          <w:sz w:val="24"/>
          <w:szCs w:val="24"/>
          <w:lang w:val="sr-Cyrl-RS"/>
        </w:rPr>
        <w:t xml:space="preserve">исту </w:t>
      </w:r>
      <w:r w:rsidRPr="00DE0A6B">
        <w:rPr>
          <w:rFonts w:ascii="Times New Roman" w:hAnsi="Times New Roman" w:cs="Times New Roman"/>
          <w:sz w:val="24"/>
          <w:szCs w:val="24"/>
        </w:rPr>
        <w:t xml:space="preserve">врши </w:t>
      </w:r>
      <w:r w:rsidRPr="00DE0A6B">
        <w:rPr>
          <w:rFonts w:ascii="Times New Roman" w:hAnsi="Times New Roman" w:cs="Times New Roman"/>
          <w:sz w:val="24"/>
          <w:szCs w:val="24"/>
          <w:lang w:val="sr-Cyrl-RS"/>
        </w:rPr>
        <w:t xml:space="preserve">по фазама, </w:t>
      </w:r>
      <w:r w:rsidRPr="00DE0A6B">
        <w:rPr>
          <w:rFonts w:ascii="Times New Roman" w:hAnsi="Times New Roman" w:cs="Times New Roman"/>
          <w:sz w:val="24"/>
          <w:szCs w:val="24"/>
        </w:rPr>
        <w:t xml:space="preserve">паралелно са </w:t>
      </w:r>
      <w:r w:rsidRPr="00DE0A6B">
        <w:rPr>
          <w:rFonts w:ascii="Times New Roman" w:hAnsi="Times New Roman" w:cs="Times New Roman"/>
          <w:sz w:val="24"/>
          <w:szCs w:val="24"/>
          <w:lang w:val="sr-Cyrl-RS"/>
        </w:rPr>
        <w:t xml:space="preserve">радовима који се врше на </w:t>
      </w:r>
      <w:r w:rsidRPr="00DE0A6B">
        <w:rPr>
          <w:rFonts w:ascii="Times New Roman" w:hAnsi="Times New Roman" w:cs="Times New Roman"/>
          <w:sz w:val="24"/>
          <w:szCs w:val="24"/>
        </w:rPr>
        <w:t>објект</w:t>
      </w:r>
      <w:r w:rsidRPr="00DE0A6B">
        <w:rPr>
          <w:rFonts w:ascii="Times New Roman" w:hAnsi="Times New Roman" w:cs="Times New Roman"/>
          <w:sz w:val="24"/>
          <w:szCs w:val="24"/>
          <w:lang w:val="sr-Cyrl-RS"/>
        </w:rPr>
        <w:t xml:space="preserve">у Клинике за </w:t>
      </w:r>
      <w:r>
        <w:rPr>
          <w:rFonts w:ascii="Times New Roman" w:hAnsi="Times New Roman" w:cs="Times New Roman"/>
          <w:sz w:val="24"/>
          <w:szCs w:val="24"/>
          <w:lang w:val="sr-Cyrl-RS"/>
        </w:rPr>
        <w:t>интерне болести.</w:t>
      </w:r>
      <w:r w:rsidRPr="00DE0A6B">
        <w:rPr>
          <w:rFonts w:ascii="Times New Roman" w:hAnsi="Times New Roman" w:cs="Times New Roman"/>
          <w:sz w:val="24"/>
          <w:szCs w:val="24"/>
          <w:lang w:val="sr-Cyrl-RS"/>
        </w:rPr>
        <w:t xml:space="preserve"> Дан увођења у посао добављача од стране </w:t>
      </w:r>
      <w:r w:rsidRPr="00DE0A6B">
        <w:rPr>
          <w:rFonts w:ascii="Times New Roman" w:hAnsi="Times New Roman" w:cs="Times New Roman"/>
          <w:bCs/>
          <w:sz w:val="24"/>
          <w:szCs w:val="24"/>
          <w:lang w:val="ru-RU"/>
        </w:rPr>
        <w:t>наручиоца</w:t>
      </w:r>
      <w:r w:rsidRPr="00DE0A6B">
        <w:rPr>
          <w:rFonts w:ascii="Times New Roman" w:hAnsi="Times New Roman" w:cs="Times New Roman"/>
          <w:sz w:val="24"/>
          <w:szCs w:val="24"/>
          <w:lang w:val="ru-RU"/>
        </w:rPr>
        <w:t xml:space="preserve"> </w:t>
      </w:r>
      <w:r w:rsidRPr="00DE0A6B">
        <w:rPr>
          <w:rFonts w:ascii="Times New Roman" w:hAnsi="Times New Roman" w:cs="Times New Roman"/>
          <w:noProof/>
          <w:sz w:val="24"/>
          <w:szCs w:val="24"/>
        </w:rPr>
        <w:t>се констатује потписивањем Записника о увођењу у посао</w:t>
      </w:r>
      <w:r w:rsidRPr="00DE0A6B">
        <w:rPr>
          <w:rFonts w:ascii="Times New Roman" w:hAnsi="Times New Roman" w:cs="Times New Roman"/>
          <w:noProof/>
          <w:sz w:val="24"/>
          <w:szCs w:val="24"/>
          <w:lang w:val="sr-Cyrl-RS"/>
        </w:rPr>
        <w:t>.</w:t>
      </w:r>
    </w:p>
    <w:p w14:paraId="2BBBA41C" w14:textId="77777777" w:rsidR="00CD4DA8" w:rsidRPr="00DE0A6B" w:rsidRDefault="00CD4DA8" w:rsidP="00CD4DA8">
      <w:pPr>
        <w:pStyle w:val="NoSpacing"/>
        <w:jc w:val="both"/>
        <w:rPr>
          <w:rFonts w:ascii="Times New Roman" w:hAnsi="Times New Roman" w:cs="Times New Roman"/>
          <w:sz w:val="24"/>
          <w:szCs w:val="24"/>
          <w:lang w:val="sr-Cyrl-RS"/>
        </w:rPr>
      </w:pPr>
      <w:r w:rsidRPr="00DE0A6B">
        <w:rPr>
          <w:rFonts w:eastAsia="Times New Roman"/>
          <w:noProof/>
          <w:lang w:val="sr-Cyrl-RS"/>
        </w:rPr>
        <w:t xml:space="preserve">          </w:t>
      </w:r>
      <w:r w:rsidRPr="00DE0A6B">
        <w:rPr>
          <w:rFonts w:ascii="Times New Roman" w:eastAsia="Times New Roman" w:hAnsi="Times New Roman" w:cs="Times New Roman"/>
          <w:noProof/>
          <w:sz w:val="24"/>
          <w:szCs w:val="24"/>
          <w:lang w:val="sr-Cyrl-RS"/>
        </w:rPr>
        <w:t xml:space="preserve">Добављач се обавезује да </w:t>
      </w:r>
      <w:r w:rsidRPr="00DE0A6B">
        <w:rPr>
          <w:rFonts w:ascii="Times New Roman" w:hAnsi="Times New Roman" w:cs="Times New Roman"/>
          <w:sz w:val="24"/>
          <w:szCs w:val="24"/>
          <w:lang w:val="sr-Cyrl-RS"/>
        </w:rPr>
        <w:t>преда Извештај о техничком прегледу/пријему објекта у року од______(</w:t>
      </w:r>
      <w:r w:rsidRPr="00DE0A6B">
        <w:rPr>
          <w:rFonts w:ascii="Times New Roman" w:hAnsi="Times New Roman" w:cs="Times New Roman"/>
          <w:i/>
          <w:sz w:val="24"/>
          <w:szCs w:val="24"/>
          <w:lang w:val="sr-Cyrl-RS"/>
        </w:rPr>
        <w:t>најдуже 30</w:t>
      </w:r>
      <w:r w:rsidRPr="00DE0A6B">
        <w:rPr>
          <w:rFonts w:ascii="Times New Roman" w:hAnsi="Times New Roman" w:cs="Times New Roman"/>
          <w:i/>
          <w:sz w:val="24"/>
          <w:szCs w:val="24"/>
        </w:rPr>
        <w:t xml:space="preserve"> календарских дан</w:t>
      </w:r>
      <w:r w:rsidRPr="00DE0A6B">
        <w:rPr>
          <w:rFonts w:ascii="Times New Roman" w:hAnsi="Times New Roman" w:cs="Times New Roman"/>
          <w:sz w:val="24"/>
          <w:szCs w:val="24"/>
          <w:lang w:val="sr-Cyrl-RS"/>
        </w:rPr>
        <w:t xml:space="preserve">) од дана потписивања записника о примопредаји изведених радова </w:t>
      </w:r>
      <w:r w:rsidRPr="00DE0A6B">
        <w:rPr>
          <w:rFonts w:ascii="Times New Roman" w:hAnsi="Times New Roman" w:cs="Times New Roman"/>
          <w:sz w:val="24"/>
          <w:szCs w:val="24"/>
        </w:rPr>
        <w:t xml:space="preserve">на </w:t>
      </w:r>
      <w:r w:rsidRPr="00DE0A6B">
        <w:rPr>
          <w:rFonts w:ascii="Times New Roman" w:hAnsi="Times New Roman" w:cs="Times New Roman"/>
          <w:sz w:val="24"/>
          <w:szCs w:val="24"/>
          <w:lang w:val="sr-Cyrl-RS"/>
        </w:rPr>
        <w:t xml:space="preserve">објекту Клинике за </w:t>
      </w:r>
      <w:r>
        <w:rPr>
          <w:rFonts w:ascii="Times New Roman" w:hAnsi="Times New Roman" w:cs="Times New Roman"/>
          <w:sz w:val="24"/>
          <w:szCs w:val="24"/>
          <w:lang w:val="sr-Cyrl-RS"/>
        </w:rPr>
        <w:t>интерне болести</w:t>
      </w:r>
      <w:r w:rsidRPr="00DE0A6B">
        <w:rPr>
          <w:rFonts w:ascii="Times New Roman" w:hAnsi="Times New Roman" w:cs="Times New Roman"/>
          <w:sz w:val="24"/>
          <w:szCs w:val="24"/>
          <w:lang w:val="sr-Cyrl-RS"/>
        </w:rPr>
        <w:t>.</w:t>
      </w:r>
    </w:p>
    <w:p w14:paraId="58939B70" w14:textId="77777777" w:rsidR="00CD4DA8" w:rsidRPr="00DE0A6B" w:rsidRDefault="00CD4DA8" w:rsidP="00CD4DA8">
      <w:pPr>
        <w:ind w:firstLine="708"/>
        <w:jc w:val="both"/>
        <w:rPr>
          <w:iCs/>
          <w:lang w:val="sr-Latn-RS"/>
        </w:rPr>
      </w:pPr>
      <w:r w:rsidRPr="00DE0A6B">
        <w:rPr>
          <w:lang w:val="sr-Cyrl-RS"/>
        </w:rPr>
        <w:t xml:space="preserve">Након предаје Извештаја о техничком прегледу/пријему објекта и достављања </w:t>
      </w:r>
      <w:r w:rsidRPr="00DE0A6B">
        <w:t xml:space="preserve">потписаног </w:t>
      </w:r>
      <w:r w:rsidRPr="00DE0A6B">
        <w:rPr>
          <w:lang w:val="sr-Cyrl-RS"/>
        </w:rPr>
        <w:t xml:space="preserve">Решења употребне дозволе издате од стране надлежног органа, потписује се  ЗАПИСНИК О ИЗВРШЕНОМ  ТЕХНИЧКОМ ПРИЈЕМУ/ПРЕГЛЕДУ ОБЈЕКТА </w:t>
      </w:r>
      <w:r w:rsidRPr="00DE0A6B">
        <w:t>кој</w:t>
      </w:r>
      <w:r w:rsidRPr="00DE0A6B">
        <w:rPr>
          <w:lang w:val="sr-Cyrl-RS"/>
        </w:rPr>
        <w:t>и</w:t>
      </w:r>
      <w:r w:rsidRPr="00DE0A6B">
        <w:t xml:space="preserve"> мора да буде потписан од стране </w:t>
      </w:r>
      <w:r w:rsidRPr="00DE0A6B">
        <w:rPr>
          <w:iCs/>
        </w:rPr>
        <w:t xml:space="preserve">овлашћеног лица </w:t>
      </w:r>
      <w:r w:rsidRPr="00DE0A6B">
        <w:rPr>
          <w:bCs/>
          <w:noProof/>
        </w:rPr>
        <w:t>за техничк</w:t>
      </w:r>
      <w:r w:rsidRPr="00DE0A6B">
        <w:rPr>
          <w:bCs/>
          <w:noProof/>
          <w:lang w:val="sr-Cyrl-RS"/>
        </w:rPr>
        <w:t xml:space="preserve">у </w:t>
      </w:r>
      <w:r w:rsidRPr="00DE0A6B">
        <w:rPr>
          <w:bCs/>
          <w:noProof/>
        </w:rPr>
        <w:t>реализациј</w:t>
      </w:r>
      <w:r w:rsidRPr="00DE0A6B">
        <w:rPr>
          <w:bCs/>
          <w:noProof/>
          <w:lang w:val="sr-Cyrl-RS"/>
        </w:rPr>
        <w:t xml:space="preserve">у </w:t>
      </w:r>
      <w:r w:rsidRPr="00DE0A6B">
        <w:rPr>
          <w:iCs/>
          <w:lang w:val="sr-Cyrl-RS"/>
        </w:rPr>
        <w:t>из члана 11. овог уговора</w:t>
      </w:r>
      <w:r w:rsidRPr="00DE0A6B">
        <w:t xml:space="preserve"> којим се верификује квалитет извршен</w:t>
      </w:r>
      <w:r w:rsidRPr="00DE0A6B">
        <w:rPr>
          <w:lang w:val="sr-Cyrl-CS"/>
        </w:rPr>
        <w:t>е</w:t>
      </w:r>
      <w:r w:rsidRPr="00DE0A6B">
        <w:t xml:space="preserve"> услуг</w:t>
      </w:r>
      <w:r w:rsidRPr="00DE0A6B">
        <w:rPr>
          <w:lang w:val="sr-Cyrl-CS"/>
        </w:rPr>
        <w:t>е</w:t>
      </w:r>
      <w:r w:rsidRPr="00DE0A6B">
        <w:rPr>
          <w:lang w:val="sr-Cyrl-RS"/>
        </w:rPr>
        <w:t>.</w:t>
      </w:r>
    </w:p>
    <w:p w14:paraId="31BF0CA7" w14:textId="77777777" w:rsidR="00CD4DA8" w:rsidRPr="00DE0A6B" w:rsidRDefault="00CD4DA8" w:rsidP="00CD4DA8">
      <w:pPr>
        <w:pStyle w:val="NoSpacing"/>
        <w:ind w:firstLine="708"/>
        <w:jc w:val="both"/>
        <w:rPr>
          <w:rFonts w:ascii="Times New Roman" w:hAnsi="Times New Roman" w:cs="Times New Roman"/>
          <w:sz w:val="24"/>
          <w:szCs w:val="24"/>
          <w:lang w:val="sr-Cyrl-RS"/>
        </w:rPr>
      </w:pPr>
      <w:r w:rsidRPr="00DE0A6B">
        <w:rPr>
          <w:rFonts w:ascii="Times New Roman" w:hAnsi="Times New Roman" w:cs="Times New Roman"/>
          <w:noProof/>
          <w:sz w:val="24"/>
          <w:szCs w:val="24"/>
          <w:lang w:val="en-GB"/>
        </w:rPr>
        <w:t xml:space="preserve">Добављач се обавезује да </w:t>
      </w:r>
      <w:r w:rsidRPr="00DE0A6B">
        <w:rPr>
          <w:rFonts w:ascii="Times New Roman" w:hAnsi="Times New Roman" w:cs="Times New Roman"/>
          <w:sz w:val="24"/>
          <w:szCs w:val="24"/>
          <w:lang w:val="ru-RU"/>
        </w:rPr>
        <w:t xml:space="preserve">рок вршења предметне </w:t>
      </w:r>
      <w:proofErr w:type="gramStart"/>
      <w:r w:rsidRPr="00DE0A6B">
        <w:rPr>
          <w:rFonts w:ascii="Times New Roman" w:hAnsi="Times New Roman" w:cs="Times New Roman"/>
          <w:sz w:val="24"/>
          <w:szCs w:val="24"/>
          <w:lang w:val="ru-RU"/>
        </w:rPr>
        <w:t>услуге  усклади</w:t>
      </w:r>
      <w:proofErr w:type="gramEnd"/>
      <w:r w:rsidRPr="00DE0A6B">
        <w:rPr>
          <w:rFonts w:ascii="Times New Roman" w:hAnsi="Times New Roman" w:cs="Times New Roman"/>
          <w:sz w:val="24"/>
          <w:szCs w:val="24"/>
          <w:lang w:val="ru-RU"/>
        </w:rPr>
        <w:t xml:space="preserve">  са уговореном динамиком извођења радова</w:t>
      </w:r>
      <w:r w:rsidRPr="00DE0A6B">
        <w:rPr>
          <w:rFonts w:ascii="Times New Roman" w:hAnsi="Times New Roman" w:cs="Times New Roman"/>
          <w:sz w:val="24"/>
          <w:szCs w:val="24"/>
        </w:rPr>
        <w:t xml:space="preserve"> </w:t>
      </w:r>
      <w:r w:rsidRPr="00DE0A6B">
        <w:rPr>
          <w:rFonts w:ascii="Times New Roman" w:hAnsi="Times New Roman" w:cs="Times New Roman"/>
          <w:sz w:val="24"/>
          <w:szCs w:val="24"/>
          <w:lang w:val="en-GB"/>
        </w:rPr>
        <w:t>на објек</w:t>
      </w:r>
      <w:r w:rsidRPr="00DE0A6B">
        <w:rPr>
          <w:rFonts w:ascii="Times New Roman" w:hAnsi="Times New Roman" w:cs="Times New Roman"/>
          <w:sz w:val="24"/>
          <w:szCs w:val="24"/>
          <w:lang w:val="sr-Cyrl-RS"/>
        </w:rPr>
        <w:t>ту</w:t>
      </w:r>
      <w:r w:rsidRPr="00DE0A6B">
        <w:rPr>
          <w:rFonts w:ascii="Times New Roman" w:hAnsi="Times New Roman" w:cs="Times New Roman"/>
          <w:sz w:val="24"/>
          <w:szCs w:val="24"/>
          <w:lang w:val="en-GB"/>
        </w:rPr>
        <w:t xml:space="preserve"> </w:t>
      </w:r>
      <w:r w:rsidRPr="00DE0A6B">
        <w:rPr>
          <w:rFonts w:ascii="Times New Roman" w:hAnsi="Times New Roman" w:cs="Times New Roman"/>
          <w:sz w:val="24"/>
          <w:szCs w:val="24"/>
          <w:lang w:val="sr-Cyrl-RS"/>
        </w:rPr>
        <w:t xml:space="preserve">Клинике </w:t>
      </w:r>
      <w:r w:rsidRPr="00F75805">
        <w:rPr>
          <w:rFonts w:ascii="Times New Roman" w:hAnsi="Times New Roman" w:cs="Times New Roman"/>
          <w:sz w:val="24"/>
          <w:szCs w:val="24"/>
          <w:lang w:val="sr-Cyrl-RS"/>
        </w:rPr>
        <w:t>за интерне болести</w:t>
      </w:r>
      <w:r w:rsidRPr="00DE0A6B">
        <w:rPr>
          <w:rFonts w:ascii="Times New Roman" w:hAnsi="Times New Roman" w:cs="Times New Roman"/>
          <w:sz w:val="24"/>
          <w:szCs w:val="24"/>
        </w:rPr>
        <w:t xml:space="preserve"> и трајаће до добијања позитивног мишљења техничког </w:t>
      </w:r>
      <w:r w:rsidRPr="00DE0A6B">
        <w:rPr>
          <w:rFonts w:ascii="Times New Roman" w:hAnsi="Times New Roman" w:cs="Times New Roman"/>
          <w:sz w:val="24"/>
          <w:szCs w:val="24"/>
          <w:lang w:val="sr-Cyrl-RS"/>
        </w:rPr>
        <w:t>пријема/</w:t>
      </w:r>
      <w:r w:rsidRPr="00DE0A6B">
        <w:rPr>
          <w:rFonts w:ascii="Times New Roman" w:hAnsi="Times New Roman" w:cs="Times New Roman"/>
          <w:sz w:val="24"/>
          <w:szCs w:val="24"/>
        </w:rPr>
        <w:t xml:space="preserve">прегледа. </w:t>
      </w:r>
    </w:p>
    <w:p w14:paraId="09552AE7" w14:textId="77777777" w:rsidR="00CD4DA8" w:rsidRPr="00DE0A6B" w:rsidRDefault="00CD4DA8" w:rsidP="00CD4DA8">
      <w:pPr>
        <w:pStyle w:val="NoSpacing"/>
        <w:ind w:firstLine="708"/>
        <w:jc w:val="both"/>
        <w:rPr>
          <w:rFonts w:ascii="Times New Roman" w:hAnsi="Times New Roman" w:cs="Times New Roman"/>
          <w:i/>
          <w:sz w:val="24"/>
          <w:szCs w:val="24"/>
          <w:lang w:val="sr-Cyrl-RS"/>
        </w:rPr>
      </w:pPr>
      <w:r w:rsidRPr="00DE0A6B">
        <w:rPr>
          <w:rFonts w:ascii="Times New Roman" w:eastAsia="Times New Roman" w:hAnsi="Times New Roman" w:cs="Times New Roman"/>
          <w:noProof/>
          <w:sz w:val="24"/>
          <w:szCs w:val="24"/>
          <w:lang w:val="sr-Cyrl-RS"/>
        </w:rPr>
        <w:t xml:space="preserve">Добављач се обавезује да </w:t>
      </w:r>
      <w:r w:rsidRPr="00DE0A6B">
        <w:rPr>
          <w:rFonts w:ascii="Times New Roman" w:hAnsi="Times New Roman" w:cs="Times New Roman"/>
          <w:sz w:val="24"/>
          <w:szCs w:val="24"/>
          <w:lang w:val="sr-Cyrl-RS"/>
        </w:rPr>
        <w:t>предметну</w:t>
      </w:r>
      <w:r w:rsidRPr="00DE0A6B">
        <w:rPr>
          <w:rFonts w:ascii="Times New Roman" w:hAnsi="Times New Roman" w:cs="Times New Roman"/>
          <w:sz w:val="24"/>
          <w:szCs w:val="24"/>
        </w:rPr>
        <w:t xml:space="preserve"> услуг</w:t>
      </w:r>
      <w:r w:rsidRPr="00DE0A6B">
        <w:rPr>
          <w:rFonts w:ascii="Times New Roman" w:hAnsi="Times New Roman" w:cs="Times New Roman"/>
          <w:sz w:val="24"/>
          <w:szCs w:val="24"/>
          <w:lang w:val="sr-Cyrl-RS"/>
        </w:rPr>
        <w:t>у изврши</w:t>
      </w:r>
      <w:r w:rsidRPr="00DE0A6B">
        <w:rPr>
          <w:rFonts w:ascii="Times New Roman" w:hAnsi="Times New Roman" w:cs="Times New Roman"/>
          <w:sz w:val="24"/>
          <w:szCs w:val="24"/>
        </w:rPr>
        <w:t xml:space="preserve"> у складу са свим захтевима дефинисаним у техничкој спецификацији у складу са прописаним законским нормама које регулишу </w:t>
      </w:r>
      <w:r w:rsidRPr="00DE0A6B">
        <w:rPr>
          <w:rFonts w:ascii="Times New Roman" w:hAnsi="Times New Roman" w:cs="Times New Roman"/>
          <w:sz w:val="24"/>
          <w:szCs w:val="24"/>
          <w:lang w:val="sr-Cyrl-RS"/>
        </w:rPr>
        <w:t>предметну</w:t>
      </w:r>
      <w:r w:rsidRPr="00DE0A6B">
        <w:rPr>
          <w:rFonts w:ascii="Times New Roman" w:hAnsi="Times New Roman" w:cs="Times New Roman"/>
          <w:sz w:val="24"/>
          <w:szCs w:val="24"/>
        </w:rPr>
        <w:t xml:space="preserve"> област</w:t>
      </w:r>
      <w:r w:rsidRPr="00DE0A6B">
        <w:rPr>
          <w:rFonts w:ascii="Times New Roman" w:hAnsi="Times New Roman" w:cs="Times New Roman"/>
          <w:sz w:val="24"/>
          <w:szCs w:val="24"/>
          <w:lang w:val="sr-Cyrl-RS"/>
        </w:rPr>
        <w:t>, као и да</w:t>
      </w:r>
      <w:r w:rsidRPr="00DE0A6B">
        <w:rPr>
          <w:rFonts w:ascii="Times New Roman" w:hAnsi="Times New Roman" w:cs="Times New Roman"/>
          <w:sz w:val="24"/>
          <w:szCs w:val="24"/>
        </w:rPr>
        <w:t xml:space="preserve"> </w:t>
      </w:r>
      <w:r w:rsidRPr="00DE0A6B">
        <w:rPr>
          <w:rFonts w:ascii="Times New Roman" w:hAnsi="Times New Roman" w:cs="Times New Roman"/>
          <w:sz w:val="24"/>
          <w:szCs w:val="24"/>
          <w:lang w:val="sr-Cyrl-RS"/>
        </w:rPr>
        <w:t>ће исту да изврши</w:t>
      </w:r>
      <w:r w:rsidRPr="00DE0A6B">
        <w:rPr>
          <w:rFonts w:ascii="Times New Roman" w:hAnsi="Times New Roman" w:cs="Times New Roman"/>
          <w:sz w:val="24"/>
          <w:szCs w:val="24"/>
        </w:rPr>
        <w:t xml:space="preserve"> у складу са </w:t>
      </w:r>
      <w:r w:rsidRPr="00DE0A6B">
        <w:rPr>
          <w:rFonts w:ascii="Times New Roman" w:hAnsi="Times New Roman" w:cs="Times New Roman"/>
          <w:sz w:val="24"/>
          <w:szCs w:val="24"/>
          <w:lang w:val="sr-Cyrl-RS"/>
        </w:rPr>
        <w:t>„</w:t>
      </w:r>
      <w:r w:rsidRPr="00DE0A6B">
        <w:rPr>
          <w:rFonts w:ascii="Times New Roman" w:hAnsi="Times New Roman" w:cs="Times New Roman"/>
          <w:i/>
          <w:sz w:val="24"/>
          <w:szCs w:val="24"/>
        </w:rPr>
        <w:t xml:space="preserve">Правилником о садржини и начину вршења техничког прегледа објекта, саставу комисије, садржини предлога комисије о утврђивању подобности објекта за употребу, осматрању тла и објекта у току грађења и употребе и минималним гарантним роковима за поједине врсте објеката ("Сл. </w:t>
      </w:r>
      <w:proofErr w:type="gramStart"/>
      <w:r w:rsidRPr="00DE0A6B">
        <w:rPr>
          <w:rFonts w:ascii="Times New Roman" w:hAnsi="Times New Roman" w:cs="Times New Roman"/>
          <w:i/>
          <w:sz w:val="24"/>
          <w:szCs w:val="24"/>
        </w:rPr>
        <w:t>гласник</w:t>
      </w:r>
      <w:proofErr w:type="gramEnd"/>
      <w:r w:rsidRPr="00DE0A6B">
        <w:rPr>
          <w:rFonts w:ascii="Times New Roman" w:hAnsi="Times New Roman" w:cs="Times New Roman"/>
          <w:i/>
          <w:sz w:val="24"/>
          <w:szCs w:val="24"/>
        </w:rPr>
        <w:t xml:space="preserve"> РС", бр. 27/2015, 29/2016 и 78/2019</w:t>
      </w:r>
      <w:proofErr w:type="gramStart"/>
      <w:r w:rsidRPr="00DE0A6B">
        <w:rPr>
          <w:rFonts w:ascii="Times New Roman" w:hAnsi="Times New Roman" w:cs="Times New Roman"/>
          <w:i/>
          <w:sz w:val="24"/>
          <w:szCs w:val="24"/>
        </w:rPr>
        <w:t>)</w:t>
      </w:r>
      <w:r w:rsidRPr="00DE0A6B">
        <w:rPr>
          <w:rFonts w:ascii="Times New Roman" w:hAnsi="Times New Roman" w:cs="Times New Roman"/>
          <w:i/>
          <w:sz w:val="24"/>
          <w:szCs w:val="24"/>
          <w:lang w:val="sr-Cyrl-RS"/>
        </w:rPr>
        <w:t>“</w:t>
      </w:r>
      <w:proofErr w:type="gramEnd"/>
      <w:r w:rsidRPr="00DE0A6B">
        <w:rPr>
          <w:rFonts w:ascii="Times New Roman" w:hAnsi="Times New Roman" w:cs="Times New Roman"/>
          <w:i/>
          <w:sz w:val="24"/>
          <w:szCs w:val="24"/>
          <w:lang w:val="sr-Cyrl-RS"/>
        </w:rPr>
        <w:t>.</w:t>
      </w:r>
    </w:p>
    <w:p w14:paraId="235B974B" w14:textId="77777777" w:rsidR="00CD4DA8" w:rsidRPr="00DE0A6B" w:rsidRDefault="00CD4DA8" w:rsidP="00CD4DA8">
      <w:pPr>
        <w:widowControl w:val="0"/>
        <w:tabs>
          <w:tab w:val="left" w:pos="1440"/>
        </w:tabs>
        <w:jc w:val="both"/>
        <w:rPr>
          <w:spacing w:val="-4"/>
          <w:lang w:val="ru-RU"/>
        </w:rPr>
      </w:pPr>
      <w:r w:rsidRPr="00DE0A6B">
        <w:rPr>
          <w:spacing w:val="-4"/>
          <w:lang w:val="ru-RU"/>
        </w:rPr>
        <w:t xml:space="preserve">           Добављач је у обавези да </w:t>
      </w:r>
      <w:r w:rsidRPr="00DE0A6B">
        <w:rPr>
          <w:lang w:val="sr-Latn-CS"/>
        </w:rPr>
        <w:t>најмање 1 (</w:t>
      </w:r>
      <w:r w:rsidRPr="00DE0A6B">
        <w:rPr>
          <w:lang w:val="sr-Cyrl-RS"/>
        </w:rPr>
        <w:t>једном</w:t>
      </w:r>
      <w:r w:rsidRPr="00DE0A6B">
        <w:rPr>
          <w:lang w:val="sr-Latn-CS"/>
        </w:rPr>
        <w:t xml:space="preserve">) недељно учествује на састанцима са </w:t>
      </w:r>
      <w:r w:rsidRPr="00DE0A6B">
        <w:rPr>
          <w:lang w:val="sr-Cyrl-RS"/>
        </w:rPr>
        <w:t>наручиоцем,</w:t>
      </w:r>
      <w:r w:rsidRPr="00DE0A6B">
        <w:rPr>
          <w:lang w:val="sr-Latn-CS"/>
        </w:rPr>
        <w:t xml:space="preserve"> </w:t>
      </w:r>
      <w:r w:rsidRPr="00DE0A6B">
        <w:rPr>
          <w:lang w:val="sr-Cyrl-RS"/>
        </w:rPr>
        <w:t xml:space="preserve">извођачем радова </w:t>
      </w:r>
      <w:r w:rsidRPr="00DE0A6B">
        <w:rPr>
          <w:lang w:val="sr-Latn-CS"/>
        </w:rPr>
        <w:t xml:space="preserve">и </w:t>
      </w:r>
      <w:r w:rsidRPr="00DE0A6B">
        <w:rPr>
          <w:lang w:val="sr-Cyrl-RS"/>
        </w:rPr>
        <w:t>стручним надзором како би благовремено указивао на прикупљање неопходне документације потребне за технички пријем предметног објекта.</w:t>
      </w:r>
    </w:p>
    <w:p w14:paraId="0BC7D4A4" w14:textId="77777777" w:rsidR="00CD4DA8" w:rsidRDefault="00CD4DA8" w:rsidP="00CD4DA8">
      <w:pPr>
        <w:pStyle w:val="NoSpacing"/>
        <w:ind w:firstLine="708"/>
        <w:jc w:val="both"/>
        <w:rPr>
          <w:rFonts w:ascii="Times New Roman" w:hAnsi="Times New Roman" w:cs="Times New Roman"/>
          <w:noProof/>
          <w:sz w:val="24"/>
          <w:szCs w:val="24"/>
          <w:lang w:val="sr-Cyrl-RS"/>
        </w:rPr>
      </w:pPr>
      <w:proofErr w:type="gramStart"/>
      <w:r w:rsidRPr="00DE0A6B">
        <w:rPr>
          <w:rFonts w:ascii="Times New Roman" w:hAnsi="Times New Roman" w:cs="Times New Roman"/>
          <w:sz w:val="24"/>
          <w:szCs w:val="24"/>
        </w:rPr>
        <w:lastRenderedPageBreak/>
        <w:t xml:space="preserve">Место вршења </w:t>
      </w:r>
      <w:r w:rsidRPr="00DE0A6B">
        <w:rPr>
          <w:rFonts w:ascii="Times New Roman" w:hAnsi="Times New Roman" w:cs="Times New Roman"/>
          <w:sz w:val="24"/>
          <w:szCs w:val="24"/>
          <w:lang w:val="sr-Cyrl-RS"/>
        </w:rPr>
        <w:t xml:space="preserve">предметне </w:t>
      </w:r>
      <w:r w:rsidRPr="00DE0A6B">
        <w:rPr>
          <w:rFonts w:ascii="Times New Roman" w:hAnsi="Times New Roman" w:cs="Times New Roman"/>
          <w:sz w:val="24"/>
          <w:szCs w:val="24"/>
        </w:rPr>
        <w:t xml:space="preserve">услуге </w:t>
      </w:r>
      <w:r>
        <w:rPr>
          <w:rFonts w:ascii="Times New Roman" w:hAnsi="Times New Roman" w:cs="Times New Roman"/>
          <w:sz w:val="24"/>
          <w:szCs w:val="24"/>
          <w:lang w:val="sr-Cyrl-RS"/>
        </w:rPr>
        <w:t>је</w:t>
      </w:r>
      <w:r w:rsidRPr="00DE0A6B">
        <w:rPr>
          <w:rFonts w:ascii="Times New Roman" w:hAnsi="Times New Roman" w:cs="Times New Roman"/>
          <w:sz w:val="24"/>
          <w:szCs w:val="24"/>
          <w:lang w:val="sr-Cyrl-RS"/>
        </w:rPr>
        <w:t xml:space="preserve"> </w:t>
      </w:r>
      <w:r w:rsidRPr="00DE0A6B">
        <w:rPr>
          <w:rFonts w:ascii="Times New Roman" w:hAnsi="Times New Roman" w:cs="Times New Roman"/>
          <w:sz w:val="24"/>
          <w:szCs w:val="24"/>
          <w:lang w:val="sr-Cyrl-CS"/>
        </w:rPr>
        <w:t xml:space="preserve">објекат </w:t>
      </w:r>
      <w:r w:rsidRPr="00DE0A6B">
        <w:rPr>
          <w:rFonts w:ascii="Times New Roman" w:hAnsi="Times New Roman" w:cs="Times New Roman"/>
          <w:sz w:val="24"/>
          <w:szCs w:val="24"/>
        </w:rPr>
        <w:t xml:space="preserve">Клинике </w:t>
      </w:r>
      <w:r w:rsidRPr="00390840">
        <w:rPr>
          <w:rFonts w:ascii="Times New Roman" w:hAnsi="Times New Roman" w:cs="Times New Roman"/>
          <w:sz w:val="24"/>
          <w:szCs w:val="24"/>
        </w:rPr>
        <w:t>за интерне болести</w:t>
      </w:r>
      <w:r>
        <w:rPr>
          <w:rFonts w:ascii="Times New Roman" w:hAnsi="Times New Roman" w:cs="Times New Roman"/>
          <w:sz w:val="24"/>
          <w:szCs w:val="24"/>
          <w:lang w:val="sr-Cyrl-RS"/>
        </w:rPr>
        <w:t>, Клиничког центра Војводине</w:t>
      </w:r>
      <w:r w:rsidRPr="0017059E">
        <w:rPr>
          <w:rFonts w:ascii="Times New Roman" w:hAnsi="Times New Roman" w:cs="Times New Roman"/>
          <w:noProof/>
          <w:sz w:val="24"/>
          <w:szCs w:val="24"/>
        </w:rPr>
        <w:t>.</w:t>
      </w:r>
      <w:proofErr w:type="gramEnd"/>
    </w:p>
    <w:p w14:paraId="0FE4F996" w14:textId="77777777" w:rsidR="00CD4DA8" w:rsidRDefault="00CD4DA8" w:rsidP="00CD4DA8">
      <w:pPr>
        <w:pStyle w:val="NoSpacing"/>
        <w:ind w:firstLine="708"/>
        <w:jc w:val="both"/>
        <w:rPr>
          <w:rFonts w:ascii="Times New Roman" w:hAnsi="Times New Roman" w:cs="Times New Roman"/>
          <w:noProof/>
          <w:sz w:val="24"/>
          <w:szCs w:val="24"/>
          <w:lang w:val="sr-Cyrl-RS"/>
        </w:rPr>
      </w:pPr>
    </w:p>
    <w:p w14:paraId="5E47ACA2" w14:textId="77777777" w:rsidR="00CD4DA8" w:rsidRPr="00195A0C" w:rsidRDefault="00CD4DA8" w:rsidP="00CD4DA8">
      <w:pPr>
        <w:jc w:val="center"/>
        <w:rPr>
          <w:b/>
          <w:noProof/>
          <w:lang w:val="sr-Latn-RS"/>
        </w:rPr>
      </w:pPr>
      <w:r w:rsidRPr="00647785">
        <w:rPr>
          <w:b/>
          <w:noProof/>
          <w:lang w:val="sr-Cyrl-RS"/>
        </w:rPr>
        <w:t>КВАЛИТЕТ ИЗВРШЕЊА УСЛУГА И ОТКЛАЊАЊЕ НЕДОСТАТАКА</w:t>
      </w:r>
    </w:p>
    <w:p w14:paraId="7EB6A514" w14:textId="77777777" w:rsidR="00CD4DA8" w:rsidRPr="009330FA" w:rsidRDefault="00CD4DA8" w:rsidP="00CD4DA8">
      <w:pPr>
        <w:jc w:val="both"/>
        <w:rPr>
          <w:lang w:val="sr-Cyrl-RS"/>
        </w:rPr>
      </w:pPr>
    </w:p>
    <w:p w14:paraId="3FE7F57D" w14:textId="77777777" w:rsidR="00CD4DA8" w:rsidRPr="007F0BBD" w:rsidRDefault="00CD4DA8" w:rsidP="00CD4DA8">
      <w:pPr>
        <w:tabs>
          <w:tab w:val="center" w:pos="4536"/>
          <w:tab w:val="left" w:pos="5644"/>
        </w:tabs>
        <w:outlineLvl w:val="0"/>
        <w:rPr>
          <w:b/>
          <w:noProof/>
        </w:rPr>
      </w:pPr>
      <w:r w:rsidRPr="007F0BBD">
        <w:rPr>
          <w:b/>
          <w:noProof/>
        </w:rPr>
        <w:tab/>
      </w:r>
      <w:r w:rsidRPr="007F0BBD">
        <w:rPr>
          <w:b/>
          <w:noProof/>
          <w:lang w:val="sr-Cyrl-RS"/>
        </w:rPr>
        <w:t xml:space="preserve">             </w:t>
      </w:r>
      <w:bookmarkStart w:id="76" w:name="_Toc27045276"/>
      <w:bookmarkStart w:id="77" w:name="_Toc46482296"/>
      <w:r w:rsidRPr="007F0BBD">
        <w:rPr>
          <w:b/>
          <w:noProof/>
        </w:rPr>
        <w:t>Члан 4.</w:t>
      </w:r>
      <w:bookmarkEnd w:id="76"/>
      <w:bookmarkEnd w:id="77"/>
      <w:r w:rsidRPr="007F0BBD">
        <w:rPr>
          <w:b/>
          <w:noProof/>
        </w:rPr>
        <w:tab/>
      </w:r>
    </w:p>
    <w:p w14:paraId="40C1949A" w14:textId="77777777" w:rsidR="00CD4DA8" w:rsidRPr="007F0BBD" w:rsidRDefault="00CD4DA8" w:rsidP="00CD4DA8">
      <w:pPr>
        <w:ind w:firstLine="708"/>
        <w:jc w:val="both"/>
        <w:rPr>
          <w:bCs/>
          <w:noProof/>
          <w:lang w:val="sr-Cyrl-RS"/>
        </w:rPr>
      </w:pPr>
      <w:r w:rsidRPr="007F0BBD">
        <w:rPr>
          <w:noProof/>
        </w:rPr>
        <w:t xml:space="preserve">Добављач се обавезује да квалитет </w:t>
      </w:r>
      <w:r w:rsidRPr="007F0BBD">
        <w:rPr>
          <w:noProof/>
          <w:lang w:val="sr-Cyrl-RS"/>
        </w:rPr>
        <w:t>услуга</w:t>
      </w:r>
      <w:r w:rsidRPr="007F0BBD">
        <w:rPr>
          <w:noProof/>
        </w:rPr>
        <w:t xml:space="preserve"> кој</w:t>
      </w:r>
      <w:r w:rsidRPr="007F0BBD">
        <w:rPr>
          <w:noProof/>
          <w:lang w:val="sr-Cyrl-RS"/>
        </w:rPr>
        <w:t>е</w:t>
      </w:r>
      <w:r w:rsidRPr="007F0BBD">
        <w:rPr>
          <w:noProof/>
        </w:rPr>
        <w:t xml:space="preserve"> су предмет овог уговора одговара стандардима и прописима </w:t>
      </w:r>
      <w:r w:rsidRPr="007F0BBD">
        <w:rPr>
          <w:noProof/>
          <w:lang w:val="sr-Cyrl-RS"/>
        </w:rPr>
        <w:t>Р</w:t>
      </w:r>
      <w:r w:rsidRPr="007F0BBD">
        <w:rPr>
          <w:noProof/>
        </w:rPr>
        <w:t xml:space="preserve">епублике Србије и Европске </w:t>
      </w:r>
      <w:r w:rsidRPr="007F0BBD">
        <w:rPr>
          <w:noProof/>
          <w:lang w:val="sr-Cyrl-RS"/>
        </w:rPr>
        <w:t>у</w:t>
      </w:r>
      <w:r w:rsidRPr="007F0BBD">
        <w:rPr>
          <w:noProof/>
        </w:rPr>
        <w:t>није</w:t>
      </w:r>
      <w:r w:rsidRPr="007F0BBD">
        <w:rPr>
          <w:noProof/>
          <w:lang w:val="sr-Cyrl-RS"/>
        </w:rPr>
        <w:t xml:space="preserve"> </w:t>
      </w:r>
      <w:r w:rsidRPr="007F0BBD">
        <w:rPr>
          <w:noProof/>
        </w:rPr>
        <w:t xml:space="preserve">и захтевима из конкурсне документације, те да ће </w:t>
      </w:r>
      <w:r w:rsidRPr="007F0BBD">
        <w:rPr>
          <w:noProof/>
          <w:lang w:val="sr-Cyrl-RS"/>
        </w:rPr>
        <w:t>услугу</w:t>
      </w:r>
      <w:r w:rsidRPr="007F0BBD">
        <w:rPr>
          <w:noProof/>
        </w:rPr>
        <w:t xml:space="preserve"> вршити </w:t>
      </w:r>
      <w:r w:rsidRPr="007F0BBD">
        <w:rPr>
          <w:noProof/>
          <w:lang w:val="sr-Cyrl-RS"/>
        </w:rPr>
        <w:t>стручни кадар</w:t>
      </w:r>
      <w:r w:rsidRPr="007F0BBD">
        <w:rPr>
          <w:noProof/>
        </w:rPr>
        <w:t xml:space="preserve"> код добављача</w:t>
      </w:r>
      <w:r w:rsidRPr="007F0BBD">
        <w:rPr>
          <w:noProof/>
          <w:lang w:val="sr-Cyrl-RS"/>
        </w:rPr>
        <w:t>.</w:t>
      </w:r>
    </w:p>
    <w:p w14:paraId="5D6EA9C4" w14:textId="77777777" w:rsidR="00CD4DA8" w:rsidRPr="007F0BBD" w:rsidRDefault="00CD4DA8" w:rsidP="00CD4DA8">
      <w:pPr>
        <w:ind w:firstLine="720"/>
        <w:jc w:val="both"/>
        <w:rPr>
          <w:bCs/>
          <w:noProof/>
        </w:rPr>
      </w:pPr>
      <w:r w:rsidRPr="007F0BBD">
        <w:rPr>
          <w:bCs/>
          <w:noProof/>
          <w:lang w:val="sr-Latn-CS"/>
        </w:rPr>
        <w:t>У случају да се установи да услуга која је предмет овог уговора</w:t>
      </w:r>
      <w:r w:rsidRPr="007F0BBD">
        <w:rPr>
          <w:b/>
          <w:bCs/>
          <w:noProof/>
          <w:lang w:val="sr-Latn-CS"/>
        </w:rPr>
        <w:t xml:space="preserve"> </w:t>
      </w:r>
      <w:r w:rsidRPr="007F0BBD">
        <w:rPr>
          <w:bCs/>
          <w:noProof/>
          <w:lang w:val="sr-Latn-CS"/>
        </w:rPr>
        <w:t xml:space="preserve">одступа од </w:t>
      </w:r>
      <w:r w:rsidRPr="007F0BBD">
        <w:rPr>
          <w:bCs/>
          <w:noProof/>
          <w:lang w:val="sr-Cyrl-RS"/>
        </w:rPr>
        <w:t>захтеване</w:t>
      </w:r>
      <w:r w:rsidRPr="007F0BBD">
        <w:rPr>
          <w:bCs/>
          <w:noProof/>
          <w:lang w:val="sr-Latn-CS"/>
        </w:rPr>
        <w:t xml:space="preserve">, добављач се обавезује да услугу уговореног квалитета изврши у најкраћем могућем року, а најкасније у року од </w:t>
      </w:r>
      <w:r w:rsidRPr="007F0BBD">
        <w:rPr>
          <w:bCs/>
          <w:noProof/>
          <w:lang w:val="sr-Cyrl-RS"/>
        </w:rPr>
        <w:t>5 дана</w:t>
      </w:r>
      <w:r w:rsidRPr="007F0BBD">
        <w:rPr>
          <w:bCs/>
          <w:noProof/>
          <w:lang w:val="sr-Latn-CS"/>
        </w:rPr>
        <w:t xml:space="preserve"> од дана пријема писане рекламације наручиоца.</w:t>
      </w:r>
    </w:p>
    <w:p w14:paraId="7973AB87" w14:textId="77777777" w:rsidR="00CD4DA8" w:rsidRDefault="00CD4DA8" w:rsidP="00CD4DA8">
      <w:pPr>
        <w:tabs>
          <w:tab w:val="num" w:pos="360"/>
        </w:tabs>
        <w:jc w:val="both"/>
        <w:rPr>
          <w:bCs/>
          <w:noProof/>
          <w:lang w:val="sr-Cyrl-RS"/>
        </w:rPr>
      </w:pPr>
    </w:p>
    <w:p w14:paraId="65884663" w14:textId="77777777" w:rsidR="00CD4DA8" w:rsidRPr="00195A0C" w:rsidRDefault="00CD4DA8" w:rsidP="00CD4DA8">
      <w:pPr>
        <w:autoSpaceDE w:val="0"/>
        <w:autoSpaceDN w:val="0"/>
        <w:adjustRightInd w:val="0"/>
        <w:jc w:val="center"/>
        <w:rPr>
          <w:b/>
          <w:lang w:val="sr-Cyrl-RS"/>
        </w:rPr>
      </w:pPr>
      <w:r w:rsidRPr="00647785">
        <w:rPr>
          <w:b/>
        </w:rPr>
        <w:t>НАЧИН И РОК ПЛАЋАЊА</w:t>
      </w:r>
    </w:p>
    <w:p w14:paraId="380136D5" w14:textId="77777777" w:rsidR="00CD4DA8" w:rsidRPr="007F0BBD" w:rsidRDefault="00CD4DA8" w:rsidP="00CD4DA8">
      <w:pPr>
        <w:tabs>
          <w:tab w:val="num" w:pos="360"/>
        </w:tabs>
        <w:jc w:val="both"/>
        <w:rPr>
          <w:bCs/>
          <w:noProof/>
          <w:lang w:val="sr-Cyrl-RS"/>
        </w:rPr>
      </w:pPr>
    </w:p>
    <w:p w14:paraId="21A14E51" w14:textId="77777777" w:rsidR="00CD4DA8" w:rsidRPr="007F0BBD" w:rsidRDefault="00CD4DA8" w:rsidP="00CD4DA8">
      <w:pPr>
        <w:ind w:firstLine="708"/>
        <w:jc w:val="center"/>
        <w:rPr>
          <w:b/>
          <w:noProof/>
          <w:lang w:val="sr-Cyrl-RS"/>
        </w:rPr>
      </w:pPr>
      <w:r w:rsidRPr="007F0BBD">
        <w:rPr>
          <w:b/>
          <w:noProof/>
        </w:rPr>
        <w:t>Члан 5.</w:t>
      </w:r>
    </w:p>
    <w:p w14:paraId="44463119" w14:textId="77777777" w:rsidR="00CD4DA8" w:rsidRPr="009205E7" w:rsidRDefault="00CD4DA8" w:rsidP="00CD4DA8">
      <w:pPr>
        <w:ind w:firstLine="708"/>
        <w:jc w:val="both"/>
        <w:rPr>
          <w:iCs/>
          <w:lang w:val="sr-Cyrl-RS"/>
        </w:rPr>
      </w:pPr>
      <w:r w:rsidRPr="007F0BBD">
        <w:rPr>
          <w:iCs/>
        </w:rPr>
        <w:t xml:space="preserve"> </w:t>
      </w:r>
      <w:r w:rsidRPr="009205E7">
        <w:rPr>
          <w:iCs/>
        </w:rPr>
        <w:t>Рачун за извршен</w:t>
      </w:r>
      <w:r w:rsidRPr="009205E7">
        <w:rPr>
          <w:iCs/>
          <w:lang w:val="sr-Cyrl-RS"/>
        </w:rPr>
        <w:t>у</w:t>
      </w:r>
      <w:r w:rsidRPr="009205E7">
        <w:rPr>
          <w:iCs/>
        </w:rPr>
        <w:t xml:space="preserve"> услуг</w:t>
      </w:r>
      <w:r w:rsidRPr="009205E7">
        <w:rPr>
          <w:iCs/>
          <w:lang w:val="sr-Cyrl-RS"/>
        </w:rPr>
        <w:t>у</w:t>
      </w:r>
      <w:r w:rsidRPr="009205E7">
        <w:rPr>
          <w:iCs/>
        </w:rPr>
        <w:t xml:space="preserve"> испоставља се на основу </w:t>
      </w:r>
      <w:r w:rsidRPr="009205E7">
        <w:t>потписаног</w:t>
      </w:r>
      <w:r w:rsidRPr="009205E7">
        <w:rPr>
          <w:lang w:val="sr-Cyrl-RS"/>
        </w:rPr>
        <w:t xml:space="preserve"> ЗАПИСНИКА О </w:t>
      </w:r>
      <w:proofErr w:type="gramStart"/>
      <w:r w:rsidRPr="009205E7">
        <w:rPr>
          <w:lang w:val="sr-Cyrl-RS"/>
        </w:rPr>
        <w:t>ИЗВРШЕНОМ  ТЕХНИЧКОМ</w:t>
      </w:r>
      <w:proofErr w:type="gramEnd"/>
      <w:r w:rsidRPr="009205E7">
        <w:rPr>
          <w:lang w:val="sr-Cyrl-RS"/>
        </w:rPr>
        <w:t xml:space="preserve"> ПРИЈЕМУ/ПРЕГЛЕДУ ОБЈЕКТА</w:t>
      </w:r>
      <w:r w:rsidRPr="009205E7">
        <w:rPr>
          <w:iCs/>
          <w:lang w:val="sr-Cyrl-RS"/>
        </w:rPr>
        <w:t xml:space="preserve"> </w:t>
      </w:r>
      <w:r w:rsidRPr="009205E7">
        <w:rPr>
          <w:noProof/>
          <w:lang w:val="sr-Cyrl-RS"/>
        </w:rPr>
        <w:t xml:space="preserve">од стране </w:t>
      </w:r>
      <w:r w:rsidRPr="009205E7">
        <w:rPr>
          <w:iCs/>
        </w:rPr>
        <w:t xml:space="preserve">овлашћеног лица </w:t>
      </w:r>
      <w:r w:rsidRPr="009205E7">
        <w:rPr>
          <w:bCs/>
          <w:noProof/>
        </w:rPr>
        <w:t>за техничк</w:t>
      </w:r>
      <w:r w:rsidRPr="009205E7">
        <w:rPr>
          <w:bCs/>
          <w:noProof/>
          <w:lang w:val="sr-Cyrl-RS"/>
        </w:rPr>
        <w:t xml:space="preserve">у </w:t>
      </w:r>
      <w:r w:rsidRPr="009205E7">
        <w:rPr>
          <w:bCs/>
          <w:noProof/>
        </w:rPr>
        <w:t>реализациј</w:t>
      </w:r>
      <w:r w:rsidRPr="009205E7">
        <w:rPr>
          <w:bCs/>
          <w:noProof/>
          <w:lang w:val="sr-Cyrl-RS"/>
        </w:rPr>
        <w:t xml:space="preserve">у </w:t>
      </w:r>
      <w:r w:rsidRPr="009205E7">
        <w:rPr>
          <w:iCs/>
          <w:lang w:val="sr-Cyrl-RS"/>
        </w:rPr>
        <w:t>из члана 11. овог уговора</w:t>
      </w:r>
      <w:r>
        <w:rPr>
          <w:iCs/>
          <w:lang w:val="sr-Cyrl-RS"/>
        </w:rPr>
        <w:t>,</w:t>
      </w:r>
      <w:r w:rsidRPr="009205E7">
        <w:rPr>
          <w:iCs/>
        </w:rPr>
        <w:t xml:space="preserve"> којим се верификује квалитет извршен</w:t>
      </w:r>
      <w:r w:rsidRPr="009205E7">
        <w:rPr>
          <w:iCs/>
          <w:lang w:val="sr-Cyrl-RS"/>
        </w:rPr>
        <w:t>е</w:t>
      </w:r>
      <w:r w:rsidRPr="009205E7">
        <w:rPr>
          <w:iCs/>
        </w:rPr>
        <w:t xml:space="preserve"> услуг</w:t>
      </w:r>
      <w:r w:rsidRPr="009205E7">
        <w:rPr>
          <w:iCs/>
          <w:lang w:val="sr-Cyrl-RS"/>
        </w:rPr>
        <w:t>е</w:t>
      </w:r>
      <w:r w:rsidRPr="009205E7">
        <w:rPr>
          <w:iCs/>
        </w:rPr>
        <w:t xml:space="preserve">. </w:t>
      </w:r>
    </w:p>
    <w:p w14:paraId="53D66459" w14:textId="77777777" w:rsidR="00CD4DA8" w:rsidRPr="009205E7" w:rsidRDefault="00CD4DA8" w:rsidP="00CD4DA8">
      <w:pPr>
        <w:ind w:firstLine="708"/>
        <w:jc w:val="both"/>
        <w:rPr>
          <w:lang w:val="sr-Cyrl-RS"/>
        </w:rPr>
      </w:pPr>
      <w:r w:rsidRPr="009205E7">
        <w:rPr>
          <w:noProof/>
          <w:lang w:val="sr-Cyrl-CS"/>
        </w:rPr>
        <w:t xml:space="preserve">Наручилац се обавезује да ће уговорену цену </w:t>
      </w:r>
      <w:r w:rsidRPr="009205E7">
        <w:rPr>
          <w:noProof/>
        </w:rPr>
        <w:t>добављачу испла</w:t>
      </w:r>
      <w:r w:rsidRPr="009205E7">
        <w:rPr>
          <w:noProof/>
          <w:lang w:val="sr-Cyrl-RS"/>
        </w:rPr>
        <w:t>тити у року од 60 дана,</w:t>
      </w:r>
      <w:r w:rsidRPr="009205E7">
        <w:rPr>
          <w:noProof/>
          <w:lang w:val="sr-Cyrl-CS"/>
        </w:rPr>
        <w:t xml:space="preserve"> </w:t>
      </w:r>
      <w:r w:rsidRPr="009205E7">
        <w:rPr>
          <w:bCs/>
          <w:noProof/>
        </w:rPr>
        <w:t xml:space="preserve">од дана када му добављач достави </w:t>
      </w:r>
      <w:r w:rsidRPr="009205E7">
        <w:rPr>
          <w:noProof/>
          <w:lang w:val="sr-Cyrl-CS"/>
        </w:rPr>
        <w:t>исправан рачун, испостављен уз документ–</w:t>
      </w:r>
      <w:r w:rsidRPr="009205E7">
        <w:rPr>
          <w:lang w:val="sr-Cyrl-RS"/>
        </w:rPr>
        <w:t xml:space="preserve"> ЗАПИСНИК О ИЗВРШЕНОМ ТЕХНИЧКОМ ПРИЈЕМУ/ПРЕГЛЕДУ ОБЈЕКТА, </w:t>
      </w:r>
      <w:r w:rsidRPr="009205E7">
        <w:rPr>
          <w:noProof/>
          <w:lang w:val="sr-Cyrl-RS"/>
        </w:rPr>
        <w:t xml:space="preserve">потписан од стране </w:t>
      </w:r>
      <w:r w:rsidRPr="009205E7">
        <w:rPr>
          <w:iCs/>
        </w:rPr>
        <w:t xml:space="preserve">овлашћеног лица </w:t>
      </w:r>
      <w:r w:rsidRPr="009205E7">
        <w:rPr>
          <w:bCs/>
          <w:noProof/>
        </w:rPr>
        <w:t>за техничк</w:t>
      </w:r>
      <w:r w:rsidRPr="009205E7">
        <w:rPr>
          <w:bCs/>
          <w:noProof/>
          <w:lang w:val="sr-Cyrl-RS"/>
        </w:rPr>
        <w:t xml:space="preserve">у </w:t>
      </w:r>
      <w:r w:rsidRPr="009205E7">
        <w:rPr>
          <w:bCs/>
          <w:noProof/>
        </w:rPr>
        <w:t>реализациј</w:t>
      </w:r>
      <w:r w:rsidRPr="009205E7">
        <w:rPr>
          <w:bCs/>
          <w:noProof/>
          <w:lang w:val="sr-Cyrl-RS"/>
        </w:rPr>
        <w:t xml:space="preserve">у </w:t>
      </w:r>
      <w:r w:rsidRPr="009205E7">
        <w:rPr>
          <w:iCs/>
          <w:lang w:val="sr-Cyrl-RS"/>
        </w:rPr>
        <w:t>из члана 11. овог уговора,</w:t>
      </w:r>
      <w:r w:rsidRPr="009205E7">
        <w:rPr>
          <w:bCs/>
          <w:noProof/>
        </w:rPr>
        <w:t xml:space="preserve"> </w:t>
      </w:r>
      <w:r w:rsidRPr="009205E7">
        <w:t>којим се верификује квалитет извршен</w:t>
      </w:r>
      <w:r>
        <w:rPr>
          <w:lang w:val="sr-Cyrl-RS"/>
        </w:rPr>
        <w:t>е</w:t>
      </w:r>
      <w:r w:rsidRPr="009205E7">
        <w:t xml:space="preserve"> услуг</w:t>
      </w:r>
      <w:r>
        <w:rPr>
          <w:lang w:val="sr-Cyrl-RS"/>
        </w:rPr>
        <w:t>е</w:t>
      </w:r>
      <w:r w:rsidRPr="009205E7">
        <w:rPr>
          <w:lang w:val="sr-Cyrl-RS"/>
        </w:rPr>
        <w:t>.</w:t>
      </w:r>
    </w:p>
    <w:p w14:paraId="62D4831F" w14:textId="77777777" w:rsidR="00CD4DA8" w:rsidRPr="007F0BBD" w:rsidRDefault="00CD4DA8" w:rsidP="00CD4DA8">
      <w:pPr>
        <w:ind w:firstLine="708"/>
        <w:jc w:val="both"/>
        <w:rPr>
          <w:noProof/>
          <w:lang w:val="sr-Cyrl-RS"/>
        </w:rPr>
      </w:pPr>
      <w:r w:rsidRPr="009205E7">
        <w:rPr>
          <w:noProof/>
          <w:lang w:val="sr-Cyrl-CS"/>
        </w:rPr>
        <w:t>Добављач се обавезује да рачун достави преко писарнице наручиоца, адресирано</w:t>
      </w:r>
      <w:r w:rsidRPr="007F0BBD">
        <w:rPr>
          <w:noProof/>
          <w:lang w:val="sr-Cyrl-CS"/>
        </w:rPr>
        <w:t xml:space="preserve"> на седиште наручиоца.</w:t>
      </w:r>
    </w:p>
    <w:p w14:paraId="0DB71F78" w14:textId="77777777" w:rsidR="00CD4DA8" w:rsidRDefault="00CD4DA8" w:rsidP="00CD4DA8">
      <w:pPr>
        <w:ind w:firstLine="720"/>
        <w:jc w:val="both"/>
        <w:rPr>
          <w:lang w:val="sr-Cyrl-RS"/>
        </w:rPr>
      </w:pPr>
      <w:proofErr w:type="gramStart"/>
      <w:r w:rsidRPr="00D46C25">
        <w:t xml:space="preserve">Плаћање по овом уговору вршиће се из средстава обезбеђених од стране Покрајинског секретеријата за здравство, а на основу на основу уговора број </w:t>
      </w:r>
      <w:r>
        <w:rPr>
          <w:lang w:val="sr-Cyrl-RS"/>
        </w:rPr>
        <w:t>___________</w:t>
      </w:r>
      <w:r>
        <w:rPr>
          <w:lang w:val="sr-Cyrl-CS"/>
        </w:rPr>
        <w:t xml:space="preserve"> од дана _____________</w:t>
      </w:r>
      <w:r w:rsidRPr="00D46C25">
        <w:t xml:space="preserve"> </w:t>
      </w:r>
      <w:r>
        <w:rPr>
          <w:lang w:val="sr-Cyrl-CS"/>
        </w:rPr>
        <w:t xml:space="preserve">закљученог </w:t>
      </w:r>
      <w:r w:rsidRPr="00D46C25">
        <w:t>између Покрајинског секретаријата за здравство и Клиничког центра Војводине.</w:t>
      </w:r>
      <w:proofErr w:type="gramEnd"/>
    </w:p>
    <w:p w14:paraId="453F04F4" w14:textId="77777777" w:rsidR="00CD4DA8" w:rsidRDefault="00CD4DA8" w:rsidP="00CD4DA8">
      <w:pPr>
        <w:ind w:firstLine="720"/>
        <w:jc w:val="both"/>
        <w:rPr>
          <w:lang w:val="sr-Cyrl-RS"/>
        </w:rPr>
      </w:pPr>
    </w:p>
    <w:p w14:paraId="1DADCDA0" w14:textId="77777777" w:rsidR="00CD4DA8" w:rsidRPr="00195A0C" w:rsidRDefault="00CD4DA8" w:rsidP="00CD4DA8">
      <w:pPr>
        <w:jc w:val="center"/>
        <w:outlineLvl w:val="0"/>
        <w:rPr>
          <w:b/>
          <w:lang w:val="sr-Cyrl-RS"/>
        </w:rPr>
      </w:pPr>
      <w:bookmarkStart w:id="78" w:name="_Toc41040470"/>
      <w:bookmarkStart w:id="79" w:name="_Toc46482297"/>
      <w:r w:rsidRPr="00647785">
        <w:rPr>
          <w:b/>
        </w:rPr>
        <w:t>СРЕДСТВА ОБЕЗБЕЂЕЊА</w:t>
      </w:r>
      <w:bookmarkEnd w:id="78"/>
      <w:bookmarkEnd w:id="79"/>
    </w:p>
    <w:p w14:paraId="2FB62374" w14:textId="77777777" w:rsidR="00CD4DA8" w:rsidRPr="007F0BBD" w:rsidRDefault="00CD4DA8" w:rsidP="00CD4DA8">
      <w:pPr>
        <w:outlineLvl w:val="0"/>
        <w:rPr>
          <w:lang w:val="sr-Cyrl-RS"/>
        </w:rPr>
      </w:pPr>
    </w:p>
    <w:p w14:paraId="797AF90C" w14:textId="77777777" w:rsidR="00CD4DA8" w:rsidRPr="007F0BBD" w:rsidRDefault="00CD4DA8" w:rsidP="00CD4DA8">
      <w:pPr>
        <w:jc w:val="center"/>
        <w:outlineLvl w:val="0"/>
        <w:rPr>
          <w:noProof/>
          <w:lang w:val="sr-Cyrl-CS"/>
        </w:rPr>
      </w:pPr>
      <w:bookmarkStart w:id="80" w:name="_Toc27045278"/>
      <w:bookmarkStart w:id="81" w:name="_Toc46482298"/>
      <w:r w:rsidRPr="007F0BBD">
        <w:rPr>
          <w:b/>
          <w:noProof/>
          <w:lang w:val="en-US"/>
        </w:rPr>
        <w:t>Члан 6.</w:t>
      </w:r>
      <w:bookmarkEnd w:id="80"/>
      <w:bookmarkEnd w:id="81"/>
    </w:p>
    <w:p w14:paraId="7DB12E60" w14:textId="77777777" w:rsidR="00CD4DA8" w:rsidRPr="007F0BBD" w:rsidRDefault="00CD4DA8" w:rsidP="00CD4DA8">
      <w:pPr>
        <w:ind w:firstLine="720"/>
        <w:jc w:val="both"/>
        <w:rPr>
          <w:noProof/>
        </w:rPr>
      </w:pPr>
      <w:r w:rsidRPr="007F0BBD">
        <w:rPr>
          <w:noProof/>
        </w:rPr>
        <w:t>Уговорне стране констатују да је добављач доставио наручиоцу следећ</w:t>
      </w:r>
      <w:r w:rsidRPr="007F0BBD">
        <w:rPr>
          <w:noProof/>
          <w:lang w:val="sr-Cyrl-RS"/>
        </w:rPr>
        <w:t>е</w:t>
      </w:r>
      <w:r w:rsidRPr="007F0BBD">
        <w:rPr>
          <w:noProof/>
        </w:rPr>
        <w:t xml:space="preserve"> средств</w:t>
      </w:r>
      <w:r w:rsidRPr="007F0BBD">
        <w:rPr>
          <w:noProof/>
          <w:lang w:val="sr-Cyrl-RS"/>
        </w:rPr>
        <w:t>о</w:t>
      </w:r>
      <w:r w:rsidRPr="007F0BBD">
        <w:rPr>
          <w:noProof/>
        </w:rPr>
        <w:t xml:space="preserve"> обезбеђења са овлашћењ</w:t>
      </w:r>
      <w:r w:rsidRPr="007F0BBD">
        <w:rPr>
          <w:noProof/>
          <w:lang w:val="sr-Cyrl-RS"/>
        </w:rPr>
        <w:t>ем</w:t>
      </w:r>
      <w:r w:rsidRPr="007F0BBD">
        <w:rPr>
          <w:noProof/>
        </w:rPr>
        <w:t xml:space="preserve"> за наплату:</w:t>
      </w:r>
    </w:p>
    <w:p w14:paraId="114D242B" w14:textId="77777777" w:rsidR="00CD4DA8" w:rsidRDefault="00CD4DA8" w:rsidP="00CD4DA8">
      <w:pPr>
        <w:ind w:left="447"/>
        <w:contextualSpacing/>
        <w:jc w:val="both"/>
        <w:rPr>
          <w:noProof/>
          <w:lang w:val="ru-RU"/>
        </w:rPr>
      </w:pPr>
      <w:bookmarkStart w:id="82" w:name="_Toc448141809"/>
      <w:r w:rsidRPr="007F0BBD">
        <w:rPr>
          <w:b/>
          <w:lang w:val="ru-RU"/>
        </w:rPr>
        <w:t>- регистровану бланко меницу и менично овлашћење</w:t>
      </w:r>
      <w:r w:rsidRPr="007F0BBD">
        <w:rPr>
          <w:b/>
          <w:noProof/>
          <w:lang w:val="ru-RU"/>
        </w:rPr>
        <w:t xml:space="preserve"> за извршење уговорне обавезе</w:t>
      </w:r>
      <w:r w:rsidRPr="007F0BBD">
        <w:rPr>
          <w:noProof/>
          <w:lang w:val="ru-RU"/>
        </w:rPr>
        <w:t>, попуњено на износ од 10% од укупне вредности уговора</w:t>
      </w:r>
      <w:r w:rsidRPr="007F0BBD">
        <w:rPr>
          <w:noProof/>
          <w:lang w:val="sr-Cyrl-RS"/>
        </w:rPr>
        <w:t xml:space="preserve"> без ПДВ-а</w:t>
      </w:r>
      <w:r w:rsidRPr="007F0BBD">
        <w:rPr>
          <w:noProof/>
          <w:lang w:val="ru-RU"/>
        </w:rPr>
        <w:t xml:space="preserve">, која је наплатива у случајевима предвиђеним конкурсном документацијом, тј. у случају да добављач не испуњава своје обавезе из уговора. </w:t>
      </w:r>
    </w:p>
    <w:p w14:paraId="577152DF" w14:textId="77777777" w:rsidR="00CD4DA8" w:rsidRDefault="00CD4DA8" w:rsidP="00CD4DA8">
      <w:pPr>
        <w:ind w:left="447"/>
        <w:contextualSpacing/>
        <w:jc w:val="both"/>
        <w:rPr>
          <w:noProof/>
          <w:lang w:val="ru-RU"/>
        </w:rPr>
      </w:pPr>
    </w:p>
    <w:p w14:paraId="31851944" w14:textId="77777777" w:rsidR="00CD4DA8" w:rsidRPr="00195A0C" w:rsidRDefault="00CD4DA8" w:rsidP="00CD4DA8">
      <w:pPr>
        <w:autoSpaceDE w:val="0"/>
        <w:autoSpaceDN w:val="0"/>
        <w:adjustRightInd w:val="0"/>
        <w:jc w:val="center"/>
        <w:rPr>
          <w:b/>
          <w:lang w:val="sr-Cyrl-RS"/>
        </w:rPr>
      </w:pPr>
      <w:r w:rsidRPr="00647785">
        <w:rPr>
          <w:b/>
        </w:rPr>
        <w:t>ВИША СИЛА</w:t>
      </w:r>
    </w:p>
    <w:p w14:paraId="5A2720E4" w14:textId="77777777" w:rsidR="00CD4DA8" w:rsidRPr="007F0BBD" w:rsidRDefault="00CD4DA8" w:rsidP="00CD4DA8">
      <w:pPr>
        <w:ind w:left="360"/>
        <w:contextualSpacing/>
        <w:jc w:val="both"/>
        <w:rPr>
          <w:lang w:val="sr-Cyrl-CS"/>
        </w:rPr>
      </w:pPr>
    </w:p>
    <w:p w14:paraId="2A25A6D7" w14:textId="77777777" w:rsidR="00CD4DA8" w:rsidRPr="007F0BBD" w:rsidRDefault="00CD4DA8" w:rsidP="00CD4DA8">
      <w:pPr>
        <w:jc w:val="center"/>
        <w:outlineLvl w:val="0"/>
        <w:rPr>
          <w:b/>
          <w:bCs/>
          <w:noProof/>
          <w:color w:val="000000"/>
        </w:rPr>
      </w:pPr>
      <w:bookmarkStart w:id="83" w:name="_Toc27045279"/>
      <w:bookmarkStart w:id="84" w:name="_Toc46482299"/>
      <w:r w:rsidRPr="007F0BBD">
        <w:rPr>
          <w:b/>
          <w:bCs/>
          <w:noProof/>
          <w:color w:val="000000"/>
        </w:rPr>
        <w:t xml:space="preserve">Члан </w:t>
      </w:r>
      <w:r w:rsidRPr="007F0BBD">
        <w:rPr>
          <w:b/>
          <w:bCs/>
          <w:noProof/>
          <w:color w:val="000000"/>
          <w:lang w:val="sr-Cyrl-RS"/>
        </w:rPr>
        <w:t>7</w:t>
      </w:r>
      <w:r w:rsidRPr="007F0BBD">
        <w:rPr>
          <w:b/>
          <w:bCs/>
          <w:noProof/>
          <w:color w:val="000000"/>
        </w:rPr>
        <w:t>.</w:t>
      </w:r>
      <w:bookmarkEnd w:id="82"/>
      <w:bookmarkEnd w:id="83"/>
      <w:bookmarkEnd w:id="84"/>
    </w:p>
    <w:p w14:paraId="017E620C" w14:textId="77777777" w:rsidR="00CD4DA8" w:rsidRPr="007F0BBD" w:rsidRDefault="00CD4DA8" w:rsidP="00CD4DA8">
      <w:pPr>
        <w:ind w:firstLine="720"/>
        <w:jc w:val="both"/>
        <w:rPr>
          <w:noProof/>
        </w:rPr>
      </w:pPr>
      <w:r w:rsidRPr="007F0BBD">
        <w:rPr>
          <w:noProof/>
        </w:rPr>
        <w:t xml:space="preserve">У случају наступања чињеница које могу утицати да </w:t>
      </w:r>
      <w:r w:rsidRPr="007F0BBD">
        <w:rPr>
          <w:noProof/>
          <w:lang w:val="sr-Cyrl-RS"/>
        </w:rPr>
        <w:t>предмет овог уговора</w:t>
      </w:r>
      <w:r w:rsidRPr="007F0BBD">
        <w:rPr>
          <w:noProof/>
        </w:rPr>
        <w:t xml:space="preserve"> не бу</w:t>
      </w:r>
      <w:r w:rsidRPr="007F0BBD">
        <w:rPr>
          <w:noProof/>
          <w:lang w:val="sr-Cyrl-RS"/>
        </w:rPr>
        <w:t>де</w:t>
      </w:r>
      <w:r w:rsidRPr="007F0BBD">
        <w:rPr>
          <w:noProof/>
        </w:rPr>
        <w:t xml:space="preserve"> извршен</w:t>
      </w:r>
      <w:r w:rsidRPr="007F0BBD">
        <w:rPr>
          <w:noProof/>
          <w:lang w:val="sr-Cyrl-RS"/>
        </w:rPr>
        <w:t xml:space="preserve"> у роковима предвиђеним овим уговором</w:t>
      </w:r>
      <w:r w:rsidRPr="007F0BBD">
        <w:rPr>
          <w:noProof/>
        </w:rPr>
        <w:t xml:space="preserve">, </w:t>
      </w:r>
      <w:r w:rsidRPr="007F0BBD">
        <w:rPr>
          <w:noProof/>
          <w:lang w:val="sr-Cyrl-RS"/>
        </w:rPr>
        <w:t xml:space="preserve">једна уговорна страна </w:t>
      </w:r>
      <w:r w:rsidRPr="007F0BBD">
        <w:rPr>
          <w:noProof/>
        </w:rPr>
        <w:t>је дужн</w:t>
      </w:r>
      <w:r w:rsidRPr="007F0BBD">
        <w:rPr>
          <w:noProof/>
          <w:lang w:val="sr-Cyrl-RS"/>
        </w:rPr>
        <w:t>а</w:t>
      </w:r>
      <w:r w:rsidRPr="007F0BBD">
        <w:rPr>
          <w:noProof/>
        </w:rPr>
        <w:t xml:space="preserve"> да одмах по њиховом сазнању о истим писмено обавести </w:t>
      </w:r>
      <w:r w:rsidRPr="007F0BBD">
        <w:rPr>
          <w:noProof/>
          <w:lang w:val="sr-Cyrl-RS"/>
        </w:rPr>
        <w:t>другу уговорну страну</w:t>
      </w:r>
      <w:r w:rsidRPr="007F0BBD">
        <w:rPr>
          <w:noProof/>
        </w:rPr>
        <w:t>.</w:t>
      </w:r>
    </w:p>
    <w:p w14:paraId="688414F6" w14:textId="77777777" w:rsidR="00CD4DA8" w:rsidRPr="007F0BBD" w:rsidRDefault="00CD4DA8" w:rsidP="00CD4DA8">
      <w:pPr>
        <w:ind w:firstLine="720"/>
        <w:jc w:val="both"/>
        <w:rPr>
          <w:noProof/>
        </w:rPr>
      </w:pPr>
      <w:r w:rsidRPr="007F0BBD">
        <w:rPr>
          <w:noProof/>
        </w:rPr>
        <w:t>Сва обавештења која нису дата у писаном облику неће производити правно дејство.</w:t>
      </w:r>
    </w:p>
    <w:p w14:paraId="2E2520D3" w14:textId="77777777" w:rsidR="00CD4DA8" w:rsidRPr="007F0BBD" w:rsidRDefault="00CD4DA8" w:rsidP="00CD4DA8">
      <w:pPr>
        <w:ind w:firstLine="708"/>
        <w:jc w:val="both"/>
        <w:rPr>
          <w:lang w:val="sr-Cyrl-RS"/>
        </w:rPr>
      </w:pPr>
      <w:r w:rsidRPr="007F0BBD">
        <w:rPr>
          <w:noProof/>
          <w:lang w:val="sr-Cyrl-RS"/>
        </w:rPr>
        <w:lastRenderedPageBreak/>
        <w:t>Рокови  предвиђени овим уговором</w:t>
      </w:r>
      <w:r w:rsidRPr="007F0BBD">
        <w:rPr>
          <w:noProof/>
        </w:rPr>
        <w:t xml:space="preserve"> могу бити продужени услед настанка случаја више силе,</w:t>
      </w:r>
      <w:r w:rsidRPr="007F0BBD">
        <w:rPr>
          <w:shd w:val="clear" w:color="auto" w:fill="FFFFFF"/>
        </w:rPr>
        <w:t xml:space="preserve"> </w:t>
      </w:r>
      <w:r w:rsidRPr="007F0BBD">
        <w:rPr>
          <w:shd w:val="clear" w:color="auto" w:fill="FFFFFF"/>
          <w:lang w:val="sr-Cyrl-RS"/>
        </w:rPr>
        <w:t xml:space="preserve">односно наступања свих оних </w:t>
      </w:r>
      <w:r w:rsidRPr="007F0BBD">
        <w:rPr>
          <w:lang w:val="sr-Cyrl-RS"/>
        </w:rPr>
        <w:t xml:space="preserve"> догађаја који се нису могли предвидвети, </w:t>
      </w:r>
      <w:r w:rsidRPr="007F0BBD">
        <w:t>избећи или отклонити</w:t>
      </w:r>
      <w:r w:rsidRPr="007F0BBD">
        <w:rPr>
          <w:lang w:val="sr-Cyrl-RS"/>
        </w:rPr>
        <w:t>,</w:t>
      </w:r>
      <w:r w:rsidRPr="007F0BBD">
        <w:rPr>
          <w:shd w:val="clear" w:color="auto" w:fill="FFFFFF"/>
          <w:lang w:val="sr-Cyrl-RS"/>
        </w:rPr>
        <w:t xml:space="preserve"> </w:t>
      </w:r>
      <w:r w:rsidRPr="007F0BBD">
        <w:rPr>
          <w:shd w:val="clear" w:color="auto" w:fill="FFFFFF"/>
        </w:rPr>
        <w:t xml:space="preserve">у тренутку </w:t>
      </w:r>
      <w:r w:rsidRPr="007F0BBD">
        <w:rPr>
          <w:shd w:val="clear" w:color="auto" w:fill="FFFFFF"/>
          <w:lang w:val="sr-Cyrl-RS"/>
        </w:rPr>
        <w:t>закључења</w:t>
      </w:r>
      <w:r w:rsidRPr="007F0BBD">
        <w:rPr>
          <w:shd w:val="clear" w:color="auto" w:fill="FFFFFF"/>
        </w:rPr>
        <w:t> </w:t>
      </w:r>
      <w:r w:rsidRPr="007F0BBD">
        <w:rPr>
          <w:shd w:val="clear" w:color="auto" w:fill="FFFFFF"/>
          <w:lang w:val="sr-Cyrl-RS"/>
        </w:rPr>
        <w:t>У</w:t>
      </w:r>
      <w:r w:rsidRPr="007F0BBD">
        <w:rPr>
          <w:shd w:val="clear" w:color="auto" w:fill="FFFFFF"/>
        </w:rPr>
        <w:t>говора</w:t>
      </w:r>
      <w:r w:rsidRPr="007F0BBD">
        <w:rPr>
          <w:shd w:val="clear" w:color="auto" w:fill="FFFFFF"/>
          <w:lang w:val="sr-Cyrl-RS"/>
        </w:rPr>
        <w:t xml:space="preserve">, </w:t>
      </w:r>
      <w:r w:rsidRPr="007F0BBD">
        <w:rPr>
          <w:shd w:val="clear" w:color="auto" w:fill="FFFFFF"/>
        </w:rPr>
        <w:t xml:space="preserve">и на који уговорне стране објективно не могу и нису могле </w:t>
      </w:r>
      <w:r w:rsidRPr="007F0BBD">
        <w:rPr>
          <w:shd w:val="clear" w:color="auto" w:fill="FFFFFF"/>
          <w:lang w:val="sr-Cyrl-RS"/>
        </w:rPr>
        <w:t xml:space="preserve">да утичу </w:t>
      </w:r>
      <w:r w:rsidRPr="007F0BBD">
        <w:rPr>
          <w:shd w:val="clear" w:color="auto" w:fill="FFFFFF"/>
        </w:rPr>
        <w:t xml:space="preserve">(догађај мора бити за </w:t>
      </w:r>
      <w:r w:rsidRPr="007F0BBD">
        <w:rPr>
          <w:shd w:val="clear" w:color="auto" w:fill="FFFFFF"/>
          <w:lang w:val="sr-Cyrl-RS"/>
        </w:rPr>
        <w:t>уговорне стране</w:t>
      </w:r>
      <w:r w:rsidRPr="007F0BBD">
        <w:rPr>
          <w:shd w:val="clear" w:color="auto" w:fill="FFFFFF"/>
        </w:rPr>
        <w:t xml:space="preserve"> неочекиван, изванредан, непредвидив), нпр. ратно стање, штрајк,</w:t>
      </w:r>
      <w:r w:rsidRPr="007F0BBD">
        <w:rPr>
          <w:shd w:val="clear" w:color="auto" w:fill="FFFFFF"/>
          <w:lang w:val="sr-Cyrl-RS"/>
        </w:rPr>
        <w:t xml:space="preserve"> </w:t>
      </w:r>
      <w:r w:rsidRPr="007F0BBD">
        <w:rPr>
          <w:shd w:val="clear" w:color="auto" w:fill="FFFFFF"/>
        </w:rPr>
        <w:t>елементарне непогоде</w:t>
      </w:r>
      <w:r w:rsidRPr="007F0BBD">
        <w:rPr>
          <w:shd w:val="clear" w:color="auto" w:fill="FFFFFF"/>
          <w:lang w:val="sr-Cyrl-RS"/>
        </w:rPr>
        <w:t xml:space="preserve">, природне катастрофе, </w:t>
      </w:r>
      <w:r w:rsidRPr="007F0BBD">
        <w:t>пожар, поплава, експлозија, транспортне несреће</w:t>
      </w:r>
      <w:r w:rsidRPr="007F0BBD">
        <w:rPr>
          <w:lang w:val="sr-Cyrl-RS"/>
        </w:rPr>
        <w:t xml:space="preserve"> изазване природним катастрофама</w:t>
      </w:r>
      <w:r w:rsidRPr="007F0BBD">
        <w:t>, одлуке органа власти</w:t>
      </w:r>
      <w:r w:rsidRPr="007F0BBD">
        <w:rPr>
          <w:lang w:val="sr-Cyrl-RS"/>
        </w:rPr>
        <w:t xml:space="preserve">, </w:t>
      </w:r>
      <w:r w:rsidRPr="007F0BBD">
        <w:t>забране увоза, извоза и други случајеви, који су законом утврђени као виша сила</w:t>
      </w:r>
      <w:r w:rsidRPr="007F0BBD">
        <w:rPr>
          <w:lang w:val="sr-Cyrl-RS"/>
        </w:rPr>
        <w:t xml:space="preserve">, те се у предвиђеним случајевима </w:t>
      </w:r>
      <w:r w:rsidRPr="007F0BBD">
        <w:t xml:space="preserve"> </w:t>
      </w:r>
      <w:r w:rsidRPr="007F0BBD">
        <w:rPr>
          <w:lang w:val="sr-Cyrl-RS"/>
        </w:rPr>
        <w:t xml:space="preserve">уговорне стране </w:t>
      </w:r>
      <w:r w:rsidRPr="007F0BBD">
        <w:t>ослобођ</w:t>
      </w:r>
      <w:r w:rsidRPr="007F0BBD">
        <w:rPr>
          <w:lang w:val="sr-Cyrl-RS"/>
        </w:rPr>
        <w:t>ају су</w:t>
      </w:r>
      <w:r w:rsidRPr="007F0BBD">
        <w:t xml:space="preserve"> одговорности за штету</w:t>
      </w:r>
      <w:r w:rsidRPr="007F0BBD">
        <w:rPr>
          <w:lang w:val="sr-Cyrl-RS"/>
        </w:rPr>
        <w:t>.</w:t>
      </w:r>
    </w:p>
    <w:p w14:paraId="6168FC77" w14:textId="77777777" w:rsidR="00CD4DA8" w:rsidRPr="007F0BBD" w:rsidRDefault="00CD4DA8" w:rsidP="00CD4DA8">
      <w:pPr>
        <w:ind w:firstLine="708"/>
        <w:jc w:val="both"/>
        <w:rPr>
          <w:color w:val="0000FF"/>
          <w:u w:val="single"/>
        </w:rPr>
      </w:pPr>
      <w:r w:rsidRPr="007F0BBD">
        <w:rPr>
          <w:lang w:val="sr-Cyrl-RS"/>
        </w:rPr>
        <w:t xml:space="preserve">Уколико наступе случајеви одређени као виша сила, односно оних случајева </w:t>
      </w:r>
      <w:r w:rsidRPr="007F0BBD">
        <w:t>на које уговорне стране не могу утицати, а које чине испуњење уговора трајно или привремено немогућим</w:t>
      </w:r>
      <w:r w:rsidRPr="007F0BBD">
        <w:rPr>
          <w:lang w:val="sr-Cyrl-RS"/>
        </w:rPr>
        <w:t>, наручилац може да обустави испуњење уговорних обавеза до момента отклањања догађаја који је наступио</w:t>
      </w:r>
      <w:r w:rsidRPr="007F0BBD">
        <w:t xml:space="preserve"> или </w:t>
      </w:r>
      <w:r w:rsidRPr="007F0BBD">
        <w:rPr>
          <w:lang w:val="sr-Cyrl-RS"/>
        </w:rPr>
        <w:t xml:space="preserve">да приступи </w:t>
      </w:r>
      <w:r w:rsidRPr="007F0BBD">
        <w:t>раскид</w:t>
      </w:r>
      <w:r w:rsidRPr="007F0BBD">
        <w:rPr>
          <w:lang w:val="sr-Cyrl-RS"/>
        </w:rPr>
        <w:t>у у</w:t>
      </w:r>
      <w:r w:rsidRPr="007F0BBD">
        <w:t>говора</w:t>
      </w:r>
      <w:r w:rsidRPr="007F0BBD">
        <w:rPr>
          <w:color w:val="0000FF"/>
          <w:u w:val="single"/>
          <w:lang w:val="sr-Cyrl-RS"/>
        </w:rPr>
        <w:t xml:space="preserve">, </w:t>
      </w:r>
    </w:p>
    <w:p w14:paraId="13AA5BD1" w14:textId="77777777" w:rsidR="00CD4DA8" w:rsidRDefault="00CD4DA8" w:rsidP="00CD4DA8">
      <w:pPr>
        <w:ind w:firstLine="708"/>
        <w:jc w:val="both"/>
        <w:rPr>
          <w:lang w:val="sr-Cyrl-RS"/>
        </w:rPr>
      </w:pPr>
      <w:r w:rsidRPr="007F0BBD">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09911AB3" w14:textId="77777777" w:rsidR="00CD4DA8" w:rsidRDefault="00CD4DA8" w:rsidP="00CD4DA8">
      <w:pPr>
        <w:ind w:firstLine="708"/>
        <w:jc w:val="both"/>
        <w:rPr>
          <w:lang w:val="sr-Cyrl-RS"/>
        </w:rPr>
      </w:pPr>
    </w:p>
    <w:p w14:paraId="1EB9FA3B" w14:textId="77777777" w:rsidR="00CD4DA8" w:rsidRPr="00195A0C" w:rsidRDefault="00CD4DA8" w:rsidP="00CD4DA8">
      <w:pPr>
        <w:jc w:val="center"/>
        <w:rPr>
          <w:b/>
          <w:noProof/>
          <w:color w:val="000000"/>
          <w:lang w:val="sr-Cyrl-RS"/>
        </w:rPr>
      </w:pPr>
      <w:r w:rsidRPr="00647785">
        <w:rPr>
          <w:b/>
          <w:noProof/>
          <w:color w:val="000000"/>
        </w:rPr>
        <w:t>ИЗМЕНЕ УГОВОРА</w:t>
      </w:r>
    </w:p>
    <w:p w14:paraId="5FC15B8F" w14:textId="77777777" w:rsidR="00CD4DA8" w:rsidRPr="007F0BBD" w:rsidRDefault="00CD4DA8" w:rsidP="00CD4DA8">
      <w:pPr>
        <w:jc w:val="both"/>
        <w:rPr>
          <w:b/>
          <w:noProof/>
          <w:color w:val="000000"/>
          <w:lang w:val="sr-Cyrl-RS"/>
        </w:rPr>
      </w:pPr>
    </w:p>
    <w:p w14:paraId="17E26AA6" w14:textId="77777777" w:rsidR="00CD4DA8" w:rsidRPr="007F0BBD" w:rsidRDefault="00CD4DA8" w:rsidP="00CD4DA8">
      <w:pPr>
        <w:jc w:val="center"/>
        <w:outlineLvl w:val="0"/>
        <w:rPr>
          <w:b/>
          <w:noProof/>
          <w:color w:val="000000"/>
          <w:lang w:val="sr-Cyrl-RS"/>
        </w:rPr>
      </w:pPr>
      <w:bookmarkStart w:id="85" w:name="_Toc448141813"/>
      <w:bookmarkStart w:id="86" w:name="_Toc389742047"/>
      <w:bookmarkStart w:id="87" w:name="_Toc380740085"/>
      <w:bookmarkStart w:id="88" w:name="_Toc27045280"/>
      <w:bookmarkStart w:id="89" w:name="_Toc46482300"/>
      <w:r w:rsidRPr="007F0BBD">
        <w:rPr>
          <w:b/>
          <w:noProof/>
          <w:color w:val="000000"/>
        </w:rPr>
        <w:t xml:space="preserve">Члан </w:t>
      </w:r>
      <w:r w:rsidRPr="007F0BBD">
        <w:rPr>
          <w:b/>
          <w:noProof/>
          <w:color w:val="000000"/>
          <w:lang w:val="sr-Cyrl-RS"/>
        </w:rPr>
        <w:t>8</w:t>
      </w:r>
      <w:r w:rsidRPr="007F0BBD">
        <w:rPr>
          <w:b/>
          <w:noProof/>
          <w:color w:val="000000"/>
        </w:rPr>
        <w:t>.</w:t>
      </w:r>
      <w:bookmarkEnd w:id="85"/>
      <w:bookmarkEnd w:id="86"/>
      <w:bookmarkEnd w:id="87"/>
      <w:bookmarkEnd w:id="88"/>
      <w:bookmarkEnd w:id="89"/>
    </w:p>
    <w:p w14:paraId="642212C8" w14:textId="77777777" w:rsidR="00CD4DA8" w:rsidRPr="007F0BBD" w:rsidRDefault="00CD4DA8" w:rsidP="00CD4DA8">
      <w:pPr>
        <w:ind w:firstLine="720"/>
        <w:jc w:val="both"/>
        <w:rPr>
          <w:noProof/>
          <w:color w:val="000000"/>
        </w:rPr>
      </w:pPr>
      <w:proofErr w:type="gramStart"/>
      <w:r w:rsidRPr="007F0BBD">
        <w:t>У складу са чланом 115.</w:t>
      </w:r>
      <w:proofErr w:type="gramEnd"/>
      <w:r w:rsidRPr="007F0BBD">
        <w:t xml:space="preserve"> </w:t>
      </w:r>
      <w:r w:rsidRPr="007F0BBD">
        <w:rPr>
          <w:noProof/>
          <w:color w:val="000000"/>
        </w:rPr>
        <w:t>Закона о јавним набавкама</w:t>
      </w:r>
      <w:r w:rsidRPr="007F0BBD">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7F0BBD">
        <w:rPr>
          <w:lang w:val="en-US"/>
        </w:rPr>
        <w:t xml:space="preserve"> </w:t>
      </w:r>
      <w:r w:rsidRPr="007F0BBD">
        <w:t xml:space="preserve">првобитно закљученог уговора, при чему укупна вредност повећања уговора не може да буде већа од вредности из члана 39. </w:t>
      </w:r>
      <w:proofErr w:type="gramStart"/>
      <w:r w:rsidRPr="007F0BBD">
        <w:t>став</w:t>
      </w:r>
      <w:proofErr w:type="gramEnd"/>
      <w:r w:rsidRPr="007F0BBD">
        <w:t xml:space="preserve"> 1. </w:t>
      </w:r>
      <w:r w:rsidRPr="007F0BBD">
        <w:rPr>
          <w:noProof/>
          <w:color w:val="000000"/>
        </w:rPr>
        <w:t>Закона о јавним набавкама.</w:t>
      </w:r>
    </w:p>
    <w:p w14:paraId="0A377081" w14:textId="77777777" w:rsidR="00CD4DA8" w:rsidRPr="007F0BBD" w:rsidRDefault="00CD4DA8" w:rsidP="00CD4DA8">
      <w:pPr>
        <w:ind w:firstLine="720"/>
        <w:jc w:val="both"/>
      </w:pPr>
      <w:proofErr w:type="gramStart"/>
      <w:r w:rsidRPr="007F0BBD">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7F0BBD">
        <w:rPr>
          <w:shd w:val="clear" w:color="auto" w:fill="FFFFFF"/>
        </w:rPr>
        <w:t xml:space="preserve"> </w:t>
      </w:r>
      <w:proofErr w:type="gramStart"/>
      <w:r w:rsidRPr="007F0BBD">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0BE3C348" w14:textId="77777777" w:rsidR="00CD4DA8" w:rsidRPr="00A77919" w:rsidRDefault="00CD4DA8" w:rsidP="00CD4DA8">
      <w:pPr>
        <w:ind w:firstLine="720"/>
        <w:jc w:val="both"/>
        <w:rPr>
          <w:lang w:val="sr-Cyrl-RS"/>
        </w:rPr>
      </w:pPr>
    </w:p>
    <w:p w14:paraId="3BC76065" w14:textId="77777777" w:rsidR="00CD4DA8" w:rsidRPr="007F0BBD" w:rsidRDefault="00CD4DA8" w:rsidP="00CD4DA8">
      <w:pPr>
        <w:ind w:firstLine="720"/>
        <w:jc w:val="both"/>
      </w:pPr>
      <w:r w:rsidRPr="007F0BBD">
        <w:t>Наручилац ће дозволити измене уговора у следећим ситуацијама:</w:t>
      </w:r>
    </w:p>
    <w:p w14:paraId="6AC9E838" w14:textId="77777777" w:rsidR="00CD4DA8" w:rsidRPr="007F0BBD" w:rsidRDefault="00CD4DA8" w:rsidP="00CD4DA8">
      <w:pPr>
        <w:ind w:firstLine="720"/>
        <w:jc w:val="both"/>
      </w:pPr>
    </w:p>
    <w:p w14:paraId="5EDE8AE7" w14:textId="77777777" w:rsidR="00CD4DA8" w:rsidRPr="007F0BBD" w:rsidRDefault="00CD4DA8" w:rsidP="00CD4DA8">
      <w:pPr>
        <w:numPr>
          <w:ilvl w:val="0"/>
          <w:numId w:val="1"/>
        </w:numPr>
        <w:ind w:left="405"/>
        <w:contextualSpacing/>
        <w:jc w:val="both"/>
      </w:pPr>
      <w:r w:rsidRPr="007F0BBD">
        <w:t>Уколико се повећа обим предмета јавне набавке због непредвиђених околности;</w:t>
      </w:r>
    </w:p>
    <w:p w14:paraId="1A83A29A" w14:textId="77777777" w:rsidR="00CD4DA8" w:rsidRPr="007F0BBD" w:rsidRDefault="00CD4DA8" w:rsidP="00CD4DA8">
      <w:pPr>
        <w:numPr>
          <w:ilvl w:val="0"/>
          <w:numId w:val="1"/>
        </w:numPr>
        <w:ind w:left="405"/>
        <w:contextualSpacing/>
        <w:jc w:val="both"/>
      </w:pPr>
      <w:r w:rsidRPr="007F0BBD">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4701A9E3" w14:textId="77777777" w:rsidR="00CD4DA8" w:rsidRPr="007F0BBD" w:rsidRDefault="00CD4DA8" w:rsidP="00CD4DA8">
      <w:pPr>
        <w:numPr>
          <w:ilvl w:val="0"/>
          <w:numId w:val="1"/>
        </w:numPr>
        <w:ind w:left="405"/>
        <w:contextualSpacing/>
        <w:jc w:val="both"/>
      </w:pPr>
      <w:r w:rsidRPr="007F0BBD">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25DF4F4B" w14:textId="77777777" w:rsidR="00CD4DA8" w:rsidRPr="00195A0C" w:rsidRDefault="00CD4DA8" w:rsidP="00CD4DA8">
      <w:pPr>
        <w:numPr>
          <w:ilvl w:val="0"/>
          <w:numId w:val="1"/>
        </w:numPr>
        <w:ind w:left="405"/>
        <w:contextualSpacing/>
        <w:jc w:val="both"/>
      </w:pPr>
      <w:r w:rsidRPr="007F0BBD">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2F1C452" w14:textId="77777777" w:rsidR="00CD4DA8" w:rsidRDefault="00CD4DA8" w:rsidP="00CD4DA8">
      <w:pPr>
        <w:contextualSpacing/>
        <w:jc w:val="both"/>
        <w:rPr>
          <w:lang w:val="sr-Cyrl-RS"/>
        </w:rPr>
      </w:pPr>
    </w:p>
    <w:p w14:paraId="100529A0" w14:textId="77777777" w:rsidR="00CD4DA8" w:rsidRPr="00195A0C" w:rsidRDefault="00CD4DA8" w:rsidP="00CD4DA8">
      <w:pPr>
        <w:jc w:val="center"/>
        <w:outlineLvl w:val="0"/>
        <w:rPr>
          <w:b/>
          <w:noProof/>
          <w:color w:val="000000"/>
          <w:lang w:val="sr-Cyrl-RS"/>
        </w:rPr>
      </w:pPr>
      <w:bookmarkStart w:id="90" w:name="_Toc41040474"/>
      <w:bookmarkStart w:id="91" w:name="_Toc46482301"/>
      <w:r w:rsidRPr="00647785">
        <w:rPr>
          <w:b/>
          <w:noProof/>
          <w:color w:val="000000"/>
        </w:rPr>
        <w:t>РАСКИД УГОВОРА</w:t>
      </w:r>
      <w:bookmarkEnd w:id="90"/>
      <w:bookmarkEnd w:id="91"/>
    </w:p>
    <w:p w14:paraId="311A9C92" w14:textId="77777777" w:rsidR="00CD4DA8" w:rsidRPr="007F0BBD" w:rsidRDefault="00CD4DA8" w:rsidP="00CD4DA8">
      <w:pPr>
        <w:outlineLvl w:val="0"/>
        <w:rPr>
          <w:b/>
          <w:noProof/>
          <w:color w:val="000000"/>
          <w:lang w:val="sr-Cyrl-RS"/>
        </w:rPr>
      </w:pPr>
    </w:p>
    <w:p w14:paraId="64F5556B" w14:textId="77777777" w:rsidR="00CD4DA8" w:rsidRPr="007F0BBD" w:rsidRDefault="00CD4DA8" w:rsidP="00CD4DA8">
      <w:pPr>
        <w:jc w:val="center"/>
        <w:outlineLvl w:val="0"/>
        <w:rPr>
          <w:b/>
          <w:noProof/>
          <w:color w:val="000000"/>
          <w:lang w:val="sr-Cyrl-RS"/>
        </w:rPr>
      </w:pPr>
      <w:bookmarkStart w:id="92" w:name="_Toc27045281"/>
      <w:bookmarkStart w:id="93" w:name="_Toc46482302"/>
      <w:r w:rsidRPr="007F0BBD">
        <w:rPr>
          <w:b/>
          <w:noProof/>
          <w:color w:val="000000"/>
        </w:rPr>
        <w:t xml:space="preserve">Члан </w:t>
      </w:r>
      <w:r w:rsidRPr="007F0BBD">
        <w:rPr>
          <w:b/>
          <w:noProof/>
          <w:color w:val="000000"/>
          <w:lang w:val="sr-Cyrl-RS"/>
        </w:rPr>
        <w:t>9</w:t>
      </w:r>
      <w:r w:rsidRPr="007F0BBD">
        <w:rPr>
          <w:b/>
          <w:noProof/>
          <w:color w:val="000000"/>
        </w:rPr>
        <w:t>.</w:t>
      </w:r>
      <w:bookmarkEnd w:id="92"/>
      <w:bookmarkEnd w:id="93"/>
    </w:p>
    <w:p w14:paraId="32DAD58B" w14:textId="77777777" w:rsidR="00CD4DA8" w:rsidRPr="007F0BBD" w:rsidRDefault="00CD4DA8" w:rsidP="00CD4DA8">
      <w:pPr>
        <w:shd w:val="clear" w:color="auto" w:fill="FFFFFF"/>
        <w:ind w:firstLine="720"/>
        <w:jc w:val="both"/>
        <w:rPr>
          <w:color w:val="000000"/>
          <w:lang w:val="sr-Cyrl-RS"/>
        </w:rPr>
      </w:pPr>
      <w:r w:rsidRPr="007F0BBD">
        <w:rPr>
          <w:color w:val="000000"/>
          <w:lang w:val="sr-Cyrl-RS"/>
        </w:rPr>
        <w:t xml:space="preserve">Свака </w:t>
      </w:r>
      <w:r w:rsidRPr="007F0BBD">
        <w:rPr>
          <w:color w:val="000000"/>
        </w:rPr>
        <w:t>уговорна страна незадовољна испуњењем уговорних обавеза друге уговорне стране може захтевати раскид уговора</w:t>
      </w:r>
      <w:r w:rsidRPr="007F0BBD">
        <w:rPr>
          <w:color w:val="000000"/>
          <w:lang w:val="sr-Cyrl-RS"/>
        </w:rPr>
        <w:t>.</w:t>
      </w:r>
    </w:p>
    <w:p w14:paraId="103F1003" w14:textId="77777777" w:rsidR="00CD4DA8" w:rsidRPr="007F0BBD" w:rsidRDefault="00CD4DA8" w:rsidP="00CD4DA8">
      <w:pPr>
        <w:ind w:firstLine="720"/>
        <w:jc w:val="both"/>
        <w:rPr>
          <w:noProof/>
          <w:color w:val="000000"/>
          <w:lang w:val="sr-Cyrl-RS"/>
        </w:rPr>
      </w:pPr>
      <w:r w:rsidRPr="007F0BBD">
        <w:rPr>
          <w:noProof/>
          <w:color w:val="000000"/>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w:t>
      </w:r>
      <w:r w:rsidRPr="007F0BBD">
        <w:rPr>
          <w:noProof/>
          <w:color w:val="000000"/>
        </w:rPr>
        <w:lastRenderedPageBreak/>
        <w:t>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7F0BBD">
        <w:rPr>
          <w:noProof/>
          <w:color w:val="000000"/>
          <w:lang w:val="sr-Cyrl-RS"/>
        </w:rPr>
        <w:t>, осим у случају неиспуњења незнатног дела обавезе.</w:t>
      </w:r>
    </w:p>
    <w:p w14:paraId="5E5606C0" w14:textId="77777777" w:rsidR="00CD4DA8" w:rsidRPr="007F0BBD" w:rsidRDefault="00CD4DA8" w:rsidP="00CD4DA8">
      <w:pPr>
        <w:ind w:firstLine="720"/>
        <w:jc w:val="both"/>
        <w:rPr>
          <w:noProof/>
          <w:color w:val="000000"/>
          <w:lang w:val="sr-Cyrl-RS"/>
        </w:rPr>
      </w:pPr>
      <w:r w:rsidRPr="007F0BBD">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7F0BBD">
        <w:rPr>
          <w:noProof/>
          <w:color w:val="000000"/>
          <w:lang w:val="sr-Cyrl-RS"/>
        </w:rPr>
        <w:t xml:space="preserve">ће поступити у складу са чланом 10. овог уговора. </w:t>
      </w:r>
    </w:p>
    <w:p w14:paraId="254DCE6A" w14:textId="77777777" w:rsidR="00CD4DA8" w:rsidRDefault="00CD4DA8" w:rsidP="00CD4DA8">
      <w:pPr>
        <w:ind w:firstLine="708"/>
        <w:jc w:val="both"/>
      </w:pPr>
      <w:proofErr w:type="gramStart"/>
      <w:r w:rsidRPr="007F0BBD">
        <w:t>У случaју рaскидa уговорa, примењивaће се одредбе Зaконa о облигaционим односимa.</w:t>
      </w:r>
      <w:proofErr w:type="gramEnd"/>
    </w:p>
    <w:p w14:paraId="34F48A1B" w14:textId="77777777" w:rsidR="00CD4DA8" w:rsidRDefault="00CD4DA8" w:rsidP="00CD4DA8">
      <w:pPr>
        <w:ind w:firstLine="708"/>
        <w:jc w:val="both"/>
        <w:rPr>
          <w:lang w:val="sr-Cyrl-CS"/>
        </w:rPr>
      </w:pPr>
    </w:p>
    <w:p w14:paraId="2463003B" w14:textId="77777777" w:rsidR="00CD4DA8" w:rsidRPr="00195A0C" w:rsidRDefault="00CD4DA8" w:rsidP="00CD4DA8">
      <w:pPr>
        <w:jc w:val="center"/>
        <w:outlineLvl w:val="0"/>
        <w:rPr>
          <w:b/>
          <w:noProof/>
          <w:color w:val="000000"/>
          <w:lang w:val="sr-Cyrl-RS"/>
        </w:rPr>
      </w:pPr>
      <w:bookmarkStart w:id="94" w:name="_Toc41040476"/>
      <w:bookmarkStart w:id="95" w:name="_Toc46482303"/>
      <w:r w:rsidRPr="00647785">
        <w:rPr>
          <w:b/>
          <w:noProof/>
          <w:color w:val="000000"/>
        </w:rPr>
        <w:t>УГОВОРНА КАЗНА</w:t>
      </w:r>
      <w:bookmarkEnd w:id="94"/>
      <w:bookmarkEnd w:id="95"/>
    </w:p>
    <w:p w14:paraId="050CA9C9" w14:textId="77777777" w:rsidR="00CD4DA8" w:rsidRPr="007F0BBD" w:rsidRDefault="00CD4DA8" w:rsidP="00CD4DA8">
      <w:pPr>
        <w:jc w:val="center"/>
        <w:outlineLvl w:val="0"/>
        <w:rPr>
          <w:b/>
          <w:noProof/>
          <w:color w:val="000000"/>
        </w:rPr>
      </w:pPr>
    </w:p>
    <w:p w14:paraId="51DA2909" w14:textId="77777777" w:rsidR="00CD4DA8" w:rsidRPr="007F0BBD" w:rsidRDefault="00CD4DA8" w:rsidP="00CD4DA8">
      <w:pPr>
        <w:jc w:val="center"/>
        <w:outlineLvl w:val="0"/>
        <w:rPr>
          <w:b/>
          <w:noProof/>
          <w:color w:val="000000"/>
          <w:lang w:val="sr-Cyrl-RS"/>
        </w:rPr>
      </w:pPr>
      <w:bookmarkStart w:id="96" w:name="_Toc27045282"/>
      <w:bookmarkStart w:id="97" w:name="_Toc46482304"/>
      <w:r w:rsidRPr="007F0BBD">
        <w:rPr>
          <w:b/>
          <w:noProof/>
          <w:color w:val="000000"/>
          <w:lang w:val="sr-Cyrl-RS"/>
        </w:rPr>
        <w:t>Члан 10.</w:t>
      </w:r>
      <w:bookmarkEnd w:id="96"/>
      <w:bookmarkEnd w:id="97"/>
    </w:p>
    <w:p w14:paraId="39650DC5" w14:textId="77777777" w:rsidR="00CD4DA8" w:rsidRPr="007F0BBD" w:rsidRDefault="00CD4DA8" w:rsidP="00CD4DA8">
      <w:pPr>
        <w:ind w:firstLine="708"/>
        <w:jc w:val="both"/>
      </w:pPr>
      <w:proofErr w:type="gramStart"/>
      <w:r w:rsidRPr="007F0BBD">
        <w:t>Наручилац ће добављачу наплатити уговорну казну или средство обезбеђења из члана 6.</w:t>
      </w:r>
      <w:proofErr w:type="gramEnd"/>
      <w:r w:rsidRPr="007F0BBD">
        <w:rPr>
          <w:lang w:val="sr-Cyrl-RS"/>
        </w:rPr>
        <w:t xml:space="preserve"> </w:t>
      </w:r>
      <w:proofErr w:type="gramStart"/>
      <w:r w:rsidRPr="007F0BBD">
        <w:t>овог</w:t>
      </w:r>
      <w:proofErr w:type="gramEnd"/>
      <w:r w:rsidRPr="007F0BBD">
        <w:t xml:space="preserve"> уговора, уколико добављач задоцни или неиспуњава своје oбавезе из уговора.</w:t>
      </w:r>
    </w:p>
    <w:p w14:paraId="74CE0DB0" w14:textId="77777777" w:rsidR="00CD4DA8" w:rsidRPr="007F0BBD" w:rsidRDefault="00CD4DA8" w:rsidP="00CD4DA8">
      <w:pPr>
        <w:ind w:firstLine="708"/>
        <w:jc w:val="both"/>
        <w:rPr>
          <w:rFonts w:eastAsia="Calibri"/>
          <w:noProof/>
          <w:lang w:val="en-US"/>
        </w:rPr>
      </w:pPr>
      <w:r w:rsidRPr="007F0BBD">
        <w:rPr>
          <w:rFonts w:eastAsia="Calibri"/>
          <w:noProof/>
          <w:lang w:val="en-US"/>
        </w:rPr>
        <w:t xml:space="preserve">Уколико добављач не </w:t>
      </w:r>
      <w:r w:rsidRPr="007F0BBD">
        <w:rPr>
          <w:rFonts w:eastAsia="Calibri"/>
          <w:noProof/>
          <w:lang w:val="sr-Cyrl-RS"/>
        </w:rPr>
        <w:t>изврши предметну услугу</w:t>
      </w:r>
      <w:r w:rsidRPr="007F0BBD">
        <w:rPr>
          <w:rFonts w:eastAsia="Calibri"/>
          <w:noProof/>
          <w:lang w:val="en-US"/>
        </w:rPr>
        <w:t xml:space="preserve"> у роковима предвиђеним овим уговором,односно задоцни са испуњењем уговорне обавезе, наручилац има право да:</w:t>
      </w:r>
    </w:p>
    <w:p w14:paraId="1FF011F3" w14:textId="77777777" w:rsidR="00CD4DA8" w:rsidRPr="007F0BBD" w:rsidRDefault="00CD4DA8" w:rsidP="00CD4DA8">
      <w:pPr>
        <w:numPr>
          <w:ilvl w:val="0"/>
          <w:numId w:val="28"/>
        </w:numPr>
        <w:jc w:val="both"/>
        <w:rPr>
          <w:rFonts w:eastAsia="Calibri"/>
          <w:noProof/>
          <w:lang w:val="en-US"/>
        </w:rPr>
      </w:pPr>
      <w:r w:rsidRPr="007F0BBD">
        <w:rPr>
          <w:rFonts w:eastAsia="Calibri"/>
          <w:noProof/>
          <w:lang w:val="en-US"/>
        </w:rPr>
        <w:t xml:space="preserve">наплати уговорну казну </w:t>
      </w:r>
      <w:r>
        <w:rPr>
          <w:rFonts w:eastAsia="Calibri"/>
          <w:noProof/>
          <w:lang w:val="sr-Cyrl-RS"/>
        </w:rPr>
        <w:t>у</w:t>
      </w:r>
      <w:r w:rsidRPr="007F0BBD">
        <w:rPr>
          <w:rFonts w:eastAsia="Calibri"/>
          <w:noProof/>
          <w:lang w:val="en-US"/>
        </w:rPr>
        <w:t xml:space="preserve"> укупном износу од највише до 10% од укупне уговорене вредности</w:t>
      </w:r>
      <w:r>
        <w:rPr>
          <w:rFonts w:eastAsia="Calibri"/>
          <w:noProof/>
          <w:lang w:val="sr-Cyrl-RS"/>
        </w:rPr>
        <w:t xml:space="preserve"> без ПДВ-а</w:t>
      </w:r>
      <w:r w:rsidRPr="007F0BBD">
        <w:rPr>
          <w:rFonts w:eastAsia="Calibri"/>
          <w:noProof/>
          <w:lang w:val="en-US"/>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7ED583D" w14:textId="77777777" w:rsidR="00CD4DA8" w:rsidRPr="007F0BBD" w:rsidRDefault="00CD4DA8" w:rsidP="00CD4DA8">
      <w:pPr>
        <w:shd w:val="clear" w:color="auto" w:fill="FFFFFF"/>
        <w:ind w:firstLine="706"/>
        <w:jc w:val="both"/>
        <w:rPr>
          <w:noProof/>
          <w:lang w:val="sr-Cyrl-RS"/>
        </w:rPr>
      </w:pPr>
      <w:r w:rsidRPr="007F0BBD">
        <w:rPr>
          <w:noProof/>
        </w:rPr>
        <w:t>Уколико наступи случај из става</w:t>
      </w:r>
      <w:r w:rsidRPr="007F0BBD">
        <w:rPr>
          <w:noProof/>
          <w:lang w:val="sr-Cyrl-RS"/>
        </w:rPr>
        <w:t xml:space="preserve"> 2</w:t>
      </w:r>
      <w:r w:rsidRPr="007F0BBD">
        <w:rPr>
          <w:noProof/>
          <w:lang w:val="en-US"/>
        </w:rPr>
        <w:t>.</w:t>
      </w:r>
      <w:r w:rsidRPr="007F0BBD">
        <w:rPr>
          <w:noProof/>
          <w:lang w:val="sr-Cyrl-RS"/>
        </w:rPr>
        <w:t xml:space="preserve"> овог члана а добављач изврши услугу и</w:t>
      </w:r>
      <w:r w:rsidRPr="007F0BBD">
        <w:rPr>
          <w:noProof/>
        </w:rPr>
        <w:t xml:space="preserve"> наручилац</w:t>
      </w:r>
      <w:r w:rsidRPr="007F0BBD">
        <w:rPr>
          <w:noProof/>
          <w:lang w:val="sr-Cyrl-RS"/>
        </w:rPr>
        <w:t xml:space="preserve"> прими испуњење уговорне обавезе он</w:t>
      </w:r>
      <w:r w:rsidRPr="007F0BBD">
        <w:rPr>
          <w:noProof/>
        </w:rPr>
        <w:t xml:space="preserve"> ће без одлагања обавестити </w:t>
      </w:r>
      <w:r w:rsidRPr="007F0BBD">
        <w:rPr>
          <w:noProof/>
          <w:lang w:val="sr-Cyrl-RS"/>
        </w:rPr>
        <w:t>добављача</w:t>
      </w:r>
      <w:r w:rsidRPr="007F0BBD">
        <w:rPr>
          <w:noProof/>
        </w:rPr>
        <w:t xml:space="preserve"> да задржава своје право на уговорну казну из став</w:t>
      </w:r>
      <w:r w:rsidRPr="007F0BBD">
        <w:rPr>
          <w:noProof/>
          <w:lang w:val="sr-Cyrl-RS"/>
        </w:rPr>
        <w:t>а</w:t>
      </w:r>
      <w:r w:rsidRPr="007F0BBD">
        <w:rPr>
          <w:noProof/>
        </w:rPr>
        <w:t xml:space="preserve"> 2. овог </w:t>
      </w:r>
      <w:r w:rsidRPr="007F0BBD">
        <w:rPr>
          <w:noProof/>
          <w:lang w:val="sr-Cyrl-RS"/>
        </w:rPr>
        <w:t>члана.</w:t>
      </w:r>
    </w:p>
    <w:p w14:paraId="475F0882" w14:textId="77777777" w:rsidR="00CD4DA8" w:rsidRPr="007F0BBD" w:rsidRDefault="00CD4DA8" w:rsidP="00CD4DA8">
      <w:pPr>
        <w:ind w:firstLine="708"/>
        <w:jc w:val="both"/>
        <w:rPr>
          <w:rFonts w:eastAsia="Calibri"/>
          <w:noProof/>
          <w:lang w:val="en-US"/>
        </w:rPr>
      </w:pPr>
      <w:r w:rsidRPr="007F0BBD">
        <w:rPr>
          <w:rFonts w:eastAsia="Calibri"/>
          <w:noProof/>
          <w:lang w:val="en-US"/>
        </w:rPr>
        <w:t xml:space="preserve">Уколико добављач не </w:t>
      </w:r>
      <w:r w:rsidRPr="007F0BBD">
        <w:rPr>
          <w:rFonts w:eastAsia="Calibri"/>
          <w:noProof/>
          <w:lang w:val="sr-Cyrl-RS"/>
        </w:rPr>
        <w:t>изврши предметну услугу</w:t>
      </w:r>
      <w:r w:rsidRPr="007F0BBD">
        <w:rPr>
          <w:rFonts w:eastAsia="Calibri"/>
          <w:noProof/>
          <w:lang w:val="en-US"/>
        </w:rPr>
        <w:t xml:space="preserve"> у роковима предвиђеним овим уговором,односно неиспуњава уговорне обавезе, наручилац има право да:</w:t>
      </w:r>
    </w:p>
    <w:p w14:paraId="23D62FBB" w14:textId="77777777" w:rsidR="00CD4DA8" w:rsidRPr="007F0BBD" w:rsidRDefault="00CD4DA8" w:rsidP="00CD4DA8">
      <w:pPr>
        <w:numPr>
          <w:ilvl w:val="0"/>
          <w:numId w:val="28"/>
        </w:numPr>
        <w:jc w:val="both"/>
        <w:rPr>
          <w:rFonts w:eastAsia="Calibri"/>
          <w:noProof/>
          <w:lang w:val="en-US"/>
        </w:rPr>
      </w:pPr>
      <w:r w:rsidRPr="007F0BBD">
        <w:rPr>
          <w:rFonts w:eastAsia="Calibri"/>
          <w:noProof/>
          <w:lang w:val="en-US"/>
        </w:rPr>
        <w:t xml:space="preserve">да једнострано раскине овај уговор и да наплати средства обезбеђења из члана </w:t>
      </w:r>
      <w:r w:rsidRPr="007F0BBD">
        <w:rPr>
          <w:rFonts w:eastAsia="Calibri"/>
          <w:noProof/>
          <w:lang w:val="sr-Cyrl-RS"/>
        </w:rPr>
        <w:t>6</w:t>
      </w:r>
      <w:r w:rsidRPr="007F0BBD">
        <w:rPr>
          <w:rFonts w:eastAsia="Calibri"/>
          <w:noProof/>
          <w:lang w:val="en-US"/>
        </w:rPr>
        <w:t>. овог уговора.</w:t>
      </w:r>
    </w:p>
    <w:p w14:paraId="6AF1DDDE" w14:textId="77777777" w:rsidR="00CD4DA8" w:rsidRPr="007F0BBD" w:rsidRDefault="00CD4DA8" w:rsidP="00CD4DA8">
      <w:pPr>
        <w:ind w:firstLine="708"/>
        <w:jc w:val="both"/>
        <w:rPr>
          <w:rFonts w:eastAsia="Calibri"/>
          <w:noProof/>
          <w:lang w:val="en-US"/>
        </w:rPr>
      </w:pPr>
      <w:r w:rsidRPr="007F0BBD">
        <w:rPr>
          <w:rFonts w:eastAsia="Calibri"/>
          <w:noProof/>
          <w:lang w:val="en-US"/>
        </w:rPr>
        <w:t xml:space="preserve">У случају наступања чињеница које могу утицати да предметна </w:t>
      </w:r>
      <w:r w:rsidRPr="007F0BBD">
        <w:rPr>
          <w:rFonts w:eastAsia="Calibri"/>
          <w:noProof/>
          <w:lang w:val="sr-Cyrl-RS"/>
        </w:rPr>
        <w:t>услуга не буде извршена</w:t>
      </w:r>
      <w:r w:rsidRPr="007F0BBD">
        <w:rPr>
          <w:rFonts w:eastAsia="Calibri"/>
          <w:noProof/>
          <w:lang w:val="en-US"/>
        </w:rPr>
        <w:t xml:space="preserve"> у роковима из овог уговора, добављач је дужан да одмах по њиховом сазнању о истим писмено обавести наручиоца.</w:t>
      </w:r>
    </w:p>
    <w:p w14:paraId="5BD96BAF" w14:textId="77777777" w:rsidR="00CD4DA8" w:rsidRPr="007F0BBD" w:rsidRDefault="00CD4DA8" w:rsidP="00CD4DA8">
      <w:pPr>
        <w:ind w:firstLine="708"/>
        <w:jc w:val="both"/>
        <w:rPr>
          <w:rFonts w:eastAsia="Calibri"/>
          <w:noProof/>
          <w:lang w:val="en-US"/>
        </w:rPr>
      </w:pPr>
      <w:r w:rsidRPr="007F0BBD">
        <w:rPr>
          <w:rFonts w:eastAsia="Calibri"/>
          <w:noProof/>
          <w:lang w:val="en-US"/>
        </w:rPr>
        <w:t>Сва обавештења која нису дата у писаном облику сходно претходном ставу неће производити правно дејство.</w:t>
      </w:r>
    </w:p>
    <w:p w14:paraId="3F04F0EA" w14:textId="77777777" w:rsidR="00CD4DA8" w:rsidRDefault="00CD4DA8" w:rsidP="00CD4DA8">
      <w:pPr>
        <w:ind w:firstLine="708"/>
        <w:jc w:val="both"/>
        <w:rPr>
          <w:rFonts w:eastAsia="Calibri"/>
          <w:noProof/>
          <w:lang w:val="sr-Cyrl-RS"/>
        </w:rPr>
      </w:pPr>
      <w:proofErr w:type="gramStart"/>
      <w:r w:rsidRPr="007F0BBD">
        <w:rPr>
          <w:rFonts w:eastAsia="Calibri"/>
          <w:noProof/>
          <w:lang w:val="en-US"/>
        </w:rPr>
        <w:t xml:space="preserve">Наплатом уговорне казне </w:t>
      </w:r>
      <w:r w:rsidRPr="007F0BBD">
        <w:rPr>
          <w:rFonts w:eastAsia="Calibri"/>
          <w:lang w:val="en-US"/>
        </w:rPr>
        <w:t xml:space="preserve">и средства обезбеђења из </w:t>
      </w:r>
      <w:r w:rsidRPr="007F0BBD">
        <w:rPr>
          <w:rFonts w:eastAsia="Calibri"/>
          <w:noProof/>
          <w:lang w:val="en-US"/>
        </w:rPr>
        <w:t xml:space="preserve">члана </w:t>
      </w:r>
      <w:r w:rsidRPr="007F0BBD">
        <w:rPr>
          <w:rFonts w:eastAsia="Calibri"/>
          <w:noProof/>
          <w:lang w:val="sr-Cyrl-RS"/>
        </w:rPr>
        <w:t>6</w:t>
      </w:r>
      <w:r w:rsidRPr="007F0BBD">
        <w:rPr>
          <w:rFonts w:eastAsia="Calibri"/>
          <w:noProof/>
          <w:lang w:val="en-US"/>
        </w:rPr>
        <w:t>.</w:t>
      </w:r>
      <w:proofErr w:type="gramEnd"/>
      <w:r w:rsidRPr="007F0BBD">
        <w:rPr>
          <w:rFonts w:eastAsia="Calibri"/>
          <w:noProof/>
          <w:lang w:val="en-US"/>
        </w:rPr>
        <w:t xml:space="preserve"> овог уговора</w:t>
      </w:r>
      <w:proofErr w:type="gramStart"/>
      <w:r w:rsidRPr="007F0BBD">
        <w:rPr>
          <w:rFonts w:eastAsia="Calibri"/>
          <w:lang w:val="en-US"/>
        </w:rPr>
        <w:t xml:space="preserve">, </w:t>
      </w:r>
      <w:r w:rsidRPr="007F0BBD">
        <w:rPr>
          <w:rFonts w:eastAsia="Calibri"/>
          <w:noProof/>
          <w:lang w:val="en-US"/>
        </w:rPr>
        <w:t xml:space="preserve"> не</w:t>
      </w:r>
      <w:proofErr w:type="gramEnd"/>
      <w:r w:rsidRPr="007F0BBD">
        <w:rPr>
          <w:rFonts w:eastAsia="Calibri"/>
          <w:noProof/>
          <w:lang w:val="en-US"/>
        </w:rPr>
        <w:t xml:space="preserve"> утиче и не умањује право наручиоца на накнаду стварно претрпљене штете</w:t>
      </w:r>
      <w:r w:rsidRPr="007F0BBD">
        <w:rPr>
          <w:rFonts w:eastAsia="Calibri"/>
          <w:noProof/>
          <w:lang w:val="sr-Cyrl-RS"/>
        </w:rPr>
        <w:t>.</w:t>
      </w:r>
    </w:p>
    <w:p w14:paraId="3B9B20C4" w14:textId="77777777" w:rsidR="00CD4DA8" w:rsidRDefault="00CD4DA8" w:rsidP="00CD4DA8">
      <w:pPr>
        <w:ind w:firstLine="708"/>
        <w:jc w:val="both"/>
        <w:rPr>
          <w:rFonts w:eastAsia="Calibri"/>
          <w:noProof/>
          <w:lang w:val="sr-Cyrl-RS"/>
        </w:rPr>
      </w:pPr>
    </w:p>
    <w:p w14:paraId="4944DE49" w14:textId="77777777" w:rsidR="00CD4DA8" w:rsidRPr="00195A0C" w:rsidRDefault="00CD4DA8" w:rsidP="00CD4DA8">
      <w:pPr>
        <w:shd w:val="clear" w:color="auto" w:fill="FFFFFF"/>
        <w:jc w:val="center"/>
        <w:rPr>
          <w:b/>
          <w:noProof/>
          <w:lang w:val="sr-Cyrl-RS"/>
        </w:rPr>
      </w:pPr>
      <w:r w:rsidRPr="00647785">
        <w:rPr>
          <w:b/>
          <w:noProof/>
        </w:rPr>
        <w:t>ПРАЋЕЊЕ РЕАЛИЗАЦИЈЕ УГОВОРНИХ ОБАВЕЗА</w:t>
      </w:r>
    </w:p>
    <w:p w14:paraId="7210839D" w14:textId="77777777" w:rsidR="00CD4DA8" w:rsidRPr="007F0BBD" w:rsidRDefault="00CD4DA8" w:rsidP="00CD4DA8">
      <w:pPr>
        <w:jc w:val="both"/>
        <w:rPr>
          <w:noProof/>
          <w:lang w:val="sr-Cyrl-RS"/>
        </w:rPr>
      </w:pPr>
    </w:p>
    <w:p w14:paraId="7E9609DA" w14:textId="77777777" w:rsidR="00CD4DA8" w:rsidRPr="007F0BBD" w:rsidRDefault="00CD4DA8" w:rsidP="00CD4DA8">
      <w:pPr>
        <w:jc w:val="center"/>
        <w:outlineLvl w:val="0"/>
        <w:rPr>
          <w:noProof/>
        </w:rPr>
      </w:pPr>
      <w:bookmarkStart w:id="98" w:name="_Toc27045283"/>
      <w:bookmarkStart w:id="99" w:name="_Toc46482305"/>
      <w:r w:rsidRPr="007F0BBD">
        <w:rPr>
          <w:b/>
          <w:noProof/>
        </w:rPr>
        <w:t xml:space="preserve">Члан </w:t>
      </w:r>
      <w:r w:rsidRPr="007F0BBD">
        <w:rPr>
          <w:b/>
          <w:noProof/>
          <w:lang w:val="sr-Cyrl-RS"/>
        </w:rPr>
        <w:t>11</w:t>
      </w:r>
      <w:r w:rsidRPr="007F0BBD">
        <w:rPr>
          <w:b/>
          <w:noProof/>
        </w:rPr>
        <w:t>.</w:t>
      </w:r>
      <w:bookmarkEnd w:id="98"/>
      <w:bookmarkEnd w:id="99"/>
    </w:p>
    <w:p w14:paraId="5D04FF15" w14:textId="77777777" w:rsidR="00CD4DA8" w:rsidRPr="007F0BBD" w:rsidRDefault="00CD4DA8" w:rsidP="00CD4DA8">
      <w:pPr>
        <w:ind w:firstLine="720"/>
        <w:jc w:val="both"/>
        <w:rPr>
          <w:noProof/>
        </w:rPr>
      </w:pPr>
      <w:r w:rsidRPr="007F0BBD">
        <w:rPr>
          <w:noProof/>
          <w:lang w:val="en-US"/>
        </w:rPr>
        <w:t xml:space="preserve">За праћење техничке реализације </w:t>
      </w:r>
      <w:r w:rsidRPr="007F0BBD">
        <w:rPr>
          <w:noProof/>
          <w:lang w:val="sr-Cyrl-RS"/>
        </w:rPr>
        <w:t xml:space="preserve">и </w:t>
      </w:r>
      <w:r w:rsidRPr="007F0BBD">
        <w:rPr>
          <w:noProof/>
          <w:lang w:val="en-US"/>
        </w:rPr>
        <w:t>извршења уговорних обавеза уговорних страна</w:t>
      </w:r>
      <w:r w:rsidRPr="007F0BBD">
        <w:rPr>
          <w:noProof/>
          <w:lang w:val="sr-Cyrl-RS"/>
        </w:rPr>
        <w:t xml:space="preserve"> </w:t>
      </w:r>
      <w:r w:rsidRPr="007F0BBD">
        <w:rPr>
          <w:noProof/>
          <w:lang w:val="en-US"/>
        </w:rPr>
        <w:t xml:space="preserve">у име наручиоца </w:t>
      </w:r>
      <w:r>
        <w:rPr>
          <w:noProof/>
          <w:lang w:val="sr-Cyrl-RS"/>
        </w:rPr>
        <w:t>задуж</w:t>
      </w:r>
      <w:r w:rsidRPr="007F0BBD">
        <w:rPr>
          <w:noProof/>
          <w:lang w:val="en-US"/>
        </w:rPr>
        <w:t xml:space="preserve">ује се </w:t>
      </w:r>
      <w:r w:rsidRPr="007F0BBD">
        <w:rPr>
          <w:noProof/>
        </w:rPr>
        <w:t>______________________.</w:t>
      </w:r>
    </w:p>
    <w:p w14:paraId="23BAB175" w14:textId="77777777" w:rsidR="00CD4DA8" w:rsidRDefault="00CD4DA8" w:rsidP="00CD4DA8">
      <w:pPr>
        <w:ind w:firstLine="720"/>
        <w:jc w:val="both"/>
        <w:rPr>
          <w:noProof/>
          <w:lang w:val="sr-Cyrl-RS"/>
        </w:rPr>
      </w:pPr>
      <w:r w:rsidRPr="007F0BBD">
        <w:rPr>
          <w:noProof/>
          <w:lang w:val="en-US"/>
        </w:rPr>
        <w:t>За праћењ</w:t>
      </w:r>
      <w:r w:rsidRPr="007F0BBD">
        <w:rPr>
          <w:noProof/>
          <w:lang w:val="sr-Cyrl-RS"/>
        </w:rPr>
        <w:t>е</w:t>
      </w:r>
      <w:r w:rsidRPr="007F0BBD">
        <w:rPr>
          <w:noProof/>
          <w:lang w:val="en-US"/>
        </w:rPr>
        <w:t xml:space="preserve"> финансијске реализације овог уговора у име наручиоца </w:t>
      </w:r>
      <w:r>
        <w:rPr>
          <w:noProof/>
          <w:lang w:val="sr-Cyrl-RS"/>
        </w:rPr>
        <w:t>задуж</w:t>
      </w:r>
      <w:r w:rsidRPr="007F0BBD">
        <w:rPr>
          <w:noProof/>
          <w:lang w:val="en-US"/>
        </w:rPr>
        <w:t xml:space="preserve">ује се </w:t>
      </w:r>
      <w:r w:rsidRPr="007F0BBD">
        <w:rPr>
          <w:noProof/>
        </w:rPr>
        <w:t>___________________________.</w:t>
      </w:r>
    </w:p>
    <w:p w14:paraId="4C368D66" w14:textId="77777777" w:rsidR="00CD4DA8" w:rsidRDefault="00CD4DA8" w:rsidP="00CD4DA8">
      <w:pPr>
        <w:ind w:firstLine="720"/>
        <w:jc w:val="both"/>
        <w:rPr>
          <w:noProof/>
          <w:lang w:val="sr-Cyrl-RS"/>
        </w:rPr>
      </w:pPr>
    </w:p>
    <w:p w14:paraId="63DB6F39" w14:textId="77777777" w:rsidR="00CD4DA8" w:rsidRPr="00647785" w:rsidRDefault="00CD4DA8" w:rsidP="00CD4DA8">
      <w:pPr>
        <w:jc w:val="center"/>
        <w:rPr>
          <w:b/>
          <w:noProof/>
          <w:lang w:val="sr-Cyrl-RS"/>
        </w:rPr>
      </w:pPr>
      <w:r w:rsidRPr="00647785">
        <w:rPr>
          <w:b/>
          <w:noProof/>
        </w:rPr>
        <w:t>ТРАЈАЊЕ УГОВОРА</w:t>
      </w:r>
    </w:p>
    <w:p w14:paraId="7446D07F" w14:textId="77777777" w:rsidR="00CD4DA8" w:rsidRPr="00647785" w:rsidRDefault="00CD4DA8" w:rsidP="00CD4DA8">
      <w:pPr>
        <w:ind w:firstLine="720"/>
        <w:jc w:val="both"/>
        <w:rPr>
          <w:lang w:val="sr-Cyrl-RS"/>
        </w:rPr>
      </w:pPr>
    </w:p>
    <w:p w14:paraId="5BB97C77" w14:textId="77777777" w:rsidR="00CD4DA8" w:rsidRPr="00647785" w:rsidRDefault="00CD4DA8" w:rsidP="00CD4DA8">
      <w:pPr>
        <w:tabs>
          <w:tab w:val="center" w:pos="4536"/>
          <w:tab w:val="left" w:pos="5550"/>
        </w:tabs>
        <w:outlineLvl w:val="0"/>
        <w:rPr>
          <w:b/>
          <w:noProof/>
          <w:lang w:val="sr-Cyrl-RS"/>
        </w:rPr>
      </w:pPr>
      <w:r w:rsidRPr="00647785">
        <w:rPr>
          <w:b/>
          <w:noProof/>
        </w:rPr>
        <w:tab/>
      </w:r>
      <w:bookmarkStart w:id="100" w:name="_Toc41040479"/>
      <w:bookmarkStart w:id="101" w:name="_Toc46482306"/>
      <w:r w:rsidRPr="00647785">
        <w:rPr>
          <w:b/>
          <w:noProof/>
        </w:rPr>
        <w:t xml:space="preserve">Члан </w:t>
      </w:r>
      <w:r w:rsidRPr="00647785">
        <w:rPr>
          <w:b/>
          <w:noProof/>
          <w:lang w:val="sr-Cyrl-RS"/>
        </w:rPr>
        <w:t>1</w:t>
      </w:r>
      <w:r w:rsidRPr="00647785">
        <w:rPr>
          <w:b/>
          <w:noProof/>
          <w:lang w:val="en-US"/>
        </w:rPr>
        <w:t>2</w:t>
      </w:r>
      <w:r w:rsidRPr="00647785">
        <w:rPr>
          <w:b/>
          <w:noProof/>
        </w:rPr>
        <w:t>.</w:t>
      </w:r>
      <w:bookmarkEnd w:id="100"/>
      <w:bookmarkEnd w:id="101"/>
      <w:r w:rsidRPr="00647785">
        <w:rPr>
          <w:b/>
          <w:noProof/>
        </w:rPr>
        <w:tab/>
      </w:r>
    </w:p>
    <w:p w14:paraId="75E8C375" w14:textId="77777777" w:rsidR="00CD4DA8" w:rsidRDefault="00CD4DA8" w:rsidP="00CD4DA8">
      <w:pPr>
        <w:ind w:firstLine="720"/>
        <w:jc w:val="both"/>
        <w:rPr>
          <w:noProof/>
          <w:lang w:val="sr-Cyrl-RS"/>
        </w:rPr>
      </w:pPr>
      <w:r w:rsidRPr="00647785">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7D9F64B9" w14:textId="77777777" w:rsidR="00CD4DA8" w:rsidRPr="00647785" w:rsidRDefault="00CD4DA8" w:rsidP="00CD4DA8">
      <w:pPr>
        <w:ind w:firstLine="720"/>
        <w:jc w:val="both"/>
        <w:rPr>
          <w:noProof/>
          <w:lang w:val="sr-Cyrl-RS"/>
        </w:rPr>
      </w:pPr>
    </w:p>
    <w:p w14:paraId="66E80BC2" w14:textId="77777777" w:rsidR="00CD4DA8" w:rsidRPr="00647785" w:rsidRDefault="00CD4DA8" w:rsidP="00CD4DA8">
      <w:pPr>
        <w:autoSpaceDE w:val="0"/>
        <w:autoSpaceDN w:val="0"/>
        <w:adjustRightInd w:val="0"/>
        <w:jc w:val="center"/>
        <w:rPr>
          <w:b/>
          <w:lang w:val="sr-Cyrl-RS"/>
        </w:rPr>
      </w:pPr>
      <w:r w:rsidRPr="00647785">
        <w:rPr>
          <w:b/>
        </w:rPr>
        <w:lastRenderedPageBreak/>
        <w:t>ПОСЕБНЕ И ЗАВРШНЕ ОДРЕДБЕ</w:t>
      </w:r>
    </w:p>
    <w:p w14:paraId="6F1809BC" w14:textId="77777777" w:rsidR="00CD4DA8" w:rsidRPr="00647785" w:rsidRDefault="00CD4DA8" w:rsidP="00CD4DA8">
      <w:pPr>
        <w:tabs>
          <w:tab w:val="center" w:pos="4536"/>
          <w:tab w:val="left" w:pos="5550"/>
        </w:tabs>
        <w:outlineLvl w:val="0"/>
        <w:rPr>
          <w:b/>
          <w:noProof/>
          <w:lang w:val="sr-Cyrl-RS"/>
        </w:rPr>
      </w:pPr>
    </w:p>
    <w:p w14:paraId="083A5F98" w14:textId="77777777" w:rsidR="00CD4DA8" w:rsidRPr="00647785" w:rsidRDefault="00CD4DA8" w:rsidP="00CD4DA8">
      <w:pPr>
        <w:jc w:val="center"/>
        <w:outlineLvl w:val="0"/>
        <w:rPr>
          <w:noProof/>
          <w:lang w:val="sr-Cyrl-CS"/>
        </w:rPr>
      </w:pPr>
      <w:bookmarkStart w:id="102" w:name="_Toc41040480"/>
      <w:bookmarkStart w:id="103" w:name="_Toc46482307"/>
      <w:r w:rsidRPr="00647785">
        <w:rPr>
          <w:b/>
          <w:noProof/>
        </w:rPr>
        <w:t xml:space="preserve">Члан </w:t>
      </w:r>
      <w:r w:rsidRPr="00647785">
        <w:rPr>
          <w:b/>
          <w:noProof/>
          <w:lang w:val="sr-Cyrl-RS"/>
        </w:rPr>
        <w:t>1</w:t>
      </w:r>
      <w:r w:rsidRPr="00647785">
        <w:rPr>
          <w:b/>
          <w:noProof/>
          <w:lang w:val="en-US"/>
        </w:rPr>
        <w:t>3</w:t>
      </w:r>
      <w:r w:rsidRPr="00647785">
        <w:rPr>
          <w:b/>
          <w:noProof/>
        </w:rPr>
        <w:t>.</w:t>
      </w:r>
      <w:bookmarkEnd w:id="102"/>
      <w:bookmarkEnd w:id="103"/>
    </w:p>
    <w:p w14:paraId="42720C15" w14:textId="77777777" w:rsidR="00CD4DA8" w:rsidRPr="00647785" w:rsidRDefault="00CD4DA8" w:rsidP="00CD4DA8">
      <w:pPr>
        <w:ind w:firstLine="720"/>
        <w:jc w:val="both"/>
        <w:rPr>
          <w:lang w:val="en-US"/>
        </w:rPr>
      </w:pPr>
      <w:proofErr w:type="gramStart"/>
      <w:r w:rsidRPr="00647785">
        <w:t xml:space="preserve">Добављач не може </w:t>
      </w:r>
      <w:r w:rsidRPr="00647785">
        <w:rPr>
          <w:lang w:val="sr-Cyrl-RS"/>
        </w:rPr>
        <w:t xml:space="preserve">пренети </w:t>
      </w:r>
      <w:r w:rsidRPr="00647785">
        <w:t xml:space="preserve">своје потраживање које има по овом уговору на </w:t>
      </w:r>
      <w:r w:rsidRPr="00647785">
        <w:rPr>
          <w:lang w:val="sr-Cyrl-RS"/>
        </w:rPr>
        <w:t>другога</w:t>
      </w:r>
      <w:r w:rsidRPr="00647785">
        <w:t xml:space="preserve">, </w:t>
      </w:r>
      <w:r w:rsidRPr="00647785">
        <w:rPr>
          <w:lang w:val="sr-Cyrl-RS"/>
        </w:rPr>
        <w:t>те такав уговор о уступању неће имати правно дејство према наручиоцу.</w:t>
      </w:r>
      <w:proofErr w:type="gramEnd"/>
    </w:p>
    <w:p w14:paraId="2C464E82" w14:textId="77777777" w:rsidR="00CD4DA8" w:rsidRPr="00647785" w:rsidRDefault="00CD4DA8" w:rsidP="00CD4DA8">
      <w:pPr>
        <w:ind w:firstLine="720"/>
        <w:jc w:val="both"/>
        <w:rPr>
          <w:lang w:val="sr-Cyrl-RS"/>
        </w:rPr>
      </w:pPr>
      <w:r w:rsidRPr="00647785">
        <w:rPr>
          <w:lang w:val="sr-Cyrl-RS"/>
        </w:rPr>
        <w:t>Предмет залоге не може бити право потраживања које добављач има према наручиоцу, односно д</w:t>
      </w:r>
      <w:r w:rsidRPr="00647785">
        <w:t>обављач</w:t>
      </w:r>
      <w:r w:rsidRPr="00647785">
        <w:rPr>
          <w:lang w:val="sr-Cyrl-RS"/>
        </w:rPr>
        <w:t xml:space="preserve"> </w:t>
      </w:r>
      <w:r w:rsidRPr="00647785">
        <w:t>не може</w:t>
      </w:r>
      <w:r w:rsidRPr="00647785">
        <w:rPr>
          <w:lang w:val="sr-Cyrl-RS"/>
        </w:rPr>
        <w:t xml:space="preserve"> залагати своје право потраживања </w:t>
      </w:r>
      <w:r w:rsidRPr="00647785">
        <w:t>које има по овом уговору</w:t>
      </w:r>
      <w:r w:rsidRPr="00647785">
        <w:rPr>
          <w:lang w:val="sr-Cyrl-RS"/>
        </w:rPr>
        <w:t>.</w:t>
      </w:r>
    </w:p>
    <w:p w14:paraId="203E92A4" w14:textId="77777777" w:rsidR="00CD4DA8" w:rsidRPr="00647785" w:rsidRDefault="00CD4DA8" w:rsidP="00CD4DA8">
      <w:pPr>
        <w:jc w:val="both"/>
        <w:rPr>
          <w:lang w:val="sr-Latn-RS"/>
        </w:rPr>
      </w:pPr>
    </w:p>
    <w:p w14:paraId="1B8C6703" w14:textId="77777777" w:rsidR="00CD4DA8" w:rsidRPr="00647785" w:rsidRDefault="00CD4DA8" w:rsidP="00CD4DA8">
      <w:pPr>
        <w:jc w:val="center"/>
        <w:outlineLvl w:val="0"/>
        <w:rPr>
          <w:noProof/>
          <w:lang w:val="sr-Cyrl-CS"/>
        </w:rPr>
      </w:pPr>
      <w:bookmarkStart w:id="104" w:name="_Toc41040481"/>
      <w:bookmarkStart w:id="105" w:name="_Toc46482308"/>
      <w:r w:rsidRPr="00647785">
        <w:rPr>
          <w:b/>
          <w:noProof/>
        </w:rPr>
        <w:t xml:space="preserve">Члан </w:t>
      </w:r>
      <w:r w:rsidRPr="00647785">
        <w:rPr>
          <w:b/>
          <w:noProof/>
          <w:lang w:val="sr-Cyrl-RS"/>
        </w:rPr>
        <w:t>14</w:t>
      </w:r>
      <w:r w:rsidRPr="00647785">
        <w:rPr>
          <w:b/>
          <w:noProof/>
        </w:rPr>
        <w:t>.</w:t>
      </w:r>
      <w:bookmarkEnd w:id="104"/>
      <w:bookmarkEnd w:id="105"/>
    </w:p>
    <w:p w14:paraId="745891DD" w14:textId="77777777" w:rsidR="00CD4DA8" w:rsidRPr="00647785" w:rsidRDefault="00CD4DA8" w:rsidP="00CD4DA8">
      <w:pPr>
        <w:ind w:firstLine="720"/>
        <w:jc w:val="both"/>
        <w:rPr>
          <w:noProof/>
        </w:rPr>
      </w:pPr>
      <w:r w:rsidRPr="00647785">
        <w:rPr>
          <w:noProof/>
          <w:lang w:val="en-US"/>
        </w:rPr>
        <w:t>Уговорне стране су сагласне да се ближе одређење начина реализације овог уговора врш</w:t>
      </w:r>
      <w:r w:rsidRPr="00647785">
        <w:rPr>
          <w:noProof/>
        </w:rPr>
        <w:t>и</w:t>
      </w:r>
      <w:r w:rsidRPr="00647785">
        <w:rPr>
          <w:noProof/>
          <w:lang w:val="en-US"/>
        </w:rPr>
        <w:t xml:space="preserve"> путем протокола о спровођењу овог уговора закљученим између уговорних страна.</w:t>
      </w:r>
    </w:p>
    <w:p w14:paraId="04E0B8D6" w14:textId="77777777" w:rsidR="00CD4DA8" w:rsidRPr="00647785" w:rsidRDefault="00CD4DA8" w:rsidP="00CD4DA8">
      <w:pPr>
        <w:outlineLvl w:val="0"/>
        <w:rPr>
          <w:noProof/>
          <w:lang w:val="sr-Cyrl-RS"/>
        </w:rPr>
      </w:pPr>
    </w:p>
    <w:p w14:paraId="3C1F8C49" w14:textId="77777777" w:rsidR="00CD4DA8" w:rsidRPr="00647785" w:rsidRDefault="00CD4DA8" w:rsidP="00CD4DA8">
      <w:pPr>
        <w:jc w:val="center"/>
        <w:outlineLvl w:val="0"/>
        <w:rPr>
          <w:noProof/>
        </w:rPr>
      </w:pPr>
      <w:bookmarkStart w:id="106" w:name="_Toc41040482"/>
      <w:bookmarkStart w:id="107" w:name="_Toc46482309"/>
      <w:r w:rsidRPr="00647785">
        <w:rPr>
          <w:b/>
          <w:noProof/>
        </w:rPr>
        <w:t>Члан 1</w:t>
      </w:r>
      <w:r w:rsidRPr="00647785">
        <w:rPr>
          <w:b/>
          <w:noProof/>
          <w:lang w:val="en-US"/>
        </w:rPr>
        <w:t>5</w:t>
      </w:r>
      <w:r w:rsidRPr="00647785">
        <w:rPr>
          <w:b/>
          <w:noProof/>
        </w:rPr>
        <w:t>.</w:t>
      </w:r>
      <w:bookmarkEnd w:id="106"/>
      <w:bookmarkEnd w:id="107"/>
    </w:p>
    <w:p w14:paraId="21559C3F" w14:textId="77777777" w:rsidR="00CD4DA8" w:rsidRPr="00647785" w:rsidRDefault="00CD4DA8" w:rsidP="00CD4DA8">
      <w:pPr>
        <w:ind w:firstLine="741"/>
        <w:jc w:val="both"/>
        <w:rPr>
          <w:noProof/>
        </w:rPr>
      </w:pPr>
      <w:r w:rsidRPr="00647785">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C57DA8D" w14:textId="77777777" w:rsidR="00CD4DA8" w:rsidRPr="00647785" w:rsidRDefault="00CD4DA8" w:rsidP="00CD4DA8">
      <w:pPr>
        <w:jc w:val="both"/>
        <w:rPr>
          <w:noProof/>
          <w:lang w:val="en-US"/>
        </w:rPr>
      </w:pPr>
    </w:p>
    <w:p w14:paraId="01683FDF" w14:textId="77777777" w:rsidR="00CD4DA8" w:rsidRPr="00647785" w:rsidRDefault="00CD4DA8" w:rsidP="00CD4DA8">
      <w:pPr>
        <w:jc w:val="center"/>
        <w:outlineLvl w:val="0"/>
        <w:rPr>
          <w:noProof/>
        </w:rPr>
      </w:pPr>
      <w:bookmarkStart w:id="108" w:name="_Toc41040483"/>
      <w:bookmarkStart w:id="109" w:name="_Toc46482310"/>
      <w:r w:rsidRPr="00647785">
        <w:rPr>
          <w:b/>
          <w:noProof/>
        </w:rPr>
        <w:t>Члан 1</w:t>
      </w:r>
      <w:r w:rsidRPr="00647785">
        <w:rPr>
          <w:b/>
          <w:noProof/>
          <w:lang w:val="en-US"/>
        </w:rPr>
        <w:t>6</w:t>
      </w:r>
      <w:r w:rsidRPr="00647785">
        <w:rPr>
          <w:b/>
          <w:noProof/>
        </w:rPr>
        <w:t>.</w:t>
      </w:r>
      <w:bookmarkEnd w:id="108"/>
      <w:bookmarkEnd w:id="109"/>
    </w:p>
    <w:p w14:paraId="17671007" w14:textId="77777777" w:rsidR="00CD4DA8" w:rsidRPr="007F0BBD" w:rsidRDefault="00CD4DA8" w:rsidP="00CD4DA8">
      <w:pPr>
        <w:ind w:firstLine="741"/>
        <w:jc w:val="both"/>
        <w:rPr>
          <w:noProof/>
        </w:rPr>
      </w:pPr>
      <w:r w:rsidRPr="00647785">
        <w:rPr>
          <w:noProof/>
        </w:rPr>
        <w:t xml:space="preserve">Овај уговор је сачињен у </w:t>
      </w:r>
      <w:r w:rsidRPr="00647785">
        <w:rPr>
          <w:noProof/>
          <w:lang w:val="sr-Cyrl-RS"/>
        </w:rPr>
        <w:t xml:space="preserve">три </w:t>
      </w:r>
      <w:r w:rsidRPr="00647785">
        <w:rPr>
          <w:noProof/>
        </w:rPr>
        <w:t>истоветн</w:t>
      </w:r>
      <w:r w:rsidRPr="00647785">
        <w:rPr>
          <w:noProof/>
          <w:lang w:val="sr-Cyrl-RS"/>
        </w:rPr>
        <w:t>а</w:t>
      </w:r>
      <w:r w:rsidRPr="00647785">
        <w:rPr>
          <w:noProof/>
        </w:rPr>
        <w:t xml:space="preserve"> примерка од којих наручилац задржава </w:t>
      </w:r>
      <w:r w:rsidRPr="00647785">
        <w:rPr>
          <w:noProof/>
          <w:lang w:val="sr-Cyrl-RS"/>
        </w:rPr>
        <w:t>два</w:t>
      </w:r>
      <w:r w:rsidRPr="00647785">
        <w:rPr>
          <w:noProof/>
        </w:rPr>
        <w:t xml:space="preserve">, а добављач </w:t>
      </w:r>
      <w:r w:rsidRPr="00647785">
        <w:rPr>
          <w:noProof/>
          <w:lang w:val="sr-Cyrl-RS"/>
        </w:rPr>
        <w:t>један</w:t>
      </w:r>
      <w:r w:rsidRPr="00647785">
        <w:rPr>
          <w:noProof/>
        </w:rPr>
        <w:t xml:space="preserve"> пример</w:t>
      </w:r>
      <w:r w:rsidRPr="00647785">
        <w:rPr>
          <w:noProof/>
          <w:lang w:val="sr-Cyrl-RS"/>
        </w:rPr>
        <w:t>ак</w:t>
      </w:r>
      <w:r w:rsidRPr="00647785">
        <w:rPr>
          <w:noProof/>
        </w:rPr>
        <w:t>.</w:t>
      </w:r>
    </w:p>
    <w:p w14:paraId="67DE90FE" w14:textId="77777777" w:rsidR="00CD4DA8" w:rsidRPr="007F0BBD" w:rsidRDefault="00CD4DA8" w:rsidP="00CD4DA8">
      <w:pPr>
        <w:tabs>
          <w:tab w:val="left" w:pos="7313"/>
        </w:tabs>
        <w:rPr>
          <w:noProof/>
          <w:lang w:val="sr-Cyrl-RS"/>
        </w:rPr>
      </w:pPr>
      <w:r>
        <w:rPr>
          <w:noProof/>
          <w:lang w:val="sr-Cyrl-RS"/>
        </w:rPr>
        <w:tab/>
      </w: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CD4DA8" w:rsidRPr="007F0BBD" w14:paraId="3BAA21A6" w14:textId="77777777" w:rsidTr="00777CA8">
        <w:trPr>
          <w:trHeight w:val="347"/>
        </w:trPr>
        <w:tc>
          <w:tcPr>
            <w:tcW w:w="3216" w:type="dxa"/>
            <w:vAlign w:val="center"/>
            <w:hideMark/>
          </w:tcPr>
          <w:p w14:paraId="606D4B4F" w14:textId="77777777" w:rsidR="00CD4DA8" w:rsidRPr="007F0BBD" w:rsidRDefault="00CD4DA8" w:rsidP="00777CA8">
            <w:pPr>
              <w:jc w:val="center"/>
              <w:rPr>
                <w:noProof/>
              </w:rPr>
            </w:pPr>
            <w:r w:rsidRPr="007F0BBD">
              <w:rPr>
                <w:noProof/>
              </w:rPr>
              <w:t>ЗА ДОБАВЉАЧА:</w:t>
            </w:r>
          </w:p>
        </w:tc>
        <w:tc>
          <w:tcPr>
            <w:tcW w:w="2279" w:type="dxa"/>
          </w:tcPr>
          <w:p w14:paraId="5BEEEE90" w14:textId="77777777" w:rsidR="00CD4DA8" w:rsidRPr="007F0BBD" w:rsidRDefault="00CD4DA8" w:rsidP="00777CA8">
            <w:pPr>
              <w:jc w:val="center"/>
              <w:rPr>
                <w:noProof/>
              </w:rPr>
            </w:pPr>
          </w:p>
        </w:tc>
        <w:tc>
          <w:tcPr>
            <w:tcW w:w="3827" w:type="dxa"/>
            <w:vAlign w:val="center"/>
            <w:hideMark/>
          </w:tcPr>
          <w:p w14:paraId="7842F47C" w14:textId="77777777" w:rsidR="00CD4DA8" w:rsidRPr="007F0BBD" w:rsidRDefault="00CD4DA8" w:rsidP="00777CA8">
            <w:pPr>
              <w:jc w:val="center"/>
              <w:rPr>
                <w:noProof/>
              </w:rPr>
            </w:pPr>
            <w:r w:rsidRPr="007F0BBD">
              <w:rPr>
                <w:noProof/>
              </w:rPr>
              <w:t>ЗА НАРУЧИОЦА:</w:t>
            </w:r>
          </w:p>
        </w:tc>
      </w:tr>
      <w:tr w:rsidR="00CD4DA8" w:rsidRPr="007F0BBD" w14:paraId="736CCAB6" w14:textId="77777777" w:rsidTr="00777CA8">
        <w:trPr>
          <w:trHeight w:val="359"/>
        </w:trPr>
        <w:tc>
          <w:tcPr>
            <w:tcW w:w="3216" w:type="dxa"/>
            <w:vAlign w:val="center"/>
            <w:hideMark/>
          </w:tcPr>
          <w:p w14:paraId="08D9A6AA" w14:textId="77777777" w:rsidR="00CD4DA8" w:rsidRPr="007F0BBD" w:rsidRDefault="00CD4DA8" w:rsidP="00777CA8">
            <w:pPr>
              <w:jc w:val="center"/>
              <w:rPr>
                <w:noProof/>
              </w:rPr>
            </w:pPr>
            <w:r w:rsidRPr="007F0BBD">
              <w:rPr>
                <w:noProof/>
              </w:rPr>
              <w:t>ДИРЕКТОР</w:t>
            </w:r>
          </w:p>
        </w:tc>
        <w:tc>
          <w:tcPr>
            <w:tcW w:w="2279" w:type="dxa"/>
          </w:tcPr>
          <w:p w14:paraId="20DB7491" w14:textId="77777777" w:rsidR="00CD4DA8" w:rsidRPr="007F0BBD" w:rsidRDefault="00CD4DA8" w:rsidP="00777CA8">
            <w:pPr>
              <w:jc w:val="center"/>
              <w:rPr>
                <w:noProof/>
              </w:rPr>
            </w:pPr>
          </w:p>
        </w:tc>
        <w:tc>
          <w:tcPr>
            <w:tcW w:w="3827" w:type="dxa"/>
            <w:vAlign w:val="center"/>
            <w:hideMark/>
          </w:tcPr>
          <w:p w14:paraId="1E13A9FB" w14:textId="77777777" w:rsidR="00CD4DA8" w:rsidRPr="007F0BBD" w:rsidRDefault="00CD4DA8" w:rsidP="00777CA8">
            <w:pPr>
              <w:jc w:val="center"/>
              <w:rPr>
                <w:noProof/>
              </w:rPr>
            </w:pPr>
            <w:r w:rsidRPr="007F0BBD">
              <w:rPr>
                <w:noProof/>
                <w:lang w:val="sr-Cyrl-RS"/>
              </w:rPr>
              <w:t xml:space="preserve">В. Д. </w:t>
            </w:r>
            <w:r w:rsidRPr="007F0BBD">
              <w:rPr>
                <w:noProof/>
              </w:rPr>
              <w:t>ДИРЕКТОР</w:t>
            </w:r>
          </w:p>
        </w:tc>
      </w:tr>
      <w:tr w:rsidR="00CD4DA8" w:rsidRPr="007F0BBD" w14:paraId="6BD1FF5F" w14:textId="77777777" w:rsidTr="00777CA8">
        <w:trPr>
          <w:trHeight w:val="347"/>
        </w:trPr>
        <w:tc>
          <w:tcPr>
            <w:tcW w:w="3216" w:type="dxa"/>
            <w:vAlign w:val="bottom"/>
          </w:tcPr>
          <w:p w14:paraId="2FA9A1BA" w14:textId="77777777" w:rsidR="00CD4DA8" w:rsidRPr="007F0BBD" w:rsidRDefault="00CD4DA8" w:rsidP="00777CA8">
            <w:pPr>
              <w:jc w:val="center"/>
              <w:rPr>
                <w:noProof/>
              </w:rPr>
            </w:pPr>
          </w:p>
          <w:p w14:paraId="19AE2EEB" w14:textId="77777777" w:rsidR="00CD4DA8" w:rsidRPr="007F0BBD" w:rsidRDefault="00CD4DA8" w:rsidP="00777CA8">
            <w:pPr>
              <w:jc w:val="center"/>
              <w:rPr>
                <w:noProof/>
              </w:rPr>
            </w:pPr>
            <w:r w:rsidRPr="007F0BBD">
              <w:rPr>
                <w:noProof/>
              </w:rPr>
              <w:t>_________________________</w:t>
            </w:r>
          </w:p>
        </w:tc>
        <w:tc>
          <w:tcPr>
            <w:tcW w:w="2279" w:type="dxa"/>
            <w:vAlign w:val="bottom"/>
          </w:tcPr>
          <w:p w14:paraId="4A4AB8C0" w14:textId="77777777" w:rsidR="00CD4DA8" w:rsidRPr="007F0BBD" w:rsidRDefault="00CD4DA8" w:rsidP="00777CA8">
            <w:pPr>
              <w:jc w:val="both"/>
              <w:rPr>
                <w:noProof/>
              </w:rPr>
            </w:pPr>
          </w:p>
        </w:tc>
        <w:tc>
          <w:tcPr>
            <w:tcW w:w="3827" w:type="dxa"/>
            <w:vAlign w:val="bottom"/>
            <w:hideMark/>
          </w:tcPr>
          <w:p w14:paraId="2F9E6D40" w14:textId="77777777" w:rsidR="00CD4DA8" w:rsidRPr="007F0BBD" w:rsidRDefault="00CD4DA8" w:rsidP="00777CA8">
            <w:pPr>
              <w:jc w:val="center"/>
              <w:rPr>
                <w:noProof/>
              </w:rPr>
            </w:pPr>
            <w:r w:rsidRPr="007F0BBD">
              <w:rPr>
                <w:noProof/>
              </w:rPr>
              <w:t>___________________________</w:t>
            </w:r>
          </w:p>
        </w:tc>
      </w:tr>
    </w:tbl>
    <w:p w14:paraId="066BFDFC" w14:textId="30DDFBF9" w:rsidR="00E27C53" w:rsidRDefault="00CD4DA8" w:rsidP="00E27C53">
      <w:pPr>
        <w:rPr>
          <w:noProof/>
        </w:rPr>
      </w:pPr>
      <w:r w:rsidRPr="00557843">
        <w:rPr>
          <w:i/>
          <w:lang w:val="sr-Cyrl-RS"/>
        </w:rPr>
        <w:t xml:space="preserve">                                                                                                     </w:t>
      </w:r>
      <w:bookmarkStart w:id="110" w:name="_GoBack"/>
      <w:r w:rsidR="00C27014" w:rsidRPr="00557843">
        <w:rPr>
          <w:i/>
          <w:noProof/>
          <w:lang w:val="sr-Cyrl-RS"/>
        </w:rPr>
        <w:t>П</w:t>
      </w:r>
      <w:bookmarkEnd w:id="110"/>
      <w:r w:rsidRPr="00557843">
        <w:rPr>
          <w:i/>
          <w:noProof/>
          <w:lang w:val="sr-Cyrl-RS"/>
        </w:rPr>
        <w:t>роф. др Едита Стокић</w:t>
      </w: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4573D3F" w14:textId="77777777" w:rsidR="004A1302" w:rsidRPr="00CD4DA8" w:rsidRDefault="004A1302"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111" w:name="_Toc448222241"/>
      <w:bookmarkStart w:id="112" w:name="_Toc477327713"/>
      <w:bookmarkStart w:id="113" w:name="_Toc477327996"/>
      <w:bookmarkStart w:id="114" w:name="_Toc477328725"/>
      <w:bookmarkStart w:id="115" w:name="_Toc477329196"/>
      <w:bookmarkStart w:id="116" w:name="_Toc46482311"/>
      <w:r w:rsidRPr="00CC366C">
        <w:t>ИЗЈАВА О НЕЗАВИСНОЈ ПОНУДИ</w:t>
      </w:r>
      <w:bookmarkEnd w:id="66"/>
      <w:bookmarkEnd w:id="67"/>
      <w:bookmarkEnd w:id="111"/>
      <w:bookmarkEnd w:id="112"/>
      <w:bookmarkEnd w:id="113"/>
      <w:bookmarkEnd w:id="114"/>
      <w:bookmarkEnd w:id="115"/>
      <w:bookmarkEnd w:id="116"/>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17" w:name="_Toc375826011"/>
      <w:bookmarkStart w:id="118" w:name="_Toc389030818"/>
      <w:bookmarkStart w:id="119"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20" w:name="_Toc477327714"/>
      <w:bookmarkStart w:id="121" w:name="_Toc477327997"/>
      <w:bookmarkStart w:id="122" w:name="_Toc477328726"/>
      <w:bookmarkStart w:id="123" w:name="_Toc477329197"/>
      <w:bookmarkStart w:id="124" w:name="_Toc46482312"/>
      <w:r w:rsidRPr="00CC366C">
        <w:lastRenderedPageBreak/>
        <w:t>ОБРАЗАЦ ИЗЈАВЕ О ПОШТОВАЊУ ОБАВЕЗА</w:t>
      </w:r>
      <w:bookmarkEnd w:id="117"/>
      <w:bookmarkEnd w:id="118"/>
      <w:bookmarkEnd w:id="120"/>
      <w:bookmarkEnd w:id="121"/>
      <w:bookmarkEnd w:id="122"/>
      <w:bookmarkEnd w:id="123"/>
      <w:bookmarkEnd w:id="124"/>
    </w:p>
    <w:bookmarkEnd w:id="119"/>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25" w:name="_Toc375826012"/>
      <w:bookmarkStart w:id="126" w:name="_Toc389030819"/>
      <w:bookmarkStart w:id="127" w:name="_Toc448222243"/>
      <w:r>
        <w:rPr>
          <w:sz w:val="28"/>
          <w:szCs w:val="28"/>
          <w:highlight w:val="lightGray"/>
        </w:rPr>
        <w:br w:type="page"/>
      </w:r>
    </w:p>
    <w:p w14:paraId="3B84C3D8" w14:textId="77777777" w:rsidR="00E27C53" w:rsidRPr="004A1302" w:rsidRDefault="00E27C53" w:rsidP="002576AA">
      <w:pPr>
        <w:pStyle w:val="Heading1"/>
        <w:numPr>
          <w:ilvl w:val="0"/>
          <w:numId w:val="15"/>
        </w:numPr>
        <w:jc w:val="center"/>
      </w:pPr>
      <w:bookmarkStart w:id="128" w:name="_Toc477327715"/>
      <w:bookmarkStart w:id="129" w:name="_Toc477327998"/>
      <w:bookmarkStart w:id="130" w:name="_Toc477328727"/>
      <w:bookmarkStart w:id="131" w:name="_Toc477329198"/>
      <w:bookmarkStart w:id="132" w:name="_Toc46482313"/>
      <w:r w:rsidRPr="004A1302">
        <w:lastRenderedPageBreak/>
        <w:t>ОБРАЗАЦ СТРУКТУРЕ ПОНУЂЕНЕ ЦЕНЕ</w:t>
      </w:r>
      <w:bookmarkEnd w:id="125"/>
      <w:bookmarkEnd w:id="126"/>
      <w:bookmarkEnd w:id="127"/>
      <w:bookmarkEnd w:id="128"/>
      <w:bookmarkEnd w:id="129"/>
      <w:bookmarkEnd w:id="130"/>
      <w:bookmarkEnd w:id="131"/>
      <w:bookmarkEnd w:id="132"/>
    </w:p>
    <w:p w14:paraId="6F5A050A" w14:textId="77777777" w:rsidR="00E27C53" w:rsidRPr="004A1302" w:rsidRDefault="00E27C53" w:rsidP="00E27C53">
      <w:pPr>
        <w:jc w:val="center"/>
        <w:rPr>
          <w:b/>
          <w:noProof/>
        </w:rPr>
      </w:pPr>
      <w:r w:rsidRPr="004A1302">
        <w:rPr>
          <w:b/>
          <w:noProof/>
        </w:rPr>
        <w:t xml:space="preserve">(са упутством </w:t>
      </w:r>
      <w:r w:rsidRPr="004A1302">
        <w:rPr>
          <w:b/>
          <w:noProof/>
          <w:lang w:val="sr-Cyrl-CS"/>
        </w:rPr>
        <w:t>како да се понуди</w:t>
      </w:r>
      <w:r w:rsidRPr="004A1302">
        <w:rPr>
          <w:b/>
          <w:noProof/>
        </w:rPr>
        <w:t>)</w:t>
      </w:r>
    </w:p>
    <w:p w14:paraId="6B804D16" w14:textId="77777777" w:rsidR="00E27C53" w:rsidRPr="004A1302" w:rsidRDefault="00E27C53" w:rsidP="00E27C53">
      <w:pPr>
        <w:rPr>
          <w:b/>
          <w:noProof/>
        </w:rPr>
      </w:pPr>
    </w:p>
    <w:p w14:paraId="341A39F5" w14:textId="77777777" w:rsidR="00E27C53" w:rsidRPr="004A1302" w:rsidRDefault="00E27C53" w:rsidP="00E27C53">
      <w:pPr>
        <w:jc w:val="center"/>
        <w:rPr>
          <w:b/>
          <w:noProof/>
        </w:rPr>
      </w:pPr>
    </w:p>
    <w:p w14:paraId="6D2E344F" w14:textId="77777777" w:rsidR="00E27C53" w:rsidRPr="004A1302"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4A1302" w14:paraId="5657B632" w14:textId="77777777" w:rsidTr="005B3304">
        <w:trPr>
          <w:jc w:val="center"/>
        </w:trPr>
        <w:tc>
          <w:tcPr>
            <w:tcW w:w="567" w:type="dxa"/>
            <w:vAlign w:val="center"/>
          </w:tcPr>
          <w:p w14:paraId="20999F68" w14:textId="77777777" w:rsidR="00E27C53" w:rsidRPr="004A1302" w:rsidRDefault="00E27C53" w:rsidP="005B3304">
            <w:pPr>
              <w:jc w:val="center"/>
              <w:rPr>
                <w:b/>
                <w:noProof/>
                <w:sz w:val="22"/>
                <w:szCs w:val="22"/>
              </w:rPr>
            </w:pPr>
            <w:r w:rsidRPr="004A1302">
              <w:rPr>
                <w:b/>
                <w:noProof/>
                <w:sz w:val="22"/>
                <w:szCs w:val="22"/>
              </w:rPr>
              <w:t>РБ</w:t>
            </w:r>
          </w:p>
        </w:tc>
        <w:tc>
          <w:tcPr>
            <w:tcW w:w="2552" w:type="dxa"/>
            <w:vAlign w:val="center"/>
          </w:tcPr>
          <w:p w14:paraId="4085110D" w14:textId="77777777" w:rsidR="00E27C53" w:rsidRPr="004A1302" w:rsidRDefault="00E27C53" w:rsidP="005B3304">
            <w:pPr>
              <w:jc w:val="center"/>
              <w:rPr>
                <w:b/>
                <w:noProof/>
                <w:sz w:val="22"/>
                <w:szCs w:val="22"/>
              </w:rPr>
            </w:pPr>
            <w:r w:rsidRPr="004A1302">
              <w:rPr>
                <w:b/>
                <w:noProof/>
                <w:sz w:val="22"/>
                <w:szCs w:val="22"/>
              </w:rPr>
              <w:t>Јединична цена без ПДВ-а</w:t>
            </w:r>
          </w:p>
        </w:tc>
        <w:tc>
          <w:tcPr>
            <w:tcW w:w="2552" w:type="dxa"/>
            <w:vAlign w:val="center"/>
          </w:tcPr>
          <w:p w14:paraId="4BEC095F" w14:textId="77777777" w:rsidR="00E27C53" w:rsidRPr="004A1302" w:rsidRDefault="00E27C53" w:rsidP="005B3304">
            <w:pPr>
              <w:jc w:val="center"/>
              <w:rPr>
                <w:b/>
                <w:noProof/>
                <w:sz w:val="22"/>
                <w:szCs w:val="22"/>
              </w:rPr>
            </w:pPr>
            <w:r w:rsidRPr="004A1302">
              <w:rPr>
                <w:b/>
                <w:noProof/>
                <w:sz w:val="22"/>
                <w:szCs w:val="22"/>
              </w:rPr>
              <w:t>Јединична цена са ПДВ-ом</w:t>
            </w:r>
          </w:p>
        </w:tc>
        <w:tc>
          <w:tcPr>
            <w:tcW w:w="2552" w:type="dxa"/>
            <w:vAlign w:val="center"/>
          </w:tcPr>
          <w:p w14:paraId="39305FB3" w14:textId="77777777" w:rsidR="00E27C53" w:rsidRPr="004A1302" w:rsidRDefault="00E27C53" w:rsidP="005B3304">
            <w:pPr>
              <w:jc w:val="center"/>
              <w:rPr>
                <w:b/>
                <w:noProof/>
                <w:sz w:val="22"/>
                <w:szCs w:val="22"/>
              </w:rPr>
            </w:pPr>
            <w:r w:rsidRPr="004A1302">
              <w:rPr>
                <w:b/>
                <w:noProof/>
                <w:sz w:val="22"/>
                <w:szCs w:val="22"/>
              </w:rPr>
              <w:t>Укупна цена без ПДВ-а</w:t>
            </w:r>
          </w:p>
        </w:tc>
        <w:tc>
          <w:tcPr>
            <w:tcW w:w="2552" w:type="dxa"/>
            <w:vAlign w:val="center"/>
          </w:tcPr>
          <w:p w14:paraId="0FD415DF" w14:textId="77777777" w:rsidR="00E27C53" w:rsidRPr="004A1302" w:rsidRDefault="00E27C53" w:rsidP="005B3304">
            <w:pPr>
              <w:jc w:val="center"/>
              <w:rPr>
                <w:b/>
                <w:noProof/>
                <w:sz w:val="22"/>
                <w:szCs w:val="22"/>
              </w:rPr>
            </w:pPr>
            <w:r w:rsidRPr="004A1302">
              <w:rPr>
                <w:b/>
                <w:noProof/>
                <w:sz w:val="22"/>
                <w:szCs w:val="22"/>
              </w:rPr>
              <w:t>Укупна цена са ПДВ-ом</w:t>
            </w:r>
          </w:p>
        </w:tc>
      </w:tr>
      <w:tr w:rsidR="00E27C53" w:rsidRPr="004A1302" w14:paraId="632A8880" w14:textId="77777777" w:rsidTr="005B3304">
        <w:trPr>
          <w:jc w:val="center"/>
        </w:trPr>
        <w:tc>
          <w:tcPr>
            <w:tcW w:w="567" w:type="dxa"/>
            <w:vAlign w:val="center"/>
          </w:tcPr>
          <w:p w14:paraId="7DF5801D" w14:textId="77777777" w:rsidR="00E27C53" w:rsidRPr="004A1302" w:rsidRDefault="00E27C53" w:rsidP="005B3304">
            <w:pPr>
              <w:jc w:val="center"/>
              <w:rPr>
                <w:b/>
                <w:noProof/>
                <w:sz w:val="22"/>
                <w:szCs w:val="22"/>
              </w:rPr>
            </w:pPr>
            <w:r w:rsidRPr="004A1302">
              <w:rPr>
                <w:b/>
                <w:noProof/>
                <w:sz w:val="22"/>
                <w:szCs w:val="22"/>
              </w:rPr>
              <w:t>1.</w:t>
            </w:r>
          </w:p>
        </w:tc>
        <w:tc>
          <w:tcPr>
            <w:tcW w:w="2552" w:type="dxa"/>
            <w:vAlign w:val="center"/>
          </w:tcPr>
          <w:p w14:paraId="4E40E493" w14:textId="77777777" w:rsidR="00E27C53" w:rsidRPr="004A1302" w:rsidRDefault="00E27C53" w:rsidP="005B3304">
            <w:pPr>
              <w:jc w:val="center"/>
              <w:rPr>
                <w:b/>
                <w:noProof/>
                <w:sz w:val="22"/>
                <w:szCs w:val="22"/>
              </w:rPr>
            </w:pPr>
          </w:p>
        </w:tc>
        <w:tc>
          <w:tcPr>
            <w:tcW w:w="2552" w:type="dxa"/>
            <w:vAlign w:val="center"/>
          </w:tcPr>
          <w:p w14:paraId="2A8DC7FA" w14:textId="77777777" w:rsidR="00E27C53" w:rsidRPr="004A1302" w:rsidRDefault="00E27C53" w:rsidP="005B3304">
            <w:pPr>
              <w:jc w:val="center"/>
              <w:rPr>
                <w:b/>
                <w:noProof/>
                <w:sz w:val="22"/>
                <w:szCs w:val="22"/>
              </w:rPr>
            </w:pPr>
          </w:p>
        </w:tc>
        <w:tc>
          <w:tcPr>
            <w:tcW w:w="2552" w:type="dxa"/>
            <w:vAlign w:val="center"/>
          </w:tcPr>
          <w:p w14:paraId="1C3D7CDE" w14:textId="77777777" w:rsidR="00E27C53" w:rsidRPr="004A1302" w:rsidRDefault="00E27C53" w:rsidP="005B3304">
            <w:pPr>
              <w:jc w:val="center"/>
              <w:rPr>
                <w:b/>
                <w:noProof/>
                <w:sz w:val="22"/>
                <w:szCs w:val="22"/>
              </w:rPr>
            </w:pPr>
          </w:p>
        </w:tc>
        <w:tc>
          <w:tcPr>
            <w:tcW w:w="2552" w:type="dxa"/>
            <w:vAlign w:val="center"/>
          </w:tcPr>
          <w:p w14:paraId="7DEC0937" w14:textId="77777777" w:rsidR="00E27C53" w:rsidRPr="004A1302" w:rsidRDefault="00E27C53" w:rsidP="005B3304">
            <w:pPr>
              <w:jc w:val="center"/>
              <w:rPr>
                <w:b/>
                <w:noProof/>
                <w:sz w:val="22"/>
                <w:szCs w:val="22"/>
              </w:rPr>
            </w:pPr>
          </w:p>
        </w:tc>
      </w:tr>
      <w:tr w:rsidR="00E27C53" w:rsidRPr="004A1302" w14:paraId="2967E310" w14:textId="77777777" w:rsidTr="005B3304">
        <w:trPr>
          <w:jc w:val="center"/>
        </w:trPr>
        <w:tc>
          <w:tcPr>
            <w:tcW w:w="567" w:type="dxa"/>
            <w:vAlign w:val="center"/>
          </w:tcPr>
          <w:p w14:paraId="71C38AB6" w14:textId="77777777" w:rsidR="00E27C53" w:rsidRPr="004A1302" w:rsidRDefault="00E27C53" w:rsidP="005B3304">
            <w:pPr>
              <w:jc w:val="center"/>
              <w:rPr>
                <w:b/>
                <w:noProof/>
                <w:sz w:val="22"/>
                <w:szCs w:val="22"/>
                <w:lang w:val="sr-Cyrl-RS"/>
              </w:rPr>
            </w:pPr>
            <w:r w:rsidRPr="004A1302">
              <w:rPr>
                <w:b/>
                <w:noProof/>
                <w:sz w:val="22"/>
                <w:szCs w:val="22"/>
                <w:lang w:val="sr-Cyrl-RS"/>
              </w:rPr>
              <w:t>2.</w:t>
            </w:r>
          </w:p>
        </w:tc>
        <w:tc>
          <w:tcPr>
            <w:tcW w:w="2552" w:type="dxa"/>
            <w:vAlign w:val="center"/>
          </w:tcPr>
          <w:p w14:paraId="75AD5DC0" w14:textId="77777777" w:rsidR="00E27C53" w:rsidRPr="004A1302" w:rsidRDefault="00E27C53" w:rsidP="005B3304">
            <w:pPr>
              <w:jc w:val="center"/>
              <w:rPr>
                <w:b/>
                <w:noProof/>
                <w:sz w:val="22"/>
                <w:szCs w:val="22"/>
              </w:rPr>
            </w:pPr>
          </w:p>
        </w:tc>
        <w:tc>
          <w:tcPr>
            <w:tcW w:w="2552" w:type="dxa"/>
            <w:vAlign w:val="center"/>
          </w:tcPr>
          <w:p w14:paraId="16F295D9" w14:textId="77777777" w:rsidR="00E27C53" w:rsidRPr="004A1302" w:rsidRDefault="00E27C53" w:rsidP="005B3304">
            <w:pPr>
              <w:jc w:val="center"/>
              <w:rPr>
                <w:b/>
                <w:noProof/>
                <w:sz w:val="22"/>
                <w:szCs w:val="22"/>
              </w:rPr>
            </w:pPr>
          </w:p>
        </w:tc>
        <w:tc>
          <w:tcPr>
            <w:tcW w:w="2552" w:type="dxa"/>
            <w:vAlign w:val="center"/>
          </w:tcPr>
          <w:p w14:paraId="736B6C7D" w14:textId="77777777" w:rsidR="00E27C53" w:rsidRPr="004A1302" w:rsidRDefault="00E27C53" w:rsidP="005B3304">
            <w:pPr>
              <w:jc w:val="center"/>
              <w:rPr>
                <w:b/>
                <w:noProof/>
                <w:sz w:val="22"/>
                <w:szCs w:val="22"/>
              </w:rPr>
            </w:pPr>
          </w:p>
        </w:tc>
        <w:tc>
          <w:tcPr>
            <w:tcW w:w="2552" w:type="dxa"/>
            <w:vAlign w:val="center"/>
          </w:tcPr>
          <w:p w14:paraId="7B2DDC43" w14:textId="77777777" w:rsidR="00E27C53" w:rsidRPr="004A1302" w:rsidRDefault="00E27C53" w:rsidP="005B3304">
            <w:pPr>
              <w:jc w:val="center"/>
              <w:rPr>
                <w:b/>
                <w:noProof/>
                <w:sz w:val="22"/>
                <w:szCs w:val="22"/>
              </w:rPr>
            </w:pPr>
          </w:p>
        </w:tc>
      </w:tr>
      <w:tr w:rsidR="00E27C53" w:rsidRPr="004A1302" w14:paraId="50D52691" w14:textId="77777777" w:rsidTr="005B3304">
        <w:trPr>
          <w:jc w:val="center"/>
        </w:trPr>
        <w:tc>
          <w:tcPr>
            <w:tcW w:w="567" w:type="dxa"/>
            <w:vAlign w:val="center"/>
          </w:tcPr>
          <w:p w14:paraId="117EA5DF" w14:textId="77777777" w:rsidR="00E27C53" w:rsidRPr="004A1302" w:rsidRDefault="00E27C53" w:rsidP="005B3304">
            <w:pPr>
              <w:jc w:val="center"/>
              <w:rPr>
                <w:b/>
                <w:noProof/>
                <w:sz w:val="22"/>
                <w:szCs w:val="22"/>
                <w:lang w:val="sr-Cyrl-RS"/>
              </w:rPr>
            </w:pPr>
            <w:r w:rsidRPr="004A1302">
              <w:rPr>
                <w:b/>
                <w:noProof/>
                <w:sz w:val="22"/>
                <w:szCs w:val="22"/>
                <w:lang w:val="sr-Cyrl-RS"/>
              </w:rPr>
              <w:t>3.</w:t>
            </w:r>
          </w:p>
        </w:tc>
        <w:tc>
          <w:tcPr>
            <w:tcW w:w="2552" w:type="dxa"/>
            <w:vAlign w:val="center"/>
          </w:tcPr>
          <w:p w14:paraId="42AE134F" w14:textId="77777777" w:rsidR="00E27C53" w:rsidRPr="004A1302" w:rsidRDefault="00E27C53" w:rsidP="005B3304">
            <w:pPr>
              <w:jc w:val="center"/>
              <w:rPr>
                <w:b/>
                <w:noProof/>
                <w:sz w:val="22"/>
                <w:szCs w:val="22"/>
              </w:rPr>
            </w:pPr>
          </w:p>
        </w:tc>
        <w:tc>
          <w:tcPr>
            <w:tcW w:w="2552" w:type="dxa"/>
            <w:vAlign w:val="center"/>
          </w:tcPr>
          <w:p w14:paraId="2B27997D" w14:textId="77777777" w:rsidR="00E27C53" w:rsidRPr="004A1302" w:rsidRDefault="00E27C53" w:rsidP="005B3304">
            <w:pPr>
              <w:jc w:val="center"/>
              <w:rPr>
                <w:b/>
                <w:noProof/>
                <w:sz w:val="22"/>
                <w:szCs w:val="22"/>
              </w:rPr>
            </w:pPr>
          </w:p>
        </w:tc>
        <w:tc>
          <w:tcPr>
            <w:tcW w:w="2552" w:type="dxa"/>
            <w:vAlign w:val="center"/>
          </w:tcPr>
          <w:p w14:paraId="29381772" w14:textId="77777777" w:rsidR="00E27C53" w:rsidRPr="004A1302" w:rsidRDefault="00E27C53" w:rsidP="005B3304">
            <w:pPr>
              <w:jc w:val="center"/>
              <w:rPr>
                <w:b/>
                <w:noProof/>
                <w:sz w:val="22"/>
                <w:szCs w:val="22"/>
              </w:rPr>
            </w:pPr>
          </w:p>
        </w:tc>
        <w:tc>
          <w:tcPr>
            <w:tcW w:w="2552" w:type="dxa"/>
            <w:vAlign w:val="center"/>
          </w:tcPr>
          <w:p w14:paraId="67E82B61" w14:textId="77777777" w:rsidR="00E27C53" w:rsidRPr="004A1302" w:rsidRDefault="00E27C53" w:rsidP="005B3304">
            <w:pPr>
              <w:jc w:val="center"/>
              <w:rPr>
                <w:b/>
                <w:noProof/>
                <w:sz w:val="22"/>
                <w:szCs w:val="22"/>
              </w:rPr>
            </w:pPr>
          </w:p>
        </w:tc>
      </w:tr>
      <w:tr w:rsidR="00E27C53" w:rsidRPr="004A1302" w14:paraId="4B2E076B" w14:textId="77777777" w:rsidTr="005B3304">
        <w:trPr>
          <w:jc w:val="center"/>
        </w:trPr>
        <w:tc>
          <w:tcPr>
            <w:tcW w:w="567" w:type="dxa"/>
            <w:vAlign w:val="center"/>
          </w:tcPr>
          <w:p w14:paraId="1C356BF5" w14:textId="77777777" w:rsidR="00E27C53" w:rsidRPr="004A1302" w:rsidRDefault="00E27C53" w:rsidP="005B3304">
            <w:pPr>
              <w:jc w:val="center"/>
              <w:rPr>
                <w:b/>
                <w:noProof/>
                <w:sz w:val="22"/>
                <w:szCs w:val="22"/>
                <w:lang w:val="sr-Cyrl-RS"/>
              </w:rPr>
            </w:pPr>
            <w:r w:rsidRPr="004A1302">
              <w:rPr>
                <w:b/>
                <w:noProof/>
                <w:sz w:val="22"/>
                <w:szCs w:val="22"/>
                <w:lang w:val="sr-Cyrl-RS"/>
              </w:rPr>
              <w:t>4.</w:t>
            </w:r>
          </w:p>
        </w:tc>
        <w:tc>
          <w:tcPr>
            <w:tcW w:w="2552" w:type="dxa"/>
            <w:vAlign w:val="center"/>
          </w:tcPr>
          <w:p w14:paraId="487B6354" w14:textId="77777777" w:rsidR="00E27C53" w:rsidRPr="004A1302" w:rsidRDefault="00E27C53" w:rsidP="005B3304">
            <w:pPr>
              <w:jc w:val="center"/>
              <w:rPr>
                <w:b/>
                <w:noProof/>
                <w:sz w:val="22"/>
                <w:szCs w:val="22"/>
              </w:rPr>
            </w:pPr>
          </w:p>
        </w:tc>
        <w:tc>
          <w:tcPr>
            <w:tcW w:w="2552" w:type="dxa"/>
            <w:vAlign w:val="center"/>
          </w:tcPr>
          <w:p w14:paraId="409E78BD" w14:textId="77777777" w:rsidR="00E27C53" w:rsidRPr="004A1302" w:rsidRDefault="00E27C53" w:rsidP="005B3304">
            <w:pPr>
              <w:jc w:val="center"/>
              <w:rPr>
                <w:b/>
                <w:noProof/>
                <w:sz w:val="22"/>
                <w:szCs w:val="22"/>
              </w:rPr>
            </w:pPr>
          </w:p>
        </w:tc>
        <w:tc>
          <w:tcPr>
            <w:tcW w:w="2552" w:type="dxa"/>
            <w:vAlign w:val="center"/>
          </w:tcPr>
          <w:p w14:paraId="1A8AC1BB" w14:textId="77777777" w:rsidR="00E27C53" w:rsidRPr="004A1302" w:rsidRDefault="00E27C53" w:rsidP="005B3304">
            <w:pPr>
              <w:jc w:val="center"/>
              <w:rPr>
                <w:b/>
                <w:noProof/>
                <w:sz w:val="22"/>
                <w:szCs w:val="22"/>
              </w:rPr>
            </w:pPr>
          </w:p>
        </w:tc>
        <w:tc>
          <w:tcPr>
            <w:tcW w:w="2552" w:type="dxa"/>
            <w:vAlign w:val="center"/>
          </w:tcPr>
          <w:p w14:paraId="5836D8F5" w14:textId="77777777" w:rsidR="00E27C53" w:rsidRPr="004A1302"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sidRPr="004A1302">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01D58A35" w14:textId="77777777" w:rsidR="00E27C53" w:rsidRDefault="00E27C53" w:rsidP="005B3304">
            <w:pPr>
              <w:jc w:val="center"/>
              <w:rPr>
                <w:bCs/>
                <w:iCs/>
                <w:noProof/>
                <w:lang w:val="sr-Cyrl-RS"/>
              </w:rPr>
            </w:pPr>
            <w:r w:rsidRPr="00CF619E">
              <w:rPr>
                <w:bCs/>
                <w:iCs/>
                <w:noProof/>
              </w:rPr>
              <w:t>ПОТПИС</w:t>
            </w:r>
          </w:p>
          <w:p w14:paraId="7823D171" w14:textId="77777777" w:rsidR="004A1302" w:rsidRDefault="004A1302" w:rsidP="005B3304">
            <w:pPr>
              <w:jc w:val="center"/>
              <w:rPr>
                <w:bCs/>
                <w:iCs/>
                <w:noProof/>
                <w:lang w:val="sr-Cyrl-RS"/>
              </w:rPr>
            </w:pPr>
          </w:p>
          <w:p w14:paraId="1126D31E" w14:textId="77777777" w:rsidR="004A1302" w:rsidRDefault="004A1302" w:rsidP="005B3304">
            <w:pPr>
              <w:jc w:val="center"/>
              <w:rPr>
                <w:bCs/>
                <w:iCs/>
                <w:noProof/>
                <w:lang w:val="sr-Cyrl-RS"/>
              </w:rPr>
            </w:pPr>
          </w:p>
          <w:p w14:paraId="197DE212" w14:textId="77777777" w:rsidR="004A1302" w:rsidRDefault="004A1302" w:rsidP="005B3304">
            <w:pPr>
              <w:jc w:val="center"/>
              <w:rPr>
                <w:bCs/>
                <w:iCs/>
                <w:noProof/>
                <w:lang w:val="sr-Cyrl-RS"/>
              </w:rPr>
            </w:pPr>
          </w:p>
          <w:p w14:paraId="0D567A8C" w14:textId="77777777" w:rsidR="004A1302" w:rsidRDefault="004A1302" w:rsidP="005B3304">
            <w:pPr>
              <w:jc w:val="center"/>
              <w:rPr>
                <w:bCs/>
                <w:iCs/>
                <w:noProof/>
                <w:lang w:val="sr-Cyrl-RS"/>
              </w:rPr>
            </w:pPr>
          </w:p>
          <w:p w14:paraId="49A81491" w14:textId="77777777" w:rsidR="004A1302" w:rsidRDefault="004A1302" w:rsidP="005B3304">
            <w:pPr>
              <w:jc w:val="center"/>
              <w:rPr>
                <w:bCs/>
                <w:iCs/>
                <w:noProof/>
                <w:lang w:val="sr-Cyrl-RS"/>
              </w:rPr>
            </w:pPr>
          </w:p>
          <w:p w14:paraId="5029D1FF" w14:textId="77777777" w:rsidR="004A1302" w:rsidRDefault="004A1302" w:rsidP="005B3304">
            <w:pPr>
              <w:jc w:val="center"/>
              <w:rPr>
                <w:bCs/>
                <w:iCs/>
                <w:noProof/>
                <w:lang w:val="sr-Cyrl-RS"/>
              </w:rPr>
            </w:pPr>
          </w:p>
          <w:p w14:paraId="4667F455" w14:textId="77777777" w:rsidR="004A1302" w:rsidRPr="004A1302" w:rsidRDefault="004A1302"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33" w:name="_Toc375826013"/>
      <w:bookmarkStart w:id="134" w:name="_Toc389030820"/>
      <w:bookmarkStart w:id="135" w:name="_Toc448222244"/>
      <w:bookmarkStart w:id="136" w:name="_Toc477327716"/>
      <w:bookmarkStart w:id="137" w:name="_Toc477327999"/>
      <w:bookmarkStart w:id="138" w:name="_Toc477328728"/>
      <w:bookmarkStart w:id="139" w:name="_Toc477329199"/>
      <w:bookmarkStart w:id="140" w:name="_Toc46482314"/>
      <w:r w:rsidRPr="00CC366C">
        <w:lastRenderedPageBreak/>
        <w:t>ОБРАЗАЦ ТРОШКОВА ПРИПРЕМЕ ПОНУДЕ</w:t>
      </w:r>
      <w:bookmarkEnd w:id="133"/>
      <w:bookmarkEnd w:id="134"/>
      <w:bookmarkEnd w:id="135"/>
      <w:bookmarkEnd w:id="136"/>
      <w:bookmarkEnd w:id="137"/>
      <w:bookmarkEnd w:id="138"/>
      <w:bookmarkEnd w:id="139"/>
      <w:bookmarkEnd w:id="140"/>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4"/>
          <w:footerReference w:type="default" r:id="rId15"/>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41" w:name="_Toc375826014"/>
      <w:bookmarkStart w:id="142" w:name="_Toc389030821"/>
      <w:bookmarkStart w:id="143" w:name="_Toc448222245"/>
      <w:bookmarkStart w:id="144" w:name="_Toc477327717"/>
      <w:bookmarkStart w:id="145" w:name="_Toc477328000"/>
      <w:bookmarkStart w:id="146" w:name="_Toc477328729"/>
      <w:bookmarkStart w:id="147" w:name="_Toc477329200"/>
      <w:bookmarkStart w:id="148" w:name="_Toc46482315"/>
      <w:r w:rsidRPr="00BD205C">
        <w:lastRenderedPageBreak/>
        <w:t>ОБРАЗАЦ ПОНУДЕ</w:t>
      </w:r>
      <w:bookmarkEnd w:id="141"/>
      <w:bookmarkEnd w:id="142"/>
      <w:bookmarkEnd w:id="143"/>
      <w:bookmarkEnd w:id="144"/>
      <w:bookmarkEnd w:id="145"/>
      <w:bookmarkEnd w:id="146"/>
      <w:bookmarkEnd w:id="147"/>
      <w:bookmarkEnd w:id="148"/>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5F037A58" w:rsidR="00E27C53" w:rsidRPr="00D51194" w:rsidRDefault="004A1302" w:rsidP="005B3304">
            <w:pPr>
              <w:rPr>
                <w:noProof/>
                <w:lang w:val="sr-Cyrl-RS"/>
              </w:rPr>
            </w:pPr>
            <w:r>
              <w:rPr>
                <w:noProof/>
              </w:rPr>
              <w:t>220-20</w:t>
            </w:r>
            <w:r w:rsidRPr="00366CF3">
              <w:rPr>
                <w:noProof/>
              </w:rPr>
              <w:t xml:space="preserve">-O – </w:t>
            </w:r>
            <w:r w:rsidRPr="00366CF3">
              <w:rPr>
                <w:lang w:val="sr-Cyrl-CS"/>
              </w:rPr>
              <w:t>Технички пријем објекта</w:t>
            </w:r>
            <w:r w:rsidRPr="00366CF3">
              <w:rPr>
                <w:lang w:val="sr-Cyrl-RS"/>
              </w:rPr>
              <w:t xml:space="preserve"> Клинике за </w:t>
            </w:r>
            <w:r>
              <w:rPr>
                <w:lang w:val="sr-Cyrl-RS"/>
              </w:rPr>
              <w:t>интерне болести</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23796121" w:rsidR="00E27C53" w:rsidRPr="00010A96" w:rsidRDefault="00E27C53" w:rsidP="004A1302">
            <w:pPr>
              <w:rPr>
                <w:noProof/>
              </w:rPr>
            </w:pPr>
            <w:r w:rsidRPr="00010A96">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010A96" w:rsidRDefault="00E27C53" w:rsidP="005B3304">
            <w:pPr>
              <w:rPr>
                <w:b/>
                <w:noProof/>
              </w:rPr>
            </w:pPr>
            <w:r w:rsidRPr="00010A96">
              <w:rPr>
                <w:b/>
                <w:noProof/>
              </w:rPr>
              <w:br w:type="page"/>
            </w:r>
            <w:r w:rsidRPr="00010A96">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109AF6FE" w:rsidR="00E27C53" w:rsidRPr="00223DF2" w:rsidRDefault="00F66834" w:rsidP="005B3304">
            <w:pPr>
              <w:jc w:val="right"/>
              <w:rPr>
                <w:noProof/>
                <w:lang w:val="sr-Cyrl-CS"/>
              </w:rPr>
            </w:pPr>
            <w:r w:rsidRPr="00AE1407">
              <w:rPr>
                <w:noProof/>
              </w:rPr>
              <w:t>Жиро рачун</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010A96"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02C6DE0D" w:rsidR="00E27C53" w:rsidRPr="00AE1407" w:rsidRDefault="00F66834" w:rsidP="005B3304">
            <w:pPr>
              <w:jc w:val="right"/>
              <w:rPr>
                <w:noProof/>
              </w:rPr>
            </w:pPr>
            <w:r>
              <w:rPr>
                <w:noProof/>
                <w:lang w:val="sr-Cyrl-RS"/>
              </w:rPr>
              <w:t>Н</w:t>
            </w:r>
            <w:r w:rsidR="00E27C53" w:rsidRPr="00AE1407">
              <w:rPr>
                <w:noProof/>
              </w:rPr>
              <w:t>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028FFCB1" w:rsidR="00E27C53" w:rsidRPr="00010A96" w:rsidRDefault="00E27C53" w:rsidP="004A1302">
            <w:pPr>
              <w:jc w:val="center"/>
              <w:rPr>
                <w:b/>
                <w:noProof/>
              </w:rPr>
            </w:pPr>
            <w:r w:rsidRPr="00010A96">
              <w:rPr>
                <w:b/>
                <w:noProof/>
              </w:rPr>
              <w:t>Остали подаци које наручилац сматра релевантним за закључење уговора</w:t>
            </w:r>
          </w:p>
        </w:tc>
      </w:tr>
      <w:tr w:rsidR="00E27C53" w:rsidRPr="00AE1407" w14:paraId="1E4E1AF8" w14:textId="77777777" w:rsidTr="005B3304">
        <w:tc>
          <w:tcPr>
            <w:tcW w:w="5245" w:type="dxa"/>
            <w:vMerge w:val="restart"/>
            <w:vAlign w:val="center"/>
          </w:tcPr>
          <w:p w14:paraId="773C2438" w14:textId="77777777" w:rsidR="00E27C53" w:rsidRPr="00010A96" w:rsidRDefault="00E27C53" w:rsidP="005B3304">
            <w:pPr>
              <w:rPr>
                <w:noProof/>
              </w:rPr>
            </w:pPr>
            <w:r w:rsidRPr="00010A96">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010A96"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010A96"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010A96" w:rsidRPr="009E1C54" w14:paraId="35CB18D3" w14:textId="77777777" w:rsidTr="005B3304">
        <w:trPr>
          <w:trHeight w:val="293"/>
        </w:trPr>
        <w:tc>
          <w:tcPr>
            <w:tcW w:w="5245" w:type="dxa"/>
          </w:tcPr>
          <w:p w14:paraId="3C0092DB" w14:textId="113D0F53" w:rsidR="00010A96" w:rsidRPr="00010A96" w:rsidRDefault="00010A96" w:rsidP="005B3304">
            <w:pPr>
              <w:rPr>
                <w:noProof/>
              </w:rPr>
            </w:pPr>
            <w:r w:rsidRPr="00010A96">
              <w:t>Начин, рок и услови плаћања</w:t>
            </w:r>
          </w:p>
        </w:tc>
        <w:tc>
          <w:tcPr>
            <w:tcW w:w="10065" w:type="dxa"/>
            <w:gridSpan w:val="5"/>
          </w:tcPr>
          <w:p w14:paraId="7D0EA489" w14:textId="77777777" w:rsidR="00010A96" w:rsidRPr="009E1C54" w:rsidRDefault="00010A96" w:rsidP="005B3304">
            <w:pPr>
              <w:rPr>
                <w:b/>
                <w:noProof/>
                <w:highlight w:val="yellow"/>
              </w:rPr>
            </w:pPr>
          </w:p>
        </w:tc>
      </w:tr>
      <w:tr w:rsidR="00010A96" w:rsidRPr="009E1C54" w14:paraId="7EBECFFA" w14:textId="77777777" w:rsidTr="005B3304">
        <w:trPr>
          <w:trHeight w:val="283"/>
        </w:trPr>
        <w:tc>
          <w:tcPr>
            <w:tcW w:w="5245" w:type="dxa"/>
          </w:tcPr>
          <w:p w14:paraId="3B916164" w14:textId="77777777" w:rsidR="00010A96" w:rsidRDefault="00010A96" w:rsidP="003F4F7D">
            <w:pPr>
              <w:rPr>
                <w:bCs/>
                <w:lang w:val="sr-Cyrl-RS"/>
              </w:rPr>
            </w:pPr>
            <w:r w:rsidRPr="00926114">
              <w:rPr>
                <w:bCs/>
                <w:lang w:val="sr-Latn-CS"/>
              </w:rPr>
              <w:t xml:space="preserve">Рок </w:t>
            </w:r>
            <w:r w:rsidRPr="00926114">
              <w:rPr>
                <w:bCs/>
                <w:lang w:val="sr-Cyrl-RS"/>
              </w:rPr>
              <w:t xml:space="preserve">за </w:t>
            </w:r>
            <w:r>
              <w:rPr>
                <w:bCs/>
                <w:lang w:val="sr-Cyrl-RS"/>
              </w:rPr>
              <w:t>завршетак техничког пријема /прегледа</w:t>
            </w:r>
          </w:p>
          <w:p w14:paraId="03F04EB1" w14:textId="535217E4" w:rsidR="00010A96" w:rsidRPr="009E1C54" w:rsidRDefault="00010A96" w:rsidP="005B3304">
            <w:pPr>
              <w:rPr>
                <w:highlight w:val="yellow"/>
              </w:rPr>
            </w:pPr>
            <w:r w:rsidRPr="00926114">
              <w:rPr>
                <w:bCs/>
                <w:lang w:val="sr-Cyrl-RS"/>
              </w:rPr>
              <w:t xml:space="preserve">од дана потписивања записника о </w:t>
            </w:r>
            <w:r>
              <w:rPr>
                <w:bCs/>
                <w:lang w:val="sr-Cyrl-RS"/>
              </w:rPr>
              <w:t xml:space="preserve">примопредаји изведених </w:t>
            </w:r>
            <w:r w:rsidRPr="00926114">
              <w:rPr>
                <w:bCs/>
                <w:lang w:val="sr-Cyrl-RS"/>
              </w:rPr>
              <w:t>радов</w:t>
            </w:r>
            <w:r>
              <w:rPr>
                <w:bCs/>
                <w:lang w:val="sr-Cyrl-RS"/>
              </w:rPr>
              <w:t>а (записник потписан између наручиоца и извођача радова)</w:t>
            </w:r>
          </w:p>
        </w:tc>
        <w:tc>
          <w:tcPr>
            <w:tcW w:w="10065" w:type="dxa"/>
            <w:gridSpan w:val="5"/>
          </w:tcPr>
          <w:p w14:paraId="350793D3" w14:textId="77777777" w:rsidR="00010A96" w:rsidRPr="009E1C54" w:rsidRDefault="00010A96" w:rsidP="005B3304">
            <w:pPr>
              <w:rPr>
                <w:b/>
                <w:noProof/>
                <w:highlight w:val="yellow"/>
              </w:rPr>
            </w:pPr>
          </w:p>
        </w:tc>
      </w:tr>
    </w:tbl>
    <w:p w14:paraId="536FC825" w14:textId="77777777" w:rsidR="00E27C53" w:rsidRDefault="00E27C53" w:rsidP="00E27C53">
      <w:pPr>
        <w:rPr>
          <w:noProof/>
          <w:lang w:val="sl-SI"/>
        </w:rPr>
      </w:pPr>
      <w:r>
        <w:rPr>
          <w:noProof/>
        </w:rPr>
        <w:br w:type="page"/>
      </w:r>
    </w:p>
    <w:tbl>
      <w:tblPr>
        <w:tblW w:w="0" w:type="auto"/>
        <w:tblInd w:w="-6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39"/>
        <w:gridCol w:w="4514"/>
        <w:gridCol w:w="2285"/>
        <w:gridCol w:w="1885"/>
        <w:gridCol w:w="1397"/>
        <w:gridCol w:w="2250"/>
        <w:gridCol w:w="1792"/>
      </w:tblGrid>
      <w:tr w:rsidR="00010A96" w:rsidRPr="005C6648" w14:paraId="0252C597" w14:textId="77777777" w:rsidTr="003F4F7D">
        <w:trPr>
          <w:trHeight w:val="262"/>
        </w:trPr>
        <w:tc>
          <w:tcPr>
            <w:tcW w:w="539" w:type="dxa"/>
            <w:vAlign w:val="center"/>
          </w:tcPr>
          <w:p w14:paraId="71766D48" w14:textId="77777777" w:rsidR="00010A96" w:rsidRPr="005C6648" w:rsidRDefault="00010A96" w:rsidP="003F4F7D">
            <w:pPr>
              <w:autoSpaceDE w:val="0"/>
              <w:autoSpaceDN w:val="0"/>
              <w:adjustRightInd w:val="0"/>
              <w:jc w:val="center"/>
              <w:rPr>
                <w:noProof/>
                <w:lang w:val="en-US"/>
              </w:rPr>
            </w:pPr>
            <w:r w:rsidRPr="005C6648">
              <w:rPr>
                <w:noProof/>
              </w:rPr>
              <w:lastRenderedPageBreak/>
              <w:t>Р.БР</w:t>
            </w:r>
          </w:p>
        </w:tc>
        <w:tc>
          <w:tcPr>
            <w:tcW w:w="4514" w:type="dxa"/>
            <w:vAlign w:val="center"/>
          </w:tcPr>
          <w:p w14:paraId="674B5053" w14:textId="77777777" w:rsidR="00010A96" w:rsidRPr="005C6648" w:rsidRDefault="00010A96" w:rsidP="003F4F7D">
            <w:pPr>
              <w:autoSpaceDE w:val="0"/>
              <w:autoSpaceDN w:val="0"/>
              <w:adjustRightInd w:val="0"/>
              <w:jc w:val="center"/>
              <w:rPr>
                <w:noProof/>
                <w:lang w:val="en-US"/>
              </w:rPr>
            </w:pPr>
            <w:r w:rsidRPr="005C6648">
              <w:rPr>
                <w:noProof/>
                <w:lang w:val="en-US"/>
              </w:rPr>
              <w:t>Назив</w:t>
            </w:r>
          </w:p>
        </w:tc>
        <w:tc>
          <w:tcPr>
            <w:tcW w:w="2285" w:type="dxa"/>
            <w:vAlign w:val="center"/>
          </w:tcPr>
          <w:p w14:paraId="4F557304" w14:textId="77777777" w:rsidR="00010A96" w:rsidRPr="005C6648" w:rsidRDefault="00010A96" w:rsidP="003F4F7D">
            <w:pPr>
              <w:autoSpaceDE w:val="0"/>
              <w:autoSpaceDN w:val="0"/>
              <w:adjustRightInd w:val="0"/>
              <w:jc w:val="center"/>
              <w:rPr>
                <w:noProof/>
                <w:lang w:val="en-US"/>
              </w:rPr>
            </w:pPr>
            <w:r w:rsidRPr="005C6648">
              <w:rPr>
                <w:noProof/>
                <w:lang w:val="en-US"/>
              </w:rPr>
              <w:t>Јединична цена без ПДВ-а</w:t>
            </w:r>
          </w:p>
        </w:tc>
        <w:tc>
          <w:tcPr>
            <w:tcW w:w="1885" w:type="dxa"/>
            <w:vAlign w:val="center"/>
          </w:tcPr>
          <w:p w14:paraId="1C2A4BC1" w14:textId="77777777" w:rsidR="00010A96" w:rsidRPr="005C6648" w:rsidRDefault="00010A96" w:rsidP="003F4F7D">
            <w:pPr>
              <w:autoSpaceDE w:val="0"/>
              <w:autoSpaceDN w:val="0"/>
              <w:adjustRightInd w:val="0"/>
              <w:jc w:val="center"/>
              <w:rPr>
                <w:noProof/>
                <w:lang w:val="sr-Cyrl-RS"/>
              </w:rPr>
            </w:pPr>
            <w:r w:rsidRPr="005C6648">
              <w:rPr>
                <w:noProof/>
                <w:lang w:val="en-US"/>
              </w:rPr>
              <w:t xml:space="preserve">Јединична цена </w:t>
            </w:r>
            <w:r w:rsidRPr="005C6648">
              <w:rPr>
                <w:noProof/>
                <w:lang w:val="sr-Cyrl-RS"/>
              </w:rPr>
              <w:t>са</w:t>
            </w:r>
            <w:r w:rsidRPr="005C6648">
              <w:rPr>
                <w:noProof/>
                <w:lang w:val="en-US"/>
              </w:rPr>
              <w:t xml:space="preserve"> ПДВ-ом</w:t>
            </w:r>
          </w:p>
        </w:tc>
        <w:tc>
          <w:tcPr>
            <w:tcW w:w="1397" w:type="dxa"/>
            <w:vAlign w:val="center"/>
          </w:tcPr>
          <w:p w14:paraId="1DA8E2CA" w14:textId="77777777" w:rsidR="00010A96" w:rsidRPr="005C6648" w:rsidRDefault="00010A96" w:rsidP="003F4F7D">
            <w:pPr>
              <w:autoSpaceDE w:val="0"/>
              <w:autoSpaceDN w:val="0"/>
              <w:adjustRightInd w:val="0"/>
              <w:jc w:val="center"/>
              <w:rPr>
                <w:noProof/>
                <w:lang w:val="en-US"/>
              </w:rPr>
            </w:pPr>
            <w:r w:rsidRPr="005C6648">
              <w:rPr>
                <w:noProof/>
                <w:lang w:val="en-US"/>
              </w:rPr>
              <w:t>Укупна цена без ПДВ-а</w:t>
            </w:r>
          </w:p>
        </w:tc>
        <w:tc>
          <w:tcPr>
            <w:tcW w:w="2250" w:type="dxa"/>
            <w:vAlign w:val="center"/>
          </w:tcPr>
          <w:p w14:paraId="73111148" w14:textId="77777777" w:rsidR="00010A96" w:rsidRPr="005C6648" w:rsidRDefault="00010A96" w:rsidP="003F4F7D">
            <w:pPr>
              <w:autoSpaceDE w:val="0"/>
              <w:autoSpaceDN w:val="0"/>
              <w:adjustRightInd w:val="0"/>
              <w:jc w:val="center"/>
              <w:rPr>
                <w:noProof/>
                <w:highlight w:val="green"/>
              </w:rPr>
            </w:pPr>
            <w:r w:rsidRPr="005C6648">
              <w:rPr>
                <w:noProof/>
                <w:lang w:val="en-US"/>
              </w:rPr>
              <w:t xml:space="preserve">Укупна цена </w:t>
            </w:r>
            <w:r w:rsidRPr="005C6648">
              <w:rPr>
                <w:noProof/>
                <w:lang w:val="sr-Cyrl-RS"/>
              </w:rPr>
              <w:t>са</w:t>
            </w:r>
            <w:r w:rsidRPr="005C6648">
              <w:rPr>
                <w:noProof/>
                <w:lang w:val="en-US"/>
              </w:rPr>
              <w:t xml:space="preserve"> ПДВ-ом</w:t>
            </w:r>
          </w:p>
        </w:tc>
        <w:tc>
          <w:tcPr>
            <w:tcW w:w="1792" w:type="dxa"/>
            <w:vAlign w:val="center"/>
          </w:tcPr>
          <w:p w14:paraId="70D0F64F" w14:textId="77777777" w:rsidR="00010A96" w:rsidRPr="005C6648" w:rsidRDefault="00010A96" w:rsidP="003F4F7D">
            <w:pPr>
              <w:pStyle w:val="BodyText"/>
              <w:jc w:val="center"/>
              <w:rPr>
                <w:noProof/>
                <w:szCs w:val="24"/>
              </w:rPr>
            </w:pPr>
            <w:r w:rsidRPr="005C6648">
              <w:rPr>
                <w:noProof/>
                <w:szCs w:val="24"/>
              </w:rPr>
              <w:t>Стопа</w:t>
            </w:r>
          </w:p>
          <w:p w14:paraId="1B8617FB" w14:textId="77777777" w:rsidR="00010A96" w:rsidRPr="005C6648" w:rsidRDefault="00010A96" w:rsidP="003F4F7D">
            <w:pPr>
              <w:autoSpaceDE w:val="0"/>
              <w:autoSpaceDN w:val="0"/>
              <w:adjustRightInd w:val="0"/>
              <w:jc w:val="center"/>
              <w:rPr>
                <w:noProof/>
                <w:highlight w:val="green"/>
                <w:lang w:val="sr-Cyrl-RS"/>
              </w:rPr>
            </w:pPr>
            <w:r w:rsidRPr="005C6648">
              <w:rPr>
                <w:noProof/>
              </w:rPr>
              <w:t>ПДВ-а</w:t>
            </w:r>
          </w:p>
        </w:tc>
      </w:tr>
      <w:tr w:rsidR="00010A96" w:rsidRPr="005C6648" w14:paraId="09D1240A" w14:textId="77777777" w:rsidTr="003F4F7D">
        <w:trPr>
          <w:trHeight w:val="288"/>
        </w:trPr>
        <w:tc>
          <w:tcPr>
            <w:tcW w:w="539" w:type="dxa"/>
          </w:tcPr>
          <w:p w14:paraId="3C72D752" w14:textId="77777777" w:rsidR="00010A96" w:rsidRPr="005C6648" w:rsidRDefault="00010A96" w:rsidP="003F4F7D">
            <w:pPr>
              <w:autoSpaceDE w:val="0"/>
              <w:autoSpaceDN w:val="0"/>
              <w:adjustRightInd w:val="0"/>
              <w:jc w:val="center"/>
              <w:rPr>
                <w:noProof/>
              </w:rPr>
            </w:pPr>
            <w:r w:rsidRPr="005C6648">
              <w:rPr>
                <w:noProof/>
              </w:rPr>
              <w:t>1</w:t>
            </w:r>
          </w:p>
        </w:tc>
        <w:tc>
          <w:tcPr>
            <w:tcW w:w="4514" w:type="dxa"/>
          </w:tcPr>
          <w:p w14:paraId="1CBB37BD" w14:textId="77777777" w:rsidR="00010A96" w:rsidRPr="005C6648" w:rsidRDefault="00010A96" w:rsidP="003F4F7D">
            <w:pPr>
              <w:autoSpaceDE w:val="0"/>
              <w:autoSpaceDN w:val="0"/>
              <w:adjustRightInd w:val="0"/>
              <w:jc w:val="center"/>
              <w:rPr>
                <w:noProof/>
                <w:lang w:val="en-US"/>
              </w:rPr>
            </w:pPr>
            <w:r w:rsidRPr="005C6648">
              <w:rPr>
                <w:noProof/>
                <w:lang w:val="en-US"/>
              </w:rPr>
              <w:t>2</w:t>
            </w:r>
          </w:p>
        </w:tc>
        <w:tc>
          <w:tcPr>
            <w:tcW w:w="2285" w:type="dxa"/>
          </w:tcPr>
          <w:p w14:paraId="55561B0F" w14:textId="77777777" w:rsidR="00010A96" w:rsidRPr="0040542C" w:rsidRDefault="00010A96" w:rsidP="003F4F7D">
            <w:pPr>
              <w:autoSpaceDE w:val="0"/>
              <w:autoSpaceDN w:val="0"/>
              <w:adjustRightInd w:val="0"/>
              <w:jc w:val="center"/>
              <w:rPr>
                <w:noProof/>
                <w:lang w:val="sr-Cyrl-RS"/>
              </w:rPr>
            </w:pPr>
            <w:r>
              <w:rPr>
                <w:noProof/>
                <w:lang w:val="sr-Cyrl-RS"/>
              </w:rPr>
              <w:t>3</w:t>
            </w:r>
          </w:p>
        </w:tc>
        <w:tc>
          <w:tcPr>
            <w:tcW w:w="1885" w:type="dxa"/>
          </w:tcPr>
          <w:p w14:paraId="635900A3" w14:textId="77777777" w:rsidR="00010A96" w:rsidRPr="0040542C" w:rsidRDefault="00010A96" w:rsidP="003F4F7D">
            <w:pPr>
              <w:autoSpaceDE w:val="0"/>
              <w:autoSpaceDN w:val="0"/>
              <w:adjustRightInd w:val="0"/>
              <w:jc w:val="center"/>
              <w:rPr>
                <w:noProof/>
                <w:lang w:val="sr-Cyrl-RS"/>
              </w:rPr>
            </w:pPr>
            <w:r>
              <w:rPr>
                <w:noProof/>
                <w:lang w:val="sr-Cyrl-RS"/>
              </w:rPr>
              <w:t>4</w:t>
            </w:r>
          </w:p>
        </w:tc>
        <w:tc>
          <w:tcPr>
            <w:tcW w:w="1397" w:type="dxa"/>
          </w:tcPr>
          <w:p w14:paraId="687A6686" w14:textId="77777777" w:rsidR="00010A96" w:rsidRPr="0040542C" w:rsidRDefault="00010A96" w:rsidP="003F4F7D">
            <w:pPr>
              <w:autoSpaceDE w:val="0"/>
              <w:autoSpaceDN w:val="0"/>
              <w:adjustRightInd w:val="0"/>
              <w:jc w:val="center"/>
              <w:rPr>
                <w:noProof/>
                <w:lang w:val="sr-Cyrl-RS"/>
              </w:rPr>
            </w:pPr>
            <w:r>
              <w:rPr>
                <w:noProof/>
                <w:lang w:val="sr-Cyrl-RS"/>
              </w:rPr>
              <w:t>5</w:t>
            </w:r>
          </w:p>
        </w:tc>
        <w:tc>
          <w:tcPr>
            <w:tcW w:w="2250" w:type="dxa"/>
          </w:tcPr>
          <w:p w14:paraId="3ABBFF71" w14:textId="77777777" w:rsidR="00010A96" w:rsidRPr="0040542C" w:rsidRDefault="00010A96" w:rsidP="003F4F7D">
            <w:pPr>
              <w:autoSpaceDE w:val="0"/>
              <w:autoSpaceDN w:val="0"/>
              <w:adjustRightInd w:val="0"/>
              <w:jc w:val="center"/>
              <w:rPr>
                <w:noProof/>
                <w:lang w:val="sr-Cyrl-RS"/>
              </w:rPr>
            </w:pPr>
            <w:r>
              <w:rPr>
                <w:noProof/>
                <w:lang w:val="sr-Cyrl-RS"/>
              </w:rPr>
              <w:t>6</w:t>
            </w:r>
          </w:p>
        </w:tc>
        <w:tc>
          <w:tcPr>
            <w:tcW w:w="1792" w:type="dxa"/>
          </w:tcPr>
          <w:p w14:paraId="594366F1" w14:textId="77777777" w:rsidR="00010A96" w:rsidRPr="0040542C" w:rsidRDefault="00010A96" w:rsidP="003F4F7D">
            <w:pPr>
              <w:autoSpaceDE w:val="0"/>
              <w:autoSpaceDN w:val="0"/>
              <w:adjustRightInd w:val="0"/>
              <w:jc w:val="center"/>
              <w:rPr>
                <w:noProof/>
                <w:lang w:val="sr-Cyrl-RS"/>
              </w:rPr>
            </w:pPr>
            <w:r>
              <w:rPr>
                <w:noProof/>
                <w:lang w:val="sr-Cyrl-RS"/>
              </w:rPr>
              <w:t>7</w:t>
            </w:r>
          </w:p>
        </w:tc>
      </w:tr>
      <w:tr w:rsidR="00010A96" w:rsidRPr="005C6648" w14:paraId="5F3AABA0" w14:textId="77777777" w:rsidTr="003F4F7D">
        <w:trPr>
          <w:trHeight w:val="288"/>
        </w:trPr>
        <w:tc>
          <w:tcPr>
            <w:tcW w:w="539" w:type="dxa"/>
          </w:tcPr>
          <w:p w14:paraId="37604A1B" w14:textId="77777777" w:rsidR="00010A96" w:rsidRPr="005C6648" w:rsidRDefault="00010A96" w:rsidP="003F4F7D">
            <w:pPr>
              <w:autoSpaceDE w:val="0"/>
              <w:autoSpaceDN w:val="0"/>
              <w:adjustRightInd w:val="0"/>
              <w:jc w:val="center"/>
              <w:rPr>
                <w:noProof/>
                <w:lang w:val="sr-Cyrl-RS"/>
              </w:rPr>
            </w:pPr>
            <w:r w:rsidRPr="005C6648">
              <w:rPr>
                <w:noProof/>
                <w:lang w:val="sr-Cyrl-RS"/>
              </w:rPr>
              <w:t>1.1</w:t>
            </w:r>
          </w:p>
        </w:tc>
        <w:tc>
          <w:tcPr>
            <w:tcW w:w="4514" w:type="dxa"/>
          </w:tcPr>
          <w:p w14:paraId="0407C9AD" w14:textId="2295B38D" w:rsidR="00010A96" w:rsidRPr="005C6648" w:rsidRDefault="00010A96" w:rsidP="003F4F7D">
            <w:pPr>
              <w:autoSpaceDE w:val="0"/>
              <w:autoSpaceDN w:val="0"/>
              <w:adjustRightInd w:val="0"/>
              <w:rPr>
                <w:noProof/>
                <w:lang w:val="en-US"/>
              </w:rPr>
            </w:pPr>
            <w:r w:rsidRPr="00366CF3">
              <w:rPr>
                <w:lang w:val="sr-Cyrl-CS"/>
              </w:rPr>
              <w:t>Технички пријем објекта</w:t>
            </w:r>
            <w:r w:rsidRPr="00366CF3">
              <w:rPr>
                <w:lang w:val="sr-Cyrl-RS"/>
              </w:rPr>
              <w:t xml:space="preserve"> Клинике за </w:t>
            </w:r>
            <w:r>
              <w:rPr>
                <w:lang w:val="sr-Cyrl-RS"/>
              </w:rPr>
              <w:t>интерне болести</w:t>
            </w:r>
          </w:p>
        </w:tc>
        <w:tc>
          <w:tcPr>
            <w:tcW w:w="2285" w:type="dxa"/>
          </w:tcPr>
          <w:p w14:paraId="39D0997C" w14:textId="77777777" w:rsidR="00010A96" w:rsidRPr="005C6648" w:rsidRDefault="00010A96" w:rsidP="003F4F7D">
            <w:pPr>
              <w:autoSpaceDE w:val="0"/>
              <w:autoSpaceDN w:val="0"/>
              <w:adjustRightInd w:val="0"/>
              <w:jc w:val="center"/>
              <w:rPr>
                <w:noProof/>
                <w:lang w:val="en-US"/>
              </w:rPr>
            </w:pPr>
          </w:p>
        </w:tc>
        <w:tc>
          <w:tcPr>
            <w:tcW w:w="1885" w:type="dxa"/>
          </w:tcPr>
          <w:p w14:paraId="129D0743" w14:textId="77777777" w:rsidR="00010A96" w:rsidRPr="005C6648" w:rsidRDefault="00010A96" w:rsidP="003F4F7D">
            <w:pPr>
              <w:autoSpaceDE w:val="0"/>
              <w:autoSpaceDN w:val="0"/>
              <w:adjustRightInd w:val="0"/>
              <w:jc w:val="center"/>
              <w:rPr>
                <w:noProof/>
                <w:lang w:val="en-US"/>
              </w:rPr>
            </w:pPr>
          </w:p>
        </w:tc>
        <w:tc>
          <w:tcPr>
            <w:tcW w:w="1397" w:type="dxa"/>
          </w:tcPr>
          <w:p w14:paraId="2D2C4752" w14:textId="77777777" w:rsidR="00010A96" w:rsidRPr="005C6648" w:rsidRDefault="00010A96" w:rsidP="003F4F7D">
            <w:pPr>
              <w:autoSpaceDE w:val="0"/>
              <w:autoSpaceDN w:val="0"/>
              <w:adjustRightInd w:val="0"/>
              <w:jc w:val="center"/>
              <w:rPr>
                <w:noProof/>
                <w:lang w:val="en-US"/>
              </w:rPr>
            </w:pPr>
          </w:p>
        </w:tc>
        <w:tc>
          <w:tcPr>
            <w:tcW w:w="2250" w:type="dxa"/>
          </w:tcPr>
          <w:p w14:paraId="16B8CE30" w14:textId="77777777" w:rsidR="00010A96" w:rsidRPr="005C6648" w:rsidRDefault="00010A96" w:rsidP="003F4F7D">
            <w:pPr>
              <w:autoSpaceDE w:val="0"/>
              <w:autoSpaceDN w:val="0"/>
              <w:adjustRightInd w:val="0"/>
              <w:jc w:val="center"/>
              <w:rPr>
                <w:noProof/>
              </w:rPr>
            </w:pPr>
          </w:p>
        </w:tc>
        <w:tc>
          <w:tcPr>
            <w:tcW w:w="1792" w:type="dxa"/>
          </w:tcPr>
          <w:p w14:paraId="4ACAC028" w14:textId="77777777" w:rsidR="00010A96" w:rsidRPr="005C6648" w:rsidRDefault="00010A96" w:rsidP="003F4F7D">
            <w:pPr>
              <w:autoSpaceDE w:val="0"/>
              <w:autoSpaceDN w:val="0"/>
              <w:adjustRightInd w:val="0"/>
              <w:jc w:val="center"/>
              <w:rPr>
                <w:noProof/>
              </w:rPr>
            </w:pPr>
          </w:p>
        </w:tc>
      </w:tr>
      <w:tr w:rsidR="00010A96" w:rsidRPr="005C6648" w14:paraId="3D512317" w14:textId="77777777" w:rsidTr="003F4F7D">
        <w:trPr>
          <w:trHeight w:val="274"/>
        </w:trPr>
        <w:tc>
          <w:tcPr>
            <w:tcW w:w="539" w:type="dxa"/>
          </w:tcPr>
          <w:p w14:paraId="68D704F2" w14:textId="77777777" w:rsidR="00010A96" w:rsidRPr="005C6648" w:rsidRDefault="00010A96" w:rsidP="003F4F7D">
            <w:pPr>
              <w:autoSpaceDE w:val="0"/>
              <w:autoSpaceDN w:val="0"/>
              <w:adjustRightInd w:val="0"/>
              <w:jc w:val="center"/>
              <w:rPr>
                <w:b/>
                <w:bCs/>
                <w:noProof/>
              </w:rPr>
            </w:pPr>
            <w:r w:rsidRPr="005C6648">
              <w:rPr>
                <w:b/>
                <w:bCs/>
                <w:noProof/>
              </w:rPr>
              <w:t>I</w:t>
            </w:r>
          </w:p>
        </w:tc>
        <w:tc>
          <w:tcPr>
            <w:tcW w:w="12331" w:type="dxa"/>
            <w:gridSpan w:val="5"/>
          </w:tcPr>
          <w:p w14:paraId="1BE5A05E" w14:textId="77777777" w:rsidR="00010A96" w:rsidRPr="005C6648" w:rsidRDefault="00010A96" w:rsidP="003F4F7D">
            <w:pPr>
              <w:autoSpaceDE w:val="0"/>
              <w:autoSpaceDN w:val="0"/>
              <w:adjustRightInd w:val="0"/>
              <w:jc w:val="right"/>
              <w:rPr>
                <w:b/>
                <w:bCs/>
                <w:noProof/>
                <w:lang w:val="en-US"/>
              </w:rPr>
            </w:pPr>
            <w:r w:rsidRPr="005C6648">
              <w:rPr>
                <w:b/>
                <w:bCs/>
                <w:noProof/>
                <w:lang w:val="en-US"/>
              </w:rPr>
              <w:t xml:space="preserve">УКУПНА </w:t>
            </w:r>
            <w:r w:rsidRPr="005C6648">
              <w:rPr>
                <w:b/>
                <w:bCs/>
                <w:noProof/>
              </w:rPr>
              <w:t>ЦЕНА</w:t>
            </w:r>
            <w:r w:rsidRPr="005C6648">
              <w:rPr>
                <w:b/>
                <w:bCs/>
                <w:noProof/>
                <w:lang w:val="en-US"/>
              </w:rPr>
              <w:t xml:space="preserve"> ПОНУДЕ</w:t>
            </w:r>
            <w:r w:rsidRPr="005C6648">
              <w:rPr>
                <w:b/>
                <w:bCs/>
                <w:noProof/>
              </w:rPr>
              <w:t xml:space="preserve"> БЕЗ ПДВ-а</w:t>
            </w:r>
            <w:r w:rsidRPr="005C6648">
              <w:rPr>
                <w:b/>
                <w:bCs/>
                <w:noProof/>
                <w:lang w:val="en-US"/>
              </w:rPr>
              <w:t>:</w:t>
            </w:r>
          </w:p>
        </w:tc>
        <w:tc>
          <w:tcPr>
            <w:tcW w:w="1792" w:type="dxa"/>
          </w:tcPr>
          <w:p w14:paraId="5345F191" w14:textId="77777777" w:rsidR="00010A96" w:rsidRPr="005C6648" w:rsidRDefault="00010A96" w:rsidP="003F4F7D">
            <w:pPr>
              <w:autoSpaceDE w:val="0"/>
              <w:autoSpaceDN w:val="0"/>
              <w:adjustRightInd w:val="0"/>
              <w:jc w:val="right"/>
              <w:rPr>
                <w:b/>
                <w:bCs/>
                <w:noProof/>
                <w:lang w:val="en-US"/>
              </w:rPr>
            </w:pPr>
          </w:p>
        </w:tc>
      </w:tr>
      <w:tr w:rsidR="00010A96" w:rsidRPr="005C6648" w14:paraId="31BE7237" w14:textId="77777777" w:rsidTr="003F4F7D">
        <w:trPr>
          <w:trHeight w:val="274"/>
        </w:trPr>
        <w:tc>
          <w:tcPr>
            <w:tcW w:w="539" w:type="dxa"/>
          </w:tcPr>
          <w:p w14:paraId="6CBBF3E8" w14:textId="77777777" w:rsidR="00010A96" w:rsidRPr="005C6648" w:rsidRDefault="00010A96" w:rsidP="003F4F7D">
            <w:pPr>
              <w:autoSpaceDE w:val="0"/>
              <w:autoSpaceDN w:val="0"/>
              <w:adjustRightInd w:val="0"/>
              <w:jc w:val="center"/>
              <w:rPr>
                <w:b/>
                <w:bCs/>
                <w:noProof/>
                <w:lang w:val="en-US"/>
              </w:rPr>
            </w:pPr>
            <w:r w:rsidRPr="005C6648">
              <w:rPr>
                <w:b/>
                <w:bCs/>
                <w:noProof/>
                <w:lang w:val="en-US"/>
              </w:rPr>
              <w:t>II</w:t>
            </w:r>
          </w:p>
        </w:tc>
        <w:tc>
          <w:tcPr>
            <w:tcW w:w="12331" w:type="dxa"/>
            <w:gridSpan w:val="5"/>
          </w:tcPr>
          <w:p w14:paraId="01890139" w14:textId="77777777" w:rsidR="00010A96" w:rsidRPr="005C6648" w:rsidRDefault="00010A96" w:rsidP="003F4F7D">
            <w:pPr>
              <w:autoSpaceDE w:val="0"/>
              <w:autoSpaceDN w:val="0"/>
              <w:adjustRightInd w:val="0"/>
              <w:jc w:val="right"/>
              <w:rPr>
                <w:b/>
                <w:bCs/>
                <w:noProof/>
                <w:lang w:val="en-US"/>
              </w:rPr>
            </w:pPr>
            <w:r w:rsidRPr="005C6648">
              <w:rPr>
                <w:b/>
                <w:bCs/>
                <w:noProof/>
              </w:rPr>
              <w:t xml:space="preserve">ИЗНОС </w:t>
            </w:r>
            <w:r w:rsidRPr="005C6648">
              <w:rPr>
                <w:b/>
                <w:bCs/>
                <w:noProof/>
                <w:lang w:val="en-US"/>
              </w:rPr>
              <w:t>ПДВ</w:t>
            </w:r>
            <w:r w:rsidRPr="005C6648">
              <w:rPr>
                <w:b/>
                <w:bCs/>
                <w:noProof/>
              </w:rPr>
              <w:t>-а</w:t>
            </w:r>
            <w:r w:rsidRPr="005C6648">
              <w:rPr>
                <w:b/>
                <w:bCs/>
                <w:noProof/>
                <w:lang w:val="en-US"/>
              </w:rPr>
              <w:t>:</w:t>
            </w:r>
          </w:p>
        </w:tc>
        <w:tc>
          <w:tcPr>
            <w:tcW w:w="1792" w:type="dxa"/>
          </w:tcPr>
          <w:p w14:paraId="00009771" w14:textId="77777777" w:rsidR="00010A96" w:rsidRPr="005C6648" w:rsidRDefault="00010A96" w:rsidP="003F4F7D">
            <w:pPr>
              <w:autoSpaceDE w:val="0"/>
              <w:autoSpaceDN w:val="0"/>
              <w:adjustRightInd w:val="0"/>
              <w:jc w:val="right"/>
              <w:rPr>
                <w:b/>
                <w:bCs/>
                <w:noProof/>
                <w:lang w:val="en-US"/>
              </w:rPr>
            </w:pPr>
          </w:p>
        </w:tc>
      </w:tr>
      <w:tr w:rsidR="00010A96" w:rsidRPr="005C6648" w14:paraId="3412AA6C" w14:textId="77777777" w:rsidTr="003F4F7D">
        <w:trPr>
          <w:trHeight w:val="274"/>
        </w:trPr>
        <w:tc>
          <w:tcPr>
            <w:tcW w:w="539" w:type="dxa"/>
          </w:tcPr>
          <w:p w14:paraId="723074BD" w14:textId="77777777" w:rsidR="00010A96" w:rsidRPr="005C6648" w:rsidRDefault="00010A96" w:rsidP="003F4F7D">
            <w:pPr>
              <w:autoSpaceDE w:val="0"/>
              <w:autoSpaceDN w:val="0"/>
              <w:adjustRightInd w:val="0"/>
              <w:jc w:val="center"/>
              <w:rPr>
                <w:b/>
                <w:bCs/>
                <w:noProof/>
                <w:lang w:val="en-US"/>
              </w:rPr>
            </w:pPr>
            <w:r w:rsidRPr="005C6648">
              <w:rPr>
                <w:b/>
                <w:bCs/>
                <w:noProof/>
                <w:lang w:val="en-US"/>
              </w:rPr>
              <w:t>III</w:t>
            </w:r>
          </w:p>
        </w:tc>
        <w:tc>
          <w:tcPr>
            <w:tcW w:w="12331" w:type="dxa"/>
            <w:gridSpan w:val="5"/>
          </w:tcPr>
          <w:p w14:paraId="47FB78CF" w14:textId="77777777" w:rsidR="00010A96" w:rsidRPr="005C6648" w:rsidRDefault="00010A96" w:rsidP="003F4F7D">
            <w:pPr>
              <w:autoSpaceDE w:val="0"/>
              <w:autoSpaceDN w:val="0"/>
              <w:adjustRightInd w:val="0"/>
              <w:jc w:val="right"/>
              <w:rPr>
                <w:b/>
                <w:bCs/>
                <w:noProof/>
                <w:lang w:val="en-US"/>
              </w:rPr>
            </w:pPr>
            <w:r w:rsidRPr="005C6648">
              <w:rPr>
                <w:b/>
                <w:bCs/>
                <w:noProof/>
                <w:lang w:val="en-US"/>
              </w:rPr>
              <w:t xml:space="preserve">УКУПНА </w:t>
            </w:r>
            <w:r w:rsidRPr="005C6648">
              <w:rPr>
                <w:b/>
                <w:bCs/>
                <w:noProof/>
              </w:rPr>
              <w:t xml:space="preserve">ЦЕНА </w:t>
            </w:r>
            <w:r w:rsidRPr="005C6648">
              <w:rPr>
                <w:b/>
                <w:bCs/>
                <w:noProof/>
                <w:lang w:val="en-US"/>
              </w:rPr>
              <w:t>ПОНУДЕ СА ПДВ-ом:</w:t>
            </w:r>
          </w:p>
        </w:tc>
        <w:tc>
          <w:tcPr>
            <w:tcW w:w="1792" w:type="dxa"/>
          </w:tcPr>
          <w:p w14:paraId="15568AAC" w14:textId="77777777" w:rsidR="00010A96" w:rsidRPr="005C6648" w:rsidRDefault="00010A96" w:rsidP="003F4F7D">
            <w:pPr>
              <w:autoSpaceDE w:val="0"/>
              <w:autoSpaceDN w:val="0"/>
              <w:adjustRightInd w:val="0"/>
              <w:jc w:val="right"/>
              <w:rPr>
                <w:b/>
                <w:bCs/>
                <w:noProof/>
                <w:lang w:val="en-US"/>
              </w:rPr>
            </w:pPr>
          </w:p>
        </w:tc>
      </w:tr>
    </w:tbl>
    <w:p w14:paraId="4B20C514" w14:textId="77777777" w:rsidR="00010A96" w:rsidRPr="005C6648" w:rsidRDefault="00010A96" w:rsidP="00010A96">
      <w:pPr>
        <w:pStyle w:val="BodyText"/>
        <w:ind w:left="6480"/>
        <w:rPr>
          <w:noProof/>
          <w:szCs w:val="24"/>
        </w:rPr>
      </w:pPr>
    </w:p>
    <w:p w14:paraId="433573EC" w14:textId="77777777" w:rsidR="00010A96" w:rsidRPr="005C6648" w:rsidRDefault="00010A96" w:rsidP="00010A96">
      <w:pPr>
        <w:pStyle w:val="BodyText"/>
        <w:ind w:left="6480"/>
        <w:rPr>
          <w:noProof/>
          <w:szCs w:val="24"/>
        </w:rPr>
      </w:pPr>
    </w:p>
    <w:p w14:paraId="74ACEE89" w14:textId="77777777" w:rsidR="00010A96" w:rsidRPr="005C6648" w:rsidRDefault="00010A96" w:rsidP="00010A96">
      <w:pPr>
        <w:pStyle w:val="BodyText"/>
        <w:ind w:left="6480"/>
        <w:rPr>
          <w:noProof/>
          <w:szCs w:val="24"/>
        </w:rPr>
      </w:pPr>
    </w:p>
    <w:p w14:paraId="2947FAC0" w14:textId="77777777" w:rsidR="00010A96" w:rsidRPr="005C6648" w:rsidRDefault="00010A96" w:rsidP="00010A96">
      <w:pPr>
        <w:pStyle w:val="BodyText"/>
        <w:ind w:left="6480"/>
        <w:rPr>
          <w:noProof/>
          <w:szCs w:val="24"/>
        </w:rPr>
      </w:pPr>
      <w:r w:rsidRPr="005C6648">
        <w:rPr>
          <w:noProof/>
          <w:szCs w:val="24"/>
        </w:rPr>
        <w:t xml:space="preserve">М.П.  </w:t>
      </w:r>
      <w:r w:rsidRPr="005C6648">
        <w:rPr>
          <w:noProof/>
          <w:szCs w:val="24"/>
        </w:rPr>
        <w:tab/>
      </w:r>
      <w:r w:rsidRPr="005C6648">
        <w:rPr>
          <w:noProof/>
          <w:szCs w:val="24"/>
        </w:rPr>
        <w:tab/>
      </w:r>
    </w:p>
    <w:p w14:paraId="496B70B1" w14:textId="77777777" w:rsidR="00010A96" w:rsidRPr="005C6648" w:rsidRDefault="00010A96" w:rsidP="00010A96">
      <w:pPr>
        <w:pStyle w:val="BodyText"/>
        <w:rPr>
          <w:noProof/>
          <w:szCs w:val="24"/>
        </w:rPr>
      </w:pP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t>Потпис:_________________________________</w:t>
      </w:r>
    </w:p>
    <w:p w14:paraId="39CF0114" w14:textId="77777777" w:rsidR="00010A96" w:rsidRDefault="00010A96" w:rsidP="00010A96"/>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49" w:name="_Toc401143642"/>
    </w:p>
    <w:p w14:paraId="08545596" w14:textId="77777777" w:rsidR="00E27C53" w:rsidRPr="00360D95" w:rsidRDefault="00E27C53" w:rsidP="00E27C53">
      <w:pPr>
        <w:jc w:val="center"/>
        <w:rPr>
          <w:b/>
        </w:rPr>
      </w:pPr>
      <w:bookmarkStart w:id="150" w:name="_Toc440629954"/>
      <w:r w:rsidRPr="00360D95">
        <w:rPr>
          <w:b/>
        </w:rPr>
        <w:lastRenderedPageBreak/>
        <w:t>ОПШТИ ПОДАЦИ О ПОНУЂАЧУ ИЗ ГРУПЕ ПОНУЂАЧА</w:t>
      </w:r>
      <w:bookmarkEnd w:id="149"/>
      <w:bookmarkEnd w:id="150"/>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51" w:name="_Toc375826016"/>
      <w:bookmarkStart w:id="152" w:name="_Toc389030823"/>
      <w:bookmarkStart w:id="153" w:name="_Toc401143643"/>
      <w:bookmarkStart w:id="154" w:name="_Toc440629955"/>
      <w:r w:rsidRPr="00360D95">
        <w:rPr>
          <w:b/>
        </w:rPr>
        <w:lastRenderedPageBreak/>
        <w:t>ОПШТИ ПОДАЦИ О ПОДИЗВОЂАЧИМА</w:t>
      </w:r>
      <w:bookmarkEnd w:id="151"/>
      <w:bookmarkEnd w:id="152"/>
      <w:bookmarkEnd w:id="153"/>
      <w:bookmarkEnd w:id="154"/>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2B2E4" w14:textId="77777777" w:rsidR="0090724C" w:rsidRDefault="0090724C">
      <w:r>
        <w:separator/>
      </w:r>
    </w:p>
  </w:endnote>
  <w:endnote w:type="continuationSeparator" w:id="0">
    <w:p w14:paraId="52A648AE" w14:textId="77777777" w:rsidR="0090724C" w:rsidRDefault="0090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Sitka Text">
    <w:altName w:val="Arial"/>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90724C" w:rsidRDefault="0090724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90724C" w:rsidRDefault="0090724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90724C" w:rsidRDefault="0090724C">
            <w:pPr>
              <w:pStyle w:val="Footer"/>
              <w:jc w:val="center"/>
            </w:pPr>
            <w:r>
              <w:t xml:space="preserve">Страна </w:t>
            </w:r>
            <w:r>
              <w:rPr>
                <w:b/>
              </w:rPr>
              <w:fldChar w:fldCharType="begin"/>
            </w:r>
            <w:r>
              <w:rPr>
                <w:b/>
              </w:rPr>
              <w:instrText xml:space="preserve"> PAGE </w:instrText>
            </w:r>
            <w:r>
              <w:rPr>
                <w:b/>
              </w:rPr>
              <w:fldChar w:fldCharType="separate"/>
            </w:r>
            <w:r w:rsidR="00C27014">
              <w:rPr>
                <w:b/>
                <w:noProof/>
              </w:rPr>
              <w:t>28</w:t>
            </w:r>
            <w:r>
              <w:rPr>
                <w:b/>
              </w:rPr>
              <w:fldChar w:fldCharType="end"/>
            </w:r>
            <w:r>
              <w:t xml:space="preserve"> од </w:t>
            </w:r>
            <w:r>
              <w:rPr>
                <w:b/>
              </w:rPr>
              <w:fldChar w:fldCharType="begin"/>
            </w:r>
            <w:r>
              <w:rPr>
                <w:b/>
              </w:rPr>
              <w:instrText xml:space="preserve"> NUMPAGES  </w:instrText>
            </w:r>
            <w:r>
              <w:rPr>
                <w:b/>
              </w:rPr>
              <w:fldChar w:fldCharType="separate"/>
            </w:r>
            <w:r w:rsidR="00C27014">
              <w:rPr>
                <w:b/>
                <w:noProof/>
              </w:rPr>
              <w:t>36</w:t>
            </w:r>
            <w:r>
              <w:rPr>
                <w:b/>
              </w:rPr>
              <w:fldChar w:fldCharType="end"/>
            </w:r>
          </w:p>
        </w:sdtContent>
      </w:sdt>
    </w:sdtContent>
  </w:sdt>
  <w:p w14:paraId="5C17A517" w14:textId="77777777" w:rsidR="0090724C" w:rsidRPr="00CF2211" w:rsidRDefault="0090724C"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90724C" w:rsidRDefault="0090724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90724C" w:rsidRDefault="0090724C"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90724C" w:rsidRPr="00BC2911" w:rsidRDefault="0090724C" w:rsidP="00BC2911">
            <w:pPr>
              <w:pStyle w:val="Footer"/>
              <w:jc w:val="right"/>
            </w:pPr>
            <w:r>
              <w:rPr>
                <w:b/>
                <w:bCs/>
              </w:rPr>
              <w:fldChar w:fldCharType="begin"/>
            </w:r>
            <w:r>
              <w:rPr>
                <w:b/>
                <w:bCs/>
              </w:rPr>
              <w:instrText xml:space="preserve"> PAGE </w:instrText>
            </w:r>
            <w:r>
              <w:rPr>
                <w:b/>
                <w:bCs/>
              </w:rPr>
              <w:fldChar w:fldCharType="separate"/>
            </w:r>
            <w:r w:rsidR="00C67211">
              <w:rPr>
                <w:b/>
                <w:bCs/>
                <w:noProof/>
              </w:rPr>
              <w:t>36</w:t>
            </w:r>
            <w:r>
              <w:rPr>
                <w:b/>
                <w:bCs/>
              </w:rPr>
              <w:fldChar w:fldCharType="end"/>
            </w:r>
            <w:r>
              <w:t xml:space="preserve"> / </w:t>
            </w:r>
            <w:r>
              <w:rPr>
                <w:b/>
                <w:bCs/>
              </w:rPr>
              <w:fldChar w:fldCharType="begin"/>
            </w:r>
            <w:r>
              <w:rPr>
                <w:b/>
                <w:bCs/>
              </w:rPr>
              <w:instrText xml:space="preserve"> NUMPAGES  </w:instrText>
            </w:r>
            <w:r>
              <w:rPr>
                <w:b/>
                <w:bCs/>
              </w:rPr>
              <w:fldChar w:fldCharType="separate"/>
            </w:r>
            <w:r w:rsidR="00C67211">
              <w:rPr>
                <w:b/>
                <w:bCs/>
                <w:noProof/>
              </w:rPr>
              <w:t>36</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90724C" w:rsidRDefault="00907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BFCD4" w14:textId="77777777" w:rsidR="0090724C" w:rsidRDefault="0090724C">
      <w:r>
        <w:separator/>
      </w:r>
    </w:p>
  </w:footnote>
  <w:footnote w:type="continuationSeparator" w:id="0">
    <w:p w14:paraId="7169CC74" w14:textId="77777777" w:rsidR="0090724C" w:rsidRDefault="00907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90724C" w:rsidRDefault="009072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90724C" w:rsidRPr="00884492" w:rsidRDefault="0090724C"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90724C" w:rsidRDefault="009072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hint="default"/>
      </w:rPr>
    </w:lvl>
  </w:abstractNum>
  <w:abstractNum w:abstractNumId="11">
    <w:nsid w:val="189B22FD"/>
    <w:multiLevelType w:val="hybridMultilevel"/>
    <w:tmpl w:val="DF56938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57704CE"/>
    <w:multiLevelType w:val="hybridMultilevel"/>
    <w:tmpl w:val="B5A02DC6"/>
    <w:lvl w:ilvl="0" w:tplc="8480B836">
      <w:numFmt w:val="bullet"/>
      <w:lvlText w:val="-"/>
      <w:lvlJc w:val="left"/>
      <w:pPr>
        <w:ind w:left="720" w:hanging="360"/>
      </w:pPr>
      <w:rPr>
        <w:rFonts w:ascii="Arial" w:eastAsiaTheme="minorHAnsi" w:hAnsi="Arial"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64C7996"/>
    <w:multiLevelType w:val="hybridMultilevel"/>
    <w:tmpl w:val="A6E65E1C"/>
    <w:lvl w:ilvl="0" w:tplc="F5B826CC">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0A24D0"/>
    <w:multiLevelType w:val="hybridMultilevel"/>
    <w:tmpl w:val="90E8BFB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5E0936A1"/>
    <w:multiLevelType w:val="hybridMultilevel"/>
    <w:tmpl w:val="AC4C4D12"/>
    <w:lvl w:ilvl="0" w:tplc="EA381688">
      <w:start w:val="1"/>
      <w:numFmt w:val="bullet"/>
      <w:lvlText w:val="-"/>
      <w:lvlJc w:val="left"/>
      <w:pPr>
        <w:ind w:left="720" w:hanging="360"/>
      </w:pPr>
      <w:rPr>
        <w:rFonts w:ascii="Times New Roman" w:eastAsia="Times New Roman" w:hAnsi="Times New Roman" w:cs="Times New Roman" w:hint="default"/>
        <w:color w:val="00000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67D405C2"/>
    <w:multiLevelType w:val="hybridMultilevel"/>
    <w:tmpl w:val="A79ED19E"/>
    <w:lvl w:ilvl="0" w:tplc="3B4422F6">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2E47118"/>
    <w:multiLevelType w:val="hybridMultilevel"/>
    <w:tmpl w:val="C3C87DC0"/>
    <w:lvl w:ilvl="0" w:tplc="12662DBA">
      <w:start w:val="300"/>
      <w:numFmt w:val="bullet"/>
      <w:lvlText w:val="-"/>
      <w:lvlJc w:val="left"/>
      <w:pPr>
        <w:ind w:left="720" w:hanging="360"/>
      </w:pPr>
      <w:rPr>
        <w:rFonts w:ascii="Arial" w:eastAsiaTheme="minorEastAsia" w:hAnsi="Arial" w:cs="Aria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7"/>
  </w:num>
  <w:num w:numId="10">
    <w:abstractNumId w:val="12"/>
  </w:num>
  <w:num w:numId="11">
    <w:abstractNumId w:val="23"/>
  </w:num>
  <w:num w:numId="12">
    <w:abstractNumId w:val="7"/>
  </w:num>
  <w:num w:numId="13">
    <w:abstractNumId w:val="13"/>
  </w:num>
  <w:num w:numId="14">
    <w:abstractNumId w:val="3"/>
  </w:num>
  <w:num w:numId="15">
    <w:abstractNumId w:val="16"/>
  </w:num>
  <w:num w:numId="16">
    <w:abstractNumId w:val="30"/>
  </w:num>
  <w:num w:numId="17">
    <w:abstractNumId w:val="9"/>
  </w:num>
  <w:num w:numId="18">
    <w:abstractNumId w:val="6"/>
  </w:num>
  <w:num w:numId="19">
    <w:abstractNumId w:val="26"/>
  </w:num>
  <w:num w:numId="20">
    <w:abstractNumId w:val="20"/>
  </w:num>
  <w:num w:numId="21">
    <w:abstractNumId w:val="11"/>
  </w:num>
  <w:num w:numId="22">
    <w:abstractNumId w:val="24"/>
  </w:num>
  <w:num w:numId="23">
    <w:abstractNumId w:val="22"/>
  </w:num>
  <w:num w:numId="24">
    <w:abstractNumId w:val="25"/>
  </w:num>
  <w:num w:numId="25">
    <w:abstractNumId w:val="27"/>
  </w:num>
  <w:num w:numId="26">
    <w:abstractNumId w:val="28"/>
  </w:num>
  <w:num w:numId="27">
    <w:abstractNumId w:val="21"/>
  </w:num>
  <w:num w:numId="2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05A94"/>
    <w:rsid w:val="00010A96"/>
    <w:rsid w:val="000119E9"/>
    <w:rsid w:val="00012633"/>
    <w:rsid w:val="00013588"/>
    <w:rsid w:val="00014202"/>
    <w:rsid w:val="000146CB"/>
    <w:rsid w:val="00016094"/>
    <w:rsid w:val="000164C2"/>
    <w:rsid w:val="000209CB"/>
    <w:rsid w:val="00021588"/>
    <w:rsid w:val="00022015"/>
    <w:rsid w:val="0002212C"/>
    <w:rsid w:val="00022193"/>
    <w:rsid w:val="00023F04"/>
    <w:rsid w:val="00024A8D"/>
    <w:rsid w:val="0002624C"/>
    <w:rsid w:val="00026332"/>
    <w:rsid w:val="00026357"/>
    <w:rsid w:val="00032804"/>
    <w:rsid w:val="00034280"/>
    <w:rsid w:val="00035680"/>
    <w:rsid w:val="000364F9"/>
    <w:rsid w:val="00037DD5"/>
    <w:rsid w:val="0004035E"/>
    <w:rsid w:val="00040468"/>
    <w:rsid w:val="00041C5A"/>
    <w:rsid w:val="00044764"/>
    <w:rsid w:val="000459ED"/>
    <w:rsid w:val="00046D28"/>
    <w:rsid w:val="00047CF4"/>
    <w:rsid w:val="00047DDD"/>
    <w:rsid w:val="00050E3E"/>
    <w:rsid w:val="00050FC8"/>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27B"/>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41F"/>
    <w:rsid w:val="000C3B23"/>
    <w:rsid w:val="000C484F"/>
    <w:rsid w:val="000C53A4"/>
    <w:rsid w:val="000C5876"/>
    <w:rsid w:val="000C61DB"/>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30D"/>
    <w:rsid w:val="001007FF"/>
    <w:rsid w:val="00100E9B"/>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255D"/>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226C"/>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735"/>
    <w:rsid w:val="00217D3C"/>
    <w:rsid w:val="00222CEC"/>
    <w:rsid w:val="00223289"/>
    <w:rsid w:val="00224695"/>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41F"/>
    <w:rsid w:val="00287FCA"/>
    <w:rsid w:val="002902F5"/>
    <w:rsid w:val="002912F5"/>
    <w:rsid w:val="00292FAC"/>
    <w:rsid w:val="00293ADD"/>
    <w:rsid w:val="00293C60"/>
    <w:rsid w:val="00293D26"/>
    <w:rsid w:val="00296C22"/>
    <w:rsid w:val="002977FC"/>
    <w:rsid w:val="002A0143"/>
    <w:rsid w:val="002A2DFD"/>
    <w:rsid w:val="002A300A"/>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5AD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8F4"/>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79B"/>
    <w:rsid w:val="00391C43"/>
    <w:rsid w:val="00393983"/>
    <w:rsid w:val="00393FF4"/>
    <w:rsid w:val="003954FF"/>
    <w:rsid w:val="00395D57"/>
    <w:rsid w:val="00396803"/>
    <w:rsid w:val="00396DEA"/>
    <w:rsid w:val="0039771F"/>
    <w:rsid w:val="00397F27"/>
    <w:rsid w:val="003A03A3"/>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94"/>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4F7D"/>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3D51"/>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189E"/>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55ED"/>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1302"/>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BC"/>
    <w:rsid w:val="004C36D3"/>
    <w:rsid w:val="004C3F63"/>
    <w:rsid w:val="004C6A0F"/>
    <w:rsid w:val="004C762B"/>
    <w:rsid w:val="004D134C"/>
    <w:rsid w:val="004D15BB"/>
    <w:rsid w:val="004D2E66"/>
    <w:rsid w:val="004D3FD3"/>
    <w:rsid w:val="004D750D"/>
    <w:rsid w:val="004D7E7E"/>
    <w:rsid w:val="004E0630"/>
    <w:rsid w:val="004E1599"/>
    <w:rsid w:val="004E2E7B"/>
    <w:rsid w:val="004E4E2F"/>
    <w:rsid w:val="004E4FFD"/>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1B1"/>
    <w:rsid w:val="0057460C"/>
    <w:rsid w:val="00575B22"/>
    <w:rsid w:val="0057626C"/>
    <w:rsid w:val="005766F3"/>
    <w:rsid w:val="00576BFC"/>
    <w:rsid w:val="00576E87"/>
    <w:rsid w:val="005776AF"/>
    <w:rsid w:val="00580E66"/>
    <w:rsid w:val="00584800"/>
    <w:rsid w:val="00585ABF"/>
    <w:rsid w:val="00586701"/>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85B"/>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C7D6D"/>
    <w:rsid w:val="005D06B9"/>
    <w:rsid w:val="005D1000"/>
    <w:rsid w:val="005D1190"/>
    <w:rsid w:val="005D1B01"/>
    <w:rsid w:val="005D425D"/>
    <w:rsid w:val="005D45DB"/>
    <w:rsid w:val="005D61F4"/>
    <w:rsid w:val="005D64BA"/>
    <w:rsid w:val="005D6DE6"/>
    <w:rsid w:val="005D7291"/>
    <w:rsid w:val="005D7DC1"/>
    <w:rsid w:val="005E0BE7"/>
    <w:rsid w:val="005E24ED"/>
    <w:rsid w:val="005E25FE"/>
    <w:rsid w:val="005E2923"/>
    <w:rsid w:val="005E3474"/>
    <w:rsid w:val="005E5D19"/>
    <w:rsid w:val="005E60D9"/>
    <w:rsid w:val="005E71EF"/>
    <w:rsid w:val="005E7C5E"/>
    <w:rsid w:val="005E7D69"/>
    <w:rsid w:val="005F04E1"/>
    <w:rsid w:val="005F11D7"/>
    <w:rsid w:val="005F2377"/>
    <w:rsid w:val="005F247C"/>
    <w:rsid w:val="005F407C"/>
    <w:rsid w:val="005F40CD"/>
    <w:rsid w:val="005F4B5A"/>
    <w:rsid w:val="005F53E4"/>
    <w:rsid w:val="005F559F"/>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C91"/>
    <w:rsid w:val="00685FD0"/>
    <w:rsid w:val="00686434"/>
    <w:rsid w:val="0068724A"/>
    <w:rsid w:val="006872DA"/>
    <w:rsid w:val="00691BF6"/>
    <w:rsid w:val="00693E2B"/>
    <w:rsid w:val="00694525"/>
    <w:rsid w:val="00694E7F"/>
    <w:rsid w:val="00695E3A"/>
    <w:rsid w:val="00697793"/>
    <w:rsid w:val="006A087A"/>
    <w:rsid w:val="006A0DC2"/>
    <w:rsid w:val="006A1924"/>
    <w:rsid w:val="006A2D1A"/>
    <w:rsid w:val="006A3A6A"/>
    <w:rsid w:val="006A3E2A"/>
    <w:rsid w:val="006A44D0"/>
    <w:rsid w:val="006A4A90"/>
    <w:rsid w:val="006A6003"/>
    <w:rsid w:val="006A764C"/>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E1570"/>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07E78"/>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44D"/>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222F"/>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377"/>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653D1"/>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6B6"/>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0C3C"/>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E7293"/>
    <w:rsid w:val="008F0FF8"/>
    <w:rsid w:val="008F16EA"/>
    <w:rsid w:val="008F1F51"/>
    <w:rsid w:val="008F2384"/>
    <w:rsid w:val="008F246D"/>
    <w:rsid w:val="008F2534"/>
    <w:rsid w:val="008F2C95"/>
    <w:rsid w:val="008F5396"/>
    <w:rsid w:val="008F5D92"/>
    <w:rsid w:val="008F709C"/>
    <w:rsid w:val="009003A8"/>
    <w:rsid w:val="009003B1"/>
    <w:rsid w:val="009019A6"/>
    <w:rsid w:val="00901E56"/>
    <w:rsid w:val="00902BCD"/>
    <w:rsid w:val="00902BFB"/>
    <w:rsid w:val="009041DC"/>
    <w:rsid w:val="00904C9B"/>
    <w:rsid w:val="00904DD1"/>
    <w:rsid w:val="009062CE"/>
    <w:rsid w:val="0090724C"/>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4BED"/>
    <w:rsid w:val="0093552E"/>
    <w:rsid w:val="009355BF"/>
    <w:rsid w:val="00935703"/>
    <w:rsid w:val="0093662C"/>
    <w:rsid w:val="00937994"/>
    <w:rsid w:val="00937EC5"/>
    <w:rsid w:val="00940D27"/>
    <w:rsid w:val="00940E13"/>
    <w:rsid w:val="009412AE"/>
    <w:rsid w:val="00941B65"/>
    <w:rsid w:val="00941D3D"/>
    <w:rsid w:val="00942F0E"/>
    <w:rsid w:val="00943654"/>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B5"/>
    <w:rsid w:val="009617FB"/>
    <w:rsid w:val="0096195D"/>
    <w:rsid w:val="00962438"/>
    <w:rsid w:val="00962E58"/>
    <w:rsid w:val="009651F9"/>
    <w:rsid w:val="0096535C"/>
    <w:rsid w:val="00966749"/>
    <w:rsid w:val="00966CFC"/>
    <w:rsid w:val="00967A34"/>
    <w:rsid w:val="00967D1C"/>
    <w:rsid w:val="00970253"/>
    <w:rsid w:val="00971868"/>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47F2"/>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D7C5C"/>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0C7"/>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876"/>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0C81"/>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29B2"/>
    <w:rsid w:val="00A93456"/>
    <w:rsid w:val="00A946B0"/>
    <w:rsid w:val="00A9587C"/>
    <w:rsid w:val="00A97095"/>
    <w:rsid w:val="00A9751C"/>
    <w:rsid w:val="00A976FA"/>
    <w:rsid w:val="00A97E6C"/>
    <w:rsid w:val="00AA10E0"/>
    <w:rsid w:val="00AA147A"/>
    <w:rsid w:val="00AA3133"/>
    <w:rsid w:val="00AA3A69"/>
    <w:rsid w:val="00AA413D"/>
    <w:rsid w:val="00AA43B4"/>
    <w:rsid w:val="00AA44A2"/>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38DD"/>
    <w:rsid w:val="00AC4CC8"/>
    <w:rsid w:val="00AC5312"/>
    <w:rsid w:val="00AC60EA"/>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D731F"/>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0DC9"/>
    <w:rsid w:val="00B117C8"/>
    <w:rsid w:val="00B12521"/>
    <w:rsid w:val="00B12D19"/>
    <w:rsid w:val="00B132B9"/>
    <w:rsid w:val="00B134A3"/>
    <w:rsid w:val="00B13B34"/>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65DD"/>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CE8"/>
    <w:rsid w:val="00BD2F5B"/>
    <w:rsid w:val="00BD3428"/>
    <w:rsid w:val="00BD36A5"/>
    <w:rsid w:val="00BD3850"/>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0F36"/>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168"/>
    <w:rsid w:val="00C25410"/>
    <w:rsid w:val="00C2570A"/>
    <w:rsid w:val="00C26818"/>
    <w:rsid w:val="00C26EAC"/>
    <w:rsid w:val="00C27014"/>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1DAD"/>
    <w:rsid w:val="00C52714"/>
    <w:rsid w:val="00C53B24"/>
    <w:rsid w:val="00C551C4"/>
    <w:rsid w:val="00C55405"/>
    <w:rsid w:val="00C56267"/>
    <w:rsid w:val="00C577B2"/>
    <w:rsid w:val="00C57822"/>
    <w:rsid w:val="00C6046C"/>
    <w:rsid w:val="00C60C9E"/>
    <w:rsid w:val="00C6187B"/>
    <w:rsid w:val="00C61E86"/>
    <w:rsid w:val="00C61F18"/>
    <w:rsid w:val="00C62411"/>
    <w:rsid w:val="00C62675"/>
    <w:rsid w:val="00C63544"/>
    <w:rsid w:val="00C64F1A"/>
    <w:rsid w:val="00C65A12"/>
    <w:rsid w:val="00C66B8A"/>
    <w:rsid w:val="00C66DFE"/>
    <w:rsid w:val="00C67211"/>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15EA"/>
    <w:rsid w:val="00CB26A0"/>
    <w:rsid w:val="00CB68CB"/>
    <w:rsid w:val="00CB75E9"/>
    <w:rsid w:val="00CB7DC6"/>
    <w:rsid w:val="00CC055C"/>
    <w:rsid w:val="00CC06E6"/>
    <w:rsid w:val="00CC1EFA"/>
    <w:rsid w:val="00CC259E"/>
    <w:rsid w:val="00CC280E"/>
    <w:rsid w:val="00CC2A0B"/>
    <w:rsid w:val="00CC2DDB"/>
    <w:rsid w:val="00CC5A6E"/>
    <w:rsid w:val="00CC6BAC"/>
    <w:rsid w:val="00CC7FAE"/>
    <w:rsid w:val="00CD0BCA"/>
    <w:rsid w:val="00CD0E3F"/>
    <w:rsid w:val="00CD2884"/>
    <w:rsid w:val="00CD323A"/>
    <w:rsid w:val="00CD4064"/>
    <w:rsid w:val="00CD4D54"/>
    <w:rsid w:val="00CD4DA8"/>
    <w:rsid w:val="00CD56FC"/>
    <w:rsid w:val="00CD6277"/>
    <w:rsid w:val="00CD6461"/>
    <w:rsid w:val="00CE04D2"/>
    <w:rsid w:val="00CE0E6E"/>
    <w:rsid w:val="00CE0F74"/>
    <w:rsid w:val="00CE23DC"/>
    <w:rsid w:val="00CE2460"/>
    <w:rsid w:val="00CE2A67"/>
    <w:rsid w:val="00CE2E0D"/>
    <w:rsid w:val="00CE503A"/>
    <w:rsid w:val="00CE546F"/>
    <w:rsid w:val="00CE68C3"/>
    <w:rsid w:val="00CE68C8"/>
    <w:rsid w:val="00CE7635"/>
    <w:rsid w:val="00CE7AB4"/>
    <w:rsid w:val="00CF0297"/>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6FAD"/>
    <w:rsid w:val="00D075DA"/>
    <w:rsid w:val="00D07F6D"/>
    <w:rsid w:val="00D10B13"/>
    <w:rsid w:val="00D137B8"/>
    <w:rsid w:val="00D13883"/>
    <w:rsid w:val="00D1462D"/>
    <w:rsid w:val="00D151EB"/>
    <w:rsid w:val="00D15DFF"/>
    <w:rsid w:val="00D1637C"/>
    <w:rsid w:val="00D16429"/>
    <w:rsid w:val="00D174F6"/>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2AF6"/>
    <w:rsid w:val="00D63BB9"/>
    <w:rsid w:val="00D63D21"/>
    <w:rsid w:val="00D66658"/>
    <w:rsid w:val="00D66E79"/>
    <w:rsid w:val="00D70543"/>
    <w:rsid w:val="00D708C3"/>
    <w:rsid w:val="00D72A07"/>
    <w:rsid w:val="00D74A97"/>
    <w:rsid w:val="00D75FE5"/>
    <w:rsid w:val="00D76075"/>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2E06"/>
    <w:rsid w:val="00DB354F"/>
    <w:rsid w:val="00DB3D6A"/>
    <w:rsid w:val="00DB3E5C"/>
    <w:rsid w:val="00DB4412"/>
    <w:rsid w:val="00DB4B55"/>
    <w:rsid w:val="00DB5C21"/>
    <w:rsid w:val="00DB667F"/>
    <w:rsid w:val="00DB78F7"/>
    <w:rsid w:val="00DC08D6"/>
    <w:rsid w:val="00DC1BF1"/>
    <w:rsid w:val="00DC2497"/>
    <w:rsid w:val="00DC32B0"/>
    <w:rsid w:val="00DC3C88"/>
    <w:rsid w:val="00DC400F"/>
    <w:rsid w:val="00DC4A70"/>
    <w:rsid w:val="00DC4EBA"/>
    <w:rsid w:val="00DC61E2"/>
    <w:rsid w:val="00DC655E"/>
    <w:rsid w:val="00DD009C"/>
    <w:rsid w:val="00DD27C4"/>
    <w:rsid w:val="00DD2911"/>
    <w:rsid w:val="00DD3358"/>
    <w:rsid w:val="00DD3983"/>
    <w:rsid w:val="00DD3CE7"/>
    <w:rsid w:val="00DD41CC"/>
    <w:rsid w:val="00DD4621"/>
    <w:rsid w:val="00DD4D39"/>
    <w:rsid w:val="00DD5598"/>
    <w:rsid w:val="00DD5BCC"/>
    <w:rsid w:val="00DD6173"/>
    <w:rsid w:val="00DE1AA2"/>
    <w:rsid w:val="00DE1AAD"/>
    <w:rsid w:val="00DE256D"/>
    <w:rsid w:val="00DE2934"/>
    <w:rsid w:val="00DE454F"/>
    <w:rsid w:val="00DE4E38"/>
    <w:rsid w:val="00DE79DD"/>
    <w:rsid w:val="00DE7CD2"/>
    <w:rsid w:val="00DF08C0"/>
    <w:rsid w:val="00DF164B"/>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085D"/>
    <w:rsid w:val="00E51425"/>
    <w:rsid w:val="00E51B03"/>
    <w:rsid w:val="00E52D7A"/>
    <w:rsid w:val="00E52E53"/>
    <w:rsid w:val="00E5390C"/>
    <w:rsid w:val="00E53C22"/>
    <w:rsid w:val="00E53FFC"/>
    <w:rsid w:val="00E545F5"/>
    <w:rsid w:val="00E5579E"/>
    <w:rsid w:val="00E56254"/>
    <w:rsid w:val="00E56A0A"/>
    <w:rsid w:val="00E60009"/>
    <w:rsid w:val="00E61177"/>
    <w:rsid w:val="00E614DD"/>
    <w:rsid w:val="00E61763"/>
    <w:rsid w:val="00E61D05"/>
    <w:rsid w:val="00E64BE4"/>
    <w:rsid w:val="00E6522A"/>
    <w:rsid w:val="00E6555A"/>
    <w:rsid w:val="00E660C8"/>
    <w:rsid w:val="00E702AF"/>
    <w:rsid w:val="00E705C0"/>
    <w:rsid w:val="00E70BAE"/>
    <w:rsid w:val="00E71BEB"/>
    <w:rsid w:val="00E72064"/>
    <w:rsid w:val="00E7208D"/>
    <w:rsid w:val="00E729D3"/>
    <w:rsid w:val="00E73648"/>
    <w:rsid w:val="00E73953"/>
    <w:rsid w:val="00E74807"/>
    <w:rsid w:val="00E74B67"/>
    <w:rsid w:val="00E750FE"/>
    <w:rsid w:val="00E75DCB"/>
    <w:rsid w:val="00E77A68"/>
    <w:rsid w:val="00E77F32"/>
    <w:rsid w:val="00E8042E"/>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33AD"/>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6834"/>
    <w:rsid w:val="00F67BDA"/>
    <w:rsid w:val="00F708A3"/>
    <w:rsid w:val="00F733FB"/>
    <w:rsid w:val="00F753AB"/>
    <w:rsid w:val="00F77E8D"/>
    <w:rsid w:val="00F80EF4"/>
    <w:rsid w:val="00F81467"/>
    <w:rsid w:val="00F82F30"/>
    <w:rsid w:val="00F83106"/>
    <w:rsid w:val="00F83E2A"/>
    <w:rsid w:val="00F85070"/>
    <w:rsid w:val="00F857A8"/>
    <w:rsid w:val="00F8691F"/>
    <w:rsid w:val="00F87167"/>
    <w:rsid w:val="00F92CFC"/>
    <w:rsid w:val="00F9313D"/>
    <w:rsid w:val="00F93B41"/>
    <w:rsid w:val="00F93C98"/>
    <w:rsid w:val="00F9482B"/>
    <w:rsid w:val="00F95644"/>
    <w:rsid w:val="00F96112"/>
    <w:rsid w:val="00F973E1"/>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BD3"/>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D75DC"/>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link w:val="NoSpacingChar"/>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InternetLink">
    <w:name w:val="Internet Link"/>
    <w:uiPriority w:val="99"/>
    <w:semiHidden/>
    <w:rsid w:val="0002212C"/>
    <w:rPr>
      <w:color w:val="0000FF"/>
      <w:u w:val="single"/>
    </w:rPr>
  </w:style>
  <w:style w:type="character" w:customStyle="1" w:styleId="NoSpacingChar">
    <w:name w:val="No Spacing Char"/>
    <w:link w:val="NoSpacing"/>
    <w:uiPriority w:val="1"/>
    <w:rsid w:val="00CD4DA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link w:val="NoSpacingChar"/>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InternetLink">
    <w:name w:val="Internet Link"/>
    <w:uiPriority w:val="99"/>
    <w:semiHidden/>
    <w:rsid w:val="0002212C"/>
    <w:rPr>
      <w:color w:val="0000FF"/>
      <w:u w:val="single"/>
    </w:rPr>
  </w:style>
  <w:style w:type="character" w:customStyle="1" w:styleId="NoSpacingChar">
    <w:name w:val="No Spacing Char"/>
    <w:link w:val="NoSpacing"/>
    <w:uiPriority w:val="1"/>
    <w:rsid w:val="00CD4DA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373577">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8995405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gkomora.org.rs/licence/?id=projgradj"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Sitka Text">
    <w:altName w:val="Arial"/>
    <w:charset w:val="00"/>
    <w:family w:val="auto"/>
    <w:pitch w:val="variable"/>
    <w:sig w:usb0="A00002EF"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9628D2"/>
    <w:rsid w:val="009A10BE"/>
    <w:rsid w:val="00A93DB0"/>
    <w:rsid w:val="00BF422D"/>
    <w:rsid w:val="00C840F1"/>
    <w:rsid w:val="00CA4A0F"/>
    <w:rsid w:val="00F97AE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733C4-2B32-4350-A375-43B4661F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36</Pages>
  <Words>9215</Words>
  <Characters>55685</Characters>
  <Application>Microsoft Office Word</Application>
  <DocSecurity>0</DocSecurity>
  <Lines>464</Lines>
  <Paragraphs>129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64771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108</cp:revision>
  <cp:lastPrinted>2017-09-26T11:30:00Z</cp:lastPrinted>
  <dcterms:created xsi:type="dcterms:W3CDTF">2020-02-20T07:22:00Z</dcterms:created>
  <dcterms:modified xsi:type="dcterms:W3CDTF">2020-07-24T09:29:00Z</dcterms:modified>
</cp:coreProperties>
</file>