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717CF">
        <w:rPr>
          <w:rFonts w:eastAsiaTheme="minorHAnsi"/>
        </w:rPr>
        <w:t>105.488,00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717CF">
        <w:rPr>
          <w:rFonts w:eastAsiaTheme="minorHAnsi"/>
        </w:rPr>
        <w:t>104.278,80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717CF">
        <w:t>114.706,68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2516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902516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717CF">
        <w:rPr>
          <w:color w:val="000000"/>
        </w:rPr>
        <w:t>10.02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02516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02516">
        <w:rPr>
          <w:color w:val="000000"/>
          <w:lang w:val="sr-Cyrl-CS"/>
        </w:rPr>
        <w:t xml:space="preserve">Миријевски булевар </w:t>
      </w:r>
      <w:r w:rsidR="00877735">
        <w:rPr>
          <w:color w:val="000000"/>
          <w:lang w:val="sr-Cyrl-CS"/>
        </w:rPr>
        <w:t>бр.</w:t>
      </w:r>
      <w:r w:rsidR="00902516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2021-02-11T11:25:00Z</dcterms:created>
  <dcterms:modified xsi:type="dcterms:W3CDTF">2021-02-11T11:26:00Z</dcterms:modified>
</cp:coreProperties>
</file>