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355FA">
        <w:rPr>
          <w:rFonts w:eastAsiaTheme="minorHAnsi"/>
          <w:lang w:val="en-US"/>
        </w:rPr>
        <w:t>1.</w:t>
      </w:r>
      <w:r w:rsidR="00BC14D7">
        <w:rPr>
          <w:rFonts w:eastAsiaTheme="minorHAnsi"/>
          <w:lang w:val="en-US"/>
        </w:rPr>
        <w:t>182.880</w:t>
      </w:r>
      <w:proofErr w:type="gramStart"/>
      <w:r w:rsidR="00BC14D7">
        <w:rPr>
          <w:rFonts w:eastAsiaTheme="minorHAnsi"/>
          <w:lang w:val="en-US"/>
        </w:rPr>
        <w:t>,40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355FA">
        <w:rPr>
          <w:lang w:val="en-US"/>
        </w:rPr>
        <w:t>1.</w:t>
      </w:r>
      <w:r w:rsidR="00BC14D7">
        <w:rPr>
          <w:lang w:val="en-US"/>
        </w:rPr>
        <w:t>153.620</w:t>
      </w:r>
      <w:proofErr w:type="gramStart"/>
      <w:r w:rsidR="00BC14D7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355FA">
        <w:rPr>
          <w:lang w:val="en-US"/>
        </w:rPr>
        <w:t>1.</w:t>
      </w:r>
      <w:r w:rsidR="00BC14D7">
        <w:rPr>
          <w:lang w:val="en-US"/>
        </w:rPr>
        <w:t>268.982,00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82B88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82B88">
        <w:rPr>
          <w:rFonts w:eastAsiaTheme="minorHAnsi"/>
          <w:lang w:val="sr-Cyrl-C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BC14D7">
        <w:rPr>
          <w:rFonts w:eastAsiaTheme="minorHAnsi"/>
          <w:b/>
        </w:rPr>
        <w:t>10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355FA">
        <w:rPr>
          <w:color w:val="000000"/>
        </w:rPr>
        <w:t>0</w:t>
      </w:r>
      <w:r w:rsidR="00BC14D7">
        <w:rPr>
          <w:color w:val="000000"/>
        </w:rPr>
        <w:t>2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BC14D7">
        <w:rPr>
          <w:b/>
          <w:color w:val="000000"/>
        </w:rPr>
        <w:t>Amicus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C14D7">
        <w:rPr>
          <w:color w:val="000000"/>
          <w:lang w:val="sr-Cyrl-CS"/>
        </w:rPr>
        <w:t>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C14D7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2020-12-08T08:07:00Z</dcterms:created>
  <dcterms:modified xsi:type="dcterms:W3CDTF">2020-12-08T09:17:00Z</dcterms:modified>
</cp:coreProperties>
</file>