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A3EC1">
        <w:rPr>
          <w:rFonts w:eastAsiaTheme="minorHAnsi"/>
          <w:lang w:val="en-US"/>
        </w:rPr>
        <w:t>29.985.655</w:t>
      </w:r>
      <w:proofErr w:type="gramStart"/>
      <w:r w:rsidR="009A3EC1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A3EC1">
        <w:rPr>
          <w:lang w:val="en-US"/>
        </w:rPr>
        <w:t>11.362.960</w:t>
      </w:r>
      <w:proofErr w:type="gramStart"/>
      <w:r w:rsidR="009A3EC1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A3EC1">
        <w:rPr>
          <w:lang w:val="en-US"/>
        </w:rPr>
        <w:t xml:space="preserve">12.499.256,22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9A3EC1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A3EC1">
        <w:rPr>
          <w:color w:val="000000"/>
        </w:rPr>
        <w:t>10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A3EC1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9A3EC1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B6EB4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64289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8345F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3EC1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C5735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5516F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2021-03-15T12:07:00Z</dcterms:created>
  <dcterms:modified xsi:type="dcterms:W3CDTF">2021-03-15T12:09:00Z</dcterms:modified>
</cp:coreProperties>
</file>