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053E">
        <w:rPr>
          <w:rFonts w:eastAsiaTheme="minorHAnsi"/>
          <w:lang w:val="en-US"/>
        </w:rPr>
        <w:t>600.340</w:t>
      </w:r>
      <w:r w:rsidR="0002266B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053E">
        <w:rPr>
          <w:lang w:val="en-US"/>
        </w:rPr>
        <w:t>599.000</w:t>
      </w:r>
      <w:r w:rsidR="0002266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053E">
        <w:rPr>
          <w:lang w:val="en-US"/>
        </w:rPr>
        <w:t>614.900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053E">
        <w:rPr>
          <w:color w:val="000000"/>
          <w:lang w:val="en-US"/>
        </w:rPr>
        <w:t>28.04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0760E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0760E">
        <w:rPr>
          <w:color w:val="000000"/>
          <w:lang w:val="sr-Cyrl-CS"/>
        </w:rPr>
        <w:t>Милутина Миланковић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0760E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053E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1132A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352A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1E9E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7C3D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3A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2021-05-13T12:36:00Z</dcterms:created>
  <dcterms:modified xsi:type="dcterms:W3CDTF">2021-05-13T12:37:00Z</dcterms:modified>
</cp:coreProperties>
</file>