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21842">
        <w:rPr>
          <w:rFonts w:eastAsiaTheme="minorHAnsi"/>
          <w:lang w:val="en-US"/>
        </w:rPr>
        <w:t>469.308,00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21842">
        <w:rPr>
          <w:lang w:val="en-US"/>
        </w:rPr>
        <w:t>449.292,90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21842">
        <w:rPr>
          <w:lang w:val="en-US"/>
        </w:rPr>
        <w:t xml:space="preserve">494.222,19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21842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21842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21842">
        <w:rPr>
          <w:rFonts w:eastAsiaTheme="minorHAnsi"/>
          <w:lang w:val="en-US"/>
        </w:rPr>
        <w:t>21.10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21842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21842">
        <w:rPr>
          <w:noProof/>
          <w:lang w:val="sr-Cyrl-CS"/>
        </w:rPr>
        <w:t xml:space="preserve">Миријевски </w:t>
      </w:r>
      <w:proofErr w:type="gramStart"/>
      <w:r w:rsidR="00C21842">
        <w:rPr>
          <w:noProof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2184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1F9A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2184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3D46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0313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D030F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CE5CB9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2021-10-26T06:08:00Z</dcterms:created>
  <dcterms:modified xsi:type="dcterms:W3CDTF">2021-10-26T06:10:00Z</dcterms:modified>
</cp:coreProperties>
</file>