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B38D8">
        <w:rPr>
          <w:rFonts w:eastAsiaTheme="minorHAnsi"/>
          <w:lang w:val="en-US"/>
        </w:rPr>
        <w:t>466.900</w:t>
      </w:r>
      <w:r w:rsidR="007B0A83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B38D8">
        <w:rPr>
          <w:lang w:val="en-US"/>
        </w:rPr>
        <w:t>413.000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B38D8">
        <w:rPr>
          <w:lang w:val="en-US"/>
        </w:rPr>
        <w:t>454.300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7B0A8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B38D8">
        <w:rPr>
          <w:color w:val="000000"/>
          <w:lang w:val="en-US"/>
        </w:rPr>
        <w:t>01.06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B0A8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B0A83">
        <w:rPr>
          <w:b/>
          <w:color w:val="000000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B0A8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B0A83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proofErr w:type="spellStart"/>
      <w:r w:rsidR="007B0A83">
        <w:rPr>
          <w:color w:val="000000"/>
        </w:rPr>
        <w:t>Ада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2021-06-01T10:08:00Z</dcterms:created>
  <dcterms:modified xsi:type="dcterms:W3CDTF">2021-06-01T10:09:00Z</dcterms:modified>
</cp:coreProperties>
</file>